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75BB5">
      <w:r>
        <w:rPr>
          <w:lang w:val="en-US" w:eastAsia="zh-CN"/>
        </w:rPr>
        <w:t xml:space="preserve">InterFormer: Effective Heterogeneous Interaction Learning for </w:t>
      </w:r>
      <w:r>
        <w:rPr>
          <w:rFonts w:hint="default"/>
          <w:lang w:val="en-US" w:eastAsia="zh-CN"/>
        </w:rPr>
        <w:t>Click-Through Rate Prediction</w:t>
      </w:r>
    </w:p>
    <w:p w14:paraId="08A6E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解决推荐系统中“动态行为”与“静态画像”的融合。</w:t>
      </w:r>
    </w:p>
    <w:p w14:paraId="00E833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这论文是Meta基于在真实广告系统中的700亿级样本和长度1000的序列里跑出的真实数据。证实了InterFormer很好用</w:t>
      </w:r>
    </w:p>
    <w:p w14:paraId="70AF523C">
      <w:pPr>
        <w:rPr>
          <w:rFonts w:hint="eastAsia"/>
          <w:lang w:val="en-US" w:eastAsia="zh-CN"/>
        </w:rPr>
      </w:pPr>
    </w:p>
    <w:p w14:paraId="79556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Interaction Arch（特征交叉网络）</w:t>
      </w:r>
    </w:p>
    <w:p w14:paraId="0F0C7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</w:t>
      </w:r>
      <w:r>
        <w:rPr>
          <w:rFonts w:hint="eastAsia"/>
          <w:lang w:val="en-US" w:eastAsia="zh-CN"/>
        </w:rPr>
        <w:t>静态画像</w:t>
      </w:r>
      <w:r>
        <w:rPr>
          <w:rFonts w:hint="default"/>
          <w:lang w:val="en-US" w:eastAsia="zh-CN"/>
        </w:rPr>
        <w:t xml:space="preserve">学习“感知行为”的非序列特征 </w:t>
      </w:r>
    </w:p>
    <w:p w14:paraId="3713B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机制：它不光计算用户画像、商品属性之间的交叉，还会把序列</w:t>
      </w:r>
      <w:r>
        <w:rPr>
          <w:rFonts w:hint="eastAsia"/>
          <w:lang w:val="en-US" w:eastAsia="zh-CN"/>
        </w:rPr>
        <w:t>摘要</w:t>
      </w:r>
      <w:r>
        <w:rPr>
          <w:rFonts w:hint="default"/>
          <w:lang w:val="en-US" w:eastAsia="zh-CN"/>
        </w:rPr>
        <w:t>Sequence Summarization也拉进来一起做特征交叉 。这就好比，不仅看这个用户平时喜欢什么，还结合他刚刚疯狂点击了什么，来动态调整对他的画像认知。</w:t>
      </w:r>
    </w:p>
    <w:p w14:paraId="1E475355">
      <w:pPr>
        <w:rPr>
          <w:rFonts w:hint="default"/>
          <w:lang w:val="en-US" w:eastAsia="zh-CN"/>
        </w:rPr>
      </w:pPr>
    </w:p>
    <w:p w14:paraId="04401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Sequence Arch（序列建模网络）</w:t>
      </w:r>
    </w:p>
    <w:p w14:paraId="0852B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目标：学习“感知上下文”的序列特征 。</w:t>
      </w:r>
    </w:p>
    <w:p w14:paraId="1FF33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机制：它使用了个性化前馈网络（PFFN）和多头注意力（MHA） 。在处理用户的行为序列之前，它会先把非序列</w:t>
      </w:r>
      <w:r>
        <w:rPr>
          <w:rFonts w:hint="eastAsia"/>
          <w:lang w:val="en-US" w:eastAsia="zh-CN"/>
        </w:rPr>
        <w:t>摘要</w:t>
      </w:r>
      <w:r>
        <w:rPr>
          <w:rFonts w:hint="default"/>
          <w:lang w:val="en-US" w:eastAsia="zh-CN"/>
        </w:rPr>
        <w:t>（Non-sequence Summarization）当作一个 CLS Token 塞到序列的最前面，作为 Query 去引导整条序列的注意力分配 。</w:t>
      </w:r>
    </w:p>
    <w:p w14:paraId="55625A37">
      <w:pPr>
        <w:rPr>
          <w:rFonts w:hint="default"/>
          <w:lang w:val="en-US" w:eastAsia="zh-CN"/>
        </w:rPr>
      </w:pPr>
    </w:p>
    <w:p w14:paraId="482F6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Cross Arch（信息桥）</w:t>
      </w:r>
    </w:p>
    <w:p w14:paraId="08FF5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目标：在不破坏原始高维信息的前提下，进行有效的信息筛选和浓缩 。</w:t>
      </w:r>
    </w:p>
    <w:p w14:paraId="6B401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机制：如果把原始的特征矩阵直接互相扔给对方，算力根本吃不消，而且噪音极大 。因此，Cross Arch使用自门控（Self-gating）技术把非序列特征进行脱水提纯</w:t>
      </w:r>
      <w:r>
        <w:rPr>
          <w:rFonts w:hint="eastAsia"/>
          <w:lang w:val="en-US" w:eastAsia="zh-CN"/>
        </w:rPr>
        <w:t>（过滤无效废话，提纯高密度向量）</w:t>
      </w:r>
      <w:r>
        <w:rPr>
          <w:rFonts w:hint="default"/>
          <w:lang w:val="en-US" w:eastAsia="zh-CN"/>
        </w:rPr>
        <w:t>。同时，它使用 CLS Token、PMA Token 以及</w:t>
      </w:r>
      <w:r>
        <w:rPr>
          <w:rFonts w:hint="eastAsia"/>
          <w:lang w:val="en-US" w:eastAsia="zh-CN"/>
        </w:rPr>
        <w:t>recent</w:t>
      </w:r>
      <w:r>
        <w:rPr>
          <w:rFonts w:hint="default"/>
          <w:lang w:val="en-US" w:eastAsia="zh-CN"/>
        </w:rPr>
        <w:t>来精准概括序列信息。提纯后的双边信息再跨界交换，既保留了各自的完整度，又实现了高效沟通</w:t>
      </w:r>
      <w:r>
        <w:rPr>
          <w:rFonts w:hint="eastAsia"/>
          <w:lang w:val="en-US" w:eastAsia="zh-CN"/>
        </w:rPr>
        <w:t>。</w:t>
      </w:r>
    </w:p>
    <w:p w14:paraId="68FDA4E6">
      <w:pPr>
        <w:rPr>
          <w:rFonts w:hint="default"/>
          <w:lang w:val="en-US" w:eastAsia="zh-CN"/>
        </w:rPr>
      </w:pPr>
    </w:p>
    <w:p w14:paraId="1821DB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*序列摘要Sequence Summarization：过滤误触</w:t>
      </w:r>
    </w:p>
    <w:p w14:paraId="601619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*非序列摘要Non-sequence Summarization：高度概括标签</w:t>
      </w:r>
    </w:p>
    <w:p w14:paraId="748FE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*CLS Token（Classification）直接把非序列摘要当作CLS Token插在用户序列的最前面，以此来帮助过滤。</w:t>
      </w:r>
    </w:p>
    <w:p w14:paraId="27CCF8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*PMA Token（Pooling by Multi-Head Attention）和CLS不一样，不依赖静态画像，在训练过程中自己随机初始化并自学习出几个独立的Learnable Queries（无偏见万能探针），纯粹从序列出发。</w:t>
      </w:r>
    </w:p>
    <w:p w14:paraId="7D3A6D36">
      <w:pPr>
        <w:rPr>
          <w:rFonts w:hint="default"/>
          <w:lang w:val="en-US" w:eastAsia="zh-CN"/>
        </w:rPr>
      </w:pPr>
    </w:p>
    <w:p w14:paraId="62BCAFF5">
      <w:pPr>
        <w:rPr>
          <w:rFonts w:hint="default"/>
          <w:lang w:val="en-US" w:eastAsia="zh-CN"/>
        </w:rPr>
      </w:pPr>
    </w:p>
    <w:p w14:paraId="021E4CB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用户行为序列如果很长，我们就尽量不要Average Pooling把序列拍扁，而是借鉴一下InterFormer用CLS+PMA+Recent结合一下来提炼序列。</w:t>
      </w:r>
    </w:p>
    <w:p w14:paraId="7C8FFFB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利用PFFN个性化前馈网络解决特征早衰问题。序列送入Transformer提取特征之前，先用一个线性层把用户静态特征映射成一个权重矩阵，然后再把它乘到序列特征上。论文中的 </w:t>
      </w:r>
      <m:oMath>
        <m:r>
          <m:rPr/>
          <w:rPr>
            <w:rFonts w:hint="default" w:ascii="Cambria Math"/>
          </w:rPr>
          <m:t>f(</m:t>
        </m:r>
        <m:sSubSup>
          <m:sSubSupPr>
            <m:ctrlPr>
              <w:rPr>
                <w:rFonts w:hint="default" w:ascii="Cambria Math"/>
              </w:rPr>
            </m:ctrlPr>
          </m:sSubSupPr>
          <m:e>
            <m:r>
              <m:rPr/>
              <w:rPr>
                <w:rFonts w:hint="default" w:ascii="Cambria Math"/>
              </w:rPr>
              <m:t>X</m:t>
            </m:r>
          </m:e>
          <m:sub>
            <m:r>
              <m:rPr/>
              <w:rPr>
                <w:rFonts w:hint="default" w:ascii="Cambria Math"/>
              </w:rPr>
              <m:t>sum</m:t>
            </m:r>
          </m:sub>
          <m:sup>
            <m:r>
              <m:rPr/>
              <w:rPr>
                <w:rFonts w:hint="default" w:ascii="Cambria Math"/>
              </w:rPr>
              <m:t>(l)</m:t>
            </m:r>
          </m:sup>
        </m:sSubSup>
        <m:r>
          <m:rPr/>
          <w:rPr>
            <w:rFonts w:hint="default" w:ascii="Cambria Math"/>
          </w:rPr>
          <m:t>)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S</m:t>
            </m:r>
          </m:e>
          <m:sup>
            <m:r>
              <m:rPr/>
              <w:rPr>
                <w:rFonts w:hint="default" w:ascii="Cambria Math"/>
              </w:rPr>
              <m:t>(l)</m:t>
            </m:r>
          </m:sup>
        </m:sSup>
      </m:oMath>
      <w:r>
        <w:rPr>
          <w:rFonts w:hint="eastAsia"/>
          <w:lang w:val="en-US" w:eastAsia="zh-CN"/>
        </w:rPr>
        <w:t>机制</w:t>
      </w:r>
    </w:p>
    <w:p w14:paraId="0A8918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用自控门Self-Gating机制降低显存，换取大的batch size。把非序列特征送去和序列特征交互之前，先过一个self-gating先，提纯后在跑相关交互。省下来的内存去开batch size，可以多睡一会。</w:t>
      </w:r>
    </w:p>
    <w:p w14:paraId="2A242C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Interleaving learning style：不要把序列建模和特征交叉做成上下级的流水线结构，而是做成交替式的block。重构的思路要想好，block1做什么block2做什么。（1是静态特征去序列里搜信息，</w:t>
      </w:r>
      <w:bookmarkStart w:id="0" w:name="_GoBack"/>
      <w:bookmarkEnd w:id="0"/>
      <w:r>
        <w:rPr>
          <w:rFonts w:hint="eastAsia"/>
          <w:lang w:val="en-US" w:eastAsia="zh-CN"/>
        </w:rPr>
        <w:t>然后过一遍rankmixer，上一步更新后的静态特征再去拿深层信息，再过一遍rankmixer）这种迭代的结构很好，meta证明过了我们无脑用就好了。看来字节也是抄袭的。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nBiolinumT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822C3F"/>
    <w:multiLevelType w:val="singleLevel"/>
    <w:tmpl w:val="36822C3F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C8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2026-04-10T06:31:07Z</dcterms:created>
  <dc:creator>Aurora</dc:creator>
  <cp:lastModifiedBy>Ze＿song</cp:lastModifiedBy>
  <dcterms:modified xsi:type="dcterms:W3CDTF">2026-04-10T07:31:12Z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eyJoZGlkIjoiOTI4NjdmNTIzNGMxNjJjYzM1MjY1ZTMzMGNmNTUyN2EiLCJ1c2VySWQiOiI3OTk5OTA0ODUifQ==</vt:lpwstr>
  </property>
  <property fmtid="{D5CDD505-2E9C-101B-9397-08002B2CF9AE}" pid="4" name="ICV">
    <vt:lpwstr>B13A485333D5420B819B5A3629EEC0ED_12</vt:lpwstr>
  </property>
</Properties>
</file>