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F7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OneTrans: Unified Feature Interaction and Sequence Modeling with One Transformer in Industrial Recommender</w:t>
      </w:r>
    </w:p>
    <w:p w14:paraId="256FDEEF">
      <w:pPr>
        <w:rPr>
          <w:rFonts w:hint="default" w:ascii="Times New Roman" w:hAnsi="Times New Roman" w:cs="Times New Roman"/>
        </w:rPr>
      </w:pPr>
    </w:p>
    <w:p w14:paraId="0F479D5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解决的核心痛点是和HyFormer同样的，即“序列建模”和“特征交叉”的融合。</w:t>
      </w:r>
    </w:p>
    <w:p w14:paraId="6D52133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但是解法完全不同。</w:t>
      </w:r>
    </w:p>
    <w:p w14:paraId="01872637">
      <w:pPr>
        <w:rPr>
          <w:rFonts w:hint="eastAsia" w:ascii="Times New Roman" w:hAnsi="Times New Roman" w:cs="Times New Roman"/>
          <w:lang w:val="en-US" w:eastAsia="zh-CN"/>
        </w:rPr>
      </w:pPr>
    </w:p>
    <w:p w14:paraId="4560F59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*HyFormer指出了OneTrans的局限性</w:t>
      </w:r>
    </w:p>
    <w:p w14:paraId="75029D8F">
      <w:pPr>
        <w:rPr>
          <w:rFonts w:hint="eastAsia" w:ascii="Times New Roman" w:hAnsi="Times New Roman" w:cs="Times New Roman"/>
          <w:lang w:val="en-US" w:eastAsia="zh-CN"/>
        </w:rPr>
      </w:pPr>
    </w:p>
    <w:p w14:paraId="38570EBA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OneTrans将静态特征和动态序列强行拼接成一条完整的序列，用一个纯粹的单项Transformer一步到位。有点“万物皆可Token”暴力解决的意思。</w:t>
      </w:r>
    </w:p>
    <w:p w14:paraId="253DF5A2">
      <w:pPr>
        <w:rPr>
          <w:rFonts w:hint="eastAsia" w:ascii="Times New Roman" w:hAnsi="Times New Roman" w:cs="Times New Roman"/>
          <w:lang w:val="en-US" w:eastAsia="zh-CN"/>
        </w:rPr>
      </w:pPr>
    </w:p>
    <w:p w14:paraId="64A635C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相比之下HyFormer则是采用了“交替”的架构，先用Query Decoding交叉注意力机制，让全局特征去阅读长序列提取信息，然后再用Query Boosting让这些特征互相</w:t>
      </w:r>
      <w:r>
        <w:rPr>
          <w:rFonts w:hint="eastAsia" w:ascii="Times New Roman" w:hAnsi="Times New Roman" w:cs="Times New Roman"/>
          <w:b/>
          <w:bCs/>
          <w:i/>
          <w:iCs/>
          <w:lang w:val="en-US" w:eastAsia="zh-CN"/>
        </w:rPr>
        <w:t>进行交叉</w:t>
      </w:r>
      <w:r>
        <w:rPr>
          <w:rFonts w:hint="eastAsia" w:ascii="Times New Roman" w:hAnsi="Times New Roman" w:cs="Times New Roman"/>
          <w:lang w:val="en-US" w:eastAsia="zh-CN"/>
        </w:rPr>
        <w:t>。然后再一层一层交替下去。</w:t>
      </w:r>
    </w:p>
    <w:p w14:paraId="37A373CD">
      <w:pPr>
        <w:rPr>
          <w:rFonts w:hint="eastAsia" w:ascii="Times New Roman" w:hAnsi="Times New Roman" w:cs="Times New Roman"/>
          <w:lang w:val="en-US" w:eastAsia="zh-CN"/>
        </w:rPr>
      </w:pPr>
    </w:p>
    <w:p w14:paraId="2191D35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特征交叉的底层算子区别：</w:t>
      </w:r>
    </w:p>
    <w:p w14:paraId="360F385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OneTrans完全依赖Transformer的Self-Attention自注意力机制来计算各种商品属性、用户画像之间的特征交叉。</w:t>
      </w:r>
    </w:p>
    <w:p w14:paraId="5501AE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HyFormer论文中说对于非序列特征的交叉，使用Self-Attention不仅AUC下降、计算效率也低。因此其使用了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专门针对工业化优化的MLP-Mixer技术</w:t>
      </w:r>
      <w:r>
        <w:rPr>
          <w:rFonts w:hint="eastAsia" w:ascii="Times New Roman" w:hAnsi="Times New Roman" w:cs="Times New Roman"/>
          <w:lang w:val="en-US" w:eastAsia="zh-CN"/>
        </w:rPr>
        <w:t>（类似RankMixer的技术）。</w:t>
      </w:r>
    </w:p>
    <w:p w14:paraId="63C31FB2">
      <w:pPr>
        <w:rPr>
          <w:rFonts w:hint="default" w:ascii="Times New Roman" w:hAnsi="Times New Roman" w:cs="Times New Roman"/>
          <w:lang w:val="en-US" w:eastAsia="zh-CN"/>
        </w:rPr>
      </w:pPr>
    </w:p>
    <w:p w14:paraId="0D997C5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多序列的处理方式：</w:t>
      </w:r>
    </w:p>
    <w:p w14:paraId="035D451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OneTrans面对用户不同行为序列的做法是插入[SEP]分隔符，强行吧不同语义序列连城一条超长线进行联合建模。</w:t>
      </w:r>
    </w:p>
    <w:p w14:paraId="4933612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HyFormer批判了上面的这个做法（服了），认为强行合并不同序列的特征维度会抹杀不同序列的独特性，导致性能下降。HyFormer的做法是保持不同序列完全独立，为每个序列分配专属的全局Token分别读取，互不干扰。</w:t>
      </w:r>
    </w:p>
    <w:p w14:paraId="104644D1">
      <w:pPr>
        <w:rPr>
          <w:rFonts w:hint="eastAsia" w:ascii="Times New Roman" w:hAnsi="Times New Roman" w:cs="Times New Roman"/>
          <w:lang w:val="en-US" w:eastAsia="zh-CN"/>
        </w:rPr>
      </w:pPr>
    </w:p>
    <w:p w14:paraId="206DB43E">
      <w:pPr>
        <w:rPr>
          <w:rFonts w:hint="default" w:ascii="Times New Roman" w:hAnsi="Times New Roman" w:cs="Times New Roman"/>
          <w:lang w:val="en-US" w:eastAsia="zh-CN"/>
        </w:rPr>
      </w:pPr>
    </w:p>
    <w:p w14:paraId="3B20762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官网说了Baseline模板是包含Transformer架构、RankMixer风格的分词和SwiGLU激活函数。基于此baseline和这个论文我们可以有以下一点思考：</w:t>
      </w:r>
    </w:p>
    <w:p w14:paraId="770BB40C">
      <w:pPr>
        <w:numPr>
          <w:ilvl w:val="0"/>
          <w:numId w:val="1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Mixed Parameterization混合参数化：</w:t>
      </w:r>
    </w:p>
    <w:p w14:paraId="52985296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输入层</w:t>
      </w:r>
    </w:p>
    <w:p w14:paraId="337CBDB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序列特征可以共享一套Q/K/V和FNN权重（同质化高的话）</w:t>
      </w:r>
    </w:p>
    <w:p w14:paraId="0D9363A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而对于用户画像、当前上下文等静态特征则需要为每一个Token分配专属的参数（同质化低的话）</w:t>
      </w:r>
    </w:p>
    <w:p w14:paraId="4ECC8F7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所以我们不能用一个简单的全连接层把所有的特征一视同仁地映射，我们需要修改输入层，让长序列特征共享投影矩阵，而静态属性则保留独立的特征变换矩阵，来提升AUC。</w:t>
      </w:r>
    </w:p>
    <w:p w14:paraId="03067C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所以我们需要对多行为序列进行解耦处理，解耦方式参考HyFormer的全局Query。</w:t>
      </w:r>
    </w:p>
    <w:p w14:paraId="663A7897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Pyramid Stack金字塔序列截断</w:t>
      </w:r>
    </w:p>
    <w:p w14:paraId="21C241A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序列层</w:t>
      </w:r>
    </w:p>
    <w:p w14:paraId="46C0CDF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模型越往深层走，需要的序列长度其实越短。OneTrans采用金字塔结构，在每一层逐步减少作为Query的序列Token数量，可以降低训练的内存开销。如果说正式的数据集中用户的行为序列极长，可以采用类似的机制再前两层完整捕捉，深层则捕捉20%的序列Query。省下来的内存用来开更大的Batch Size来跑并行或者增加深度之类的（尝试）</w:t>
      </w:r>
    </w:p>
    <w:p w14:paraId="339FEF3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Batch Size太小会有问题的，这个用户误触广告也会被记录在序列里。</w:t>
      </w:r>
    </w:p>
    <w:p w14:paraId="22FDEB7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 HyFormer - MLP-Mixer</w:t>
      </w:r>
    </w:p>
    <w:p w14:paraId="19AEDE4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HyFormer论文中已经证实了在特征深层交叉阶段英语基于MLP-Mixer的轻量级Token混合机制会更好。Baseline已经提供了类似Rankmixer的分词与交叉思路，我们就借鉴HyFormer的交叉架构，用Cros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s-Attention让目标广告去提取用户长序列中的兴趣，拿到结果后再到MLP-Mixer中与用户的静态画像去做深度交叉。</w:t>
      </w:r>
    </w:p>
    <w:p w14:paraId="43676DF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“提取-交叉-再提取-再交叉”循环堆叠，我觉得是一个不错的思路。</w:t>
      </w:r>
    </w:p>
    <w:p w14:paraId="039D05DA">
      <w:pPr>
        <w:rPr>
          <w:rFonts w:hint="eastAsia" w:ascii="Times New Roman" w:hAnsi="Times New Roman" w:cs="Times New Roman"/>
          <w:lang w:val="en-US" w:eastAsia="zh-CN"/>
        </w:rPr>
      </w:pPr>
    </w:p>
    <w:p w14:paraId="41FF13C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**特征稠密性和稀疏性要提前算一下，这样才知道哪里要限制Self-Attention**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FA8C0"/>
    <w:multiLevelType w:val="singleLevel"/>
    <w:tmpl w:val="B98FA8C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610CF"/>
    <w:rsid w:val="3641751E"/>
    <w:rsid w:val="367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695</Characters>
  <Lines>0</Lines>
  <Paragraphs>0</Paragraphs>
  <TotalTime>120</TotalTime>
  <ScaleCrop>false</ScaleCrop>
  <LinksUpToDate>false</LinksUpToDate>
  <CharactersWithSpaces>709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2026-04-09T14:57:00Z</dcterms:created>
  <dc:creator>Aurora</dc:creator>
  <cp:lastModifiedBy>Ze＿song</cp:lastModifiedBy>
  <dcterms:modified xsi:type="dcterms:W3CDTF">2026-04-10T07:01:04Z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eyJoZGlkIjoiOTI4NjdmNTIzNGMxNjJjYzM1MjY1ZTMzMGNmNTUyN2EiLCJ1c2VySWQiOiI3OTk5OTA0ODUifQ==</vt:lpwstr>
  </property>
  <property fmtid="{D5CDD505-2E9C-101B-9397-08002B2CF9AE}" pid="4" name="ICV">
    <vt:lpwstr>3DC0D161BC724152A16BADACA8AF9134_12</vt:lpwstr>
  </property>
</Properties>
</file>