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3043" w14:textId="123BAC2A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les campagnes publicitaires précédentes ont généré un fort engagement sur un canal </w:t>
      </w:r>
      <w:r w:rsidRPr="008A2BBD">
        <w:rPr>
          <w:sz w:val="26"/>
          <w:szCs w:val="26"/>
        </w:rPr>
        <w:t xml:space="preserve">particulier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investir dans des campagnes similaires.</w:t>
      </w:r>
    </w:p>
    <w:p w14:paraId="27183BC1" w14:textId="544AF8CA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les données d'analyse prédictive indiquent que la demande pour un produit particulier diminuera </w:t>
      </w:r>
      <w:r w:rsidRPr="008A2BBD">
        <w:rPr>
          <w:b/>
          <w:bCs/>
          <w:sz w:val="26"/>
          <w:szCs w:val="26"/>
        </w:rPr>
        <w:t>OU</w:t>
      </w:r>
      <w:r w:rsidRPr="008A2BBD">
        <w:rPr>
          <w:sz w:val="26"/>
          <w:szCs w:val="26"/>
        </w:rPr>
        <w:t xml:space="preserve"> </w:t>
      </w:r>
      <w:r w:rsidRPr="008A2BBD">
        <w:rPr>
          <w:sz w:val="26"/>
          <w:szCs w:val="26"/>
        </w:rPr>
        <w:t>résultats</w:t>
      </w:r>
      <w:r w:rsidRPr="008A2BBD">
        <w:rPr>
          <w:sz w:val="26"/>
          <w:szCs w:val="26"/>
        </w:rPr>
        <w:t xml:space="preserve"> de </w:t>
      </w:r>
      <w:r w:rsidRPr="008A2BBD">
        <w:rPr>
          <w:sz w:val="26"/>
          <w:szCs w:val="26"/>
        </w:rPr>
        <w:t>rentabilité insignifiante</w:t>
      </w:r>
      <w:r w:rsidRPr="008A2BBD">
        <w:rPr>
          <w:sz w:val="26"/>
          <w:szCs w:val="26"/>
        </w:rPr>
        <w:t xml:space="preserve">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ajuster les niveaux de production et les stocks.</w:t>
      </w:r>
    </w:p>
    <w:p w14:paraId="67B9248A" w14:textId="77777777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la concurrence augmente considérablement dans un segment de marché particulier </w:t>
      </w:r>
      <w:r w:rsidRPr="008A2BBD">
        <w:rPr>
          <w:b/>
          <w:bCs/>
          <w:sz w:val="26"/>
          <w:szCs w:val="26"/>
        </w:rPr>
        <w:t>ET</w:t>
      </w:r>
      <w:r w:rsidRPr="008A2BBD">
        <w:rPr>
          <w:sz w:val="26"/>
          <w:szCs w:val="26"/>
        </w:rPr>
        <w:t xml:space="preserve"> investissement rentable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ajuster la stratégie de tarification.</w:t>
      </w:r>
    </w:p>
    <w:p w14:paraId="5979EE4A" w14:textId="50FD47F6" w:rsidR="00EA4ACC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les retours clients indiquent une demande croissante pour un produit spécifique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augmenter sa production.</w:t>
      </w:r>
    </w:p>
    <w:p w14:paraId="0C0AB310" w14:textId="77777777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l'analyse du retour sur investissement (RSI) indique un canal de marketing très performant et conforme aux objectifs de l'entreprise,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allouer une part plus importante du budget à ce canal pour les campagnes futures.</w:t>
      </w:r>
    </w:p>
    <w:p w14:paraId="118416DA" w14:textId="71B65CC5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l'évaluation de l'efficacité de la campagne indique un faible engagement </w:t>
      </w:r>
      <w:r w:rsidRPr="008A2BBD">
        <w:rPr>
          <w:b/>
          <w:bCs/>
          <w:sz w:val="26"/>
          <w:szCs w:val="26"/>
        </w:rPr>
        <w:t>OU</w:t>
      </w:r>
      <w:r w:rsidRPr="008A2BBD">
        <w:rPr>
          <w:sz w:val="26"/>
          <w:szCs w:val="26"/>
        </w:rPr>
        <w:t xml:space="preserve"> stratégie</w:t>
      </w:r>
      <w:r w:rsidRPr="008A2BBD">
        <w:rPr>
          <w:sz w:val="26"/>
          <w:szCs w:val="26"/>
        </w:rPr>
        <w:t xml:space="preserve"> de communication spécifique est identifiée comme inefficace,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réajustez les stratégies en affinant la communication pour qu'elle trouve un meilleur écho auprès du public cible.</w:t>
      </w:r>
    </w:p>
    <w:p w14:paraId="1FBE782B" w14:textId="64F66AC0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le suivi des dépenses révèle une allocation disproportionnée dans un domaine particulier </w:t>
      </w:r>
      <w:r w:rsidRPr="008A2BBD">
        <w:rPr>
          <w:b/>
          <w:bCs/>
          <w:sz w:val="26"/>
          <w:szCs w:val="26"/>
        </w:rPr>
        <w:t>ET</w:t>
      </w:r>
      <w:r w:rsidRPr="008A2BBD">
        <w:rPr>
          <w:sz w:val="26"/>
          <w:szCs w:val="26"/>
        </w:rPr>
        <w:t xml:space="preserve"> les performances de la campagne ne sont pas optimales,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ajustez le budget en fonction des performances en réaffectant les ressources aux canaux à fort impact.</w:t>
      </w:r>
    </w:p>
    <w:p w14:paraId="3D24F86A" w14:textId="77777777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budgets limités </w:t>
      </w:r>
      <w:r w:rsidRPr="008A2BBD">
        <w:rPr>
          <w:b/>
          <w:bCs/>
          <w:sz w:val="26"/>
          <w:szCs w:val="26"/>
        </w:rPr>
        <w:t>OU</w:t>
      </w:r>
      <w:r w:rsidRPr="008A2BBD">
        <w:rPr>
          <w:sz w:val="26"/>
          <w:szCs w:val="26"/>
        </w:rPr>
        <w:t xml:space="preserve"> des contraintes de ressources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prioriser les canaux publicitaires les plus efficaces pour maximiser l’impact publicitaire. (Publicité - Planification, Mise en Œuvre et Gestion de Campagnes Publicitaires)</w:t>
      </w:r>
    </w:p>
    <w:p w14:paraId="4E5AD612" w14:textId="77777777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une opportunité non exploitée sur le marché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ajuster la stratégie marketing pour capitaliser sur cette opportunité. (Stratégie Marketing)</w:t>
      </w:r>
    </w:p>
    <w:p w14:paraId="0DD34908" w14:textId="10E4A066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analyse du retour sur investissement indique que certaines initiatives marketing ne génèrent pas de valeur aux objectifs fixés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réallouer les ressources vers des canaux plus rentable.</w:t>
      </w:r>
    </w:p>
    <w:p w14:paraId="7DA57F3C" w14:textId="6E7D16BB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un commentaire négatif sur les médias sociaux </w:t>
      </w:r>
      <w:r w:rsidRPr="008A2BBD">
        <w:rPr>
          <w:b/>
          <w:bCs/>
          <w:sz w:val="26"/>
          <w:szCs w:val="26"/>
        </w:rPr>
        <w:t>ET</w:t>
      </w:r>
      <w:r w:rsidRPr="008A2BBD">
        <w:rPr>
          <w:sz w:val="26"/>
          <w:szCs w:val="26"/>
        </w:rPr>
        <w:t xml:space="preserve"> nécessite une résolution immédiate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mettre en place une réponse rapide et proactive pour résoudre le problème.</w:t>
      </w:r>
    </w:p>
    <w:p w14:paraId="5C6A337F" w14:textId="3B5F43D0" w:rsidR="008A2BBD" w:rsidRPr="008A2BBD" w:rsidRDefault="008A2BBD" w:rsidP="008A2BBD">
      <w:pPr>
        <w:rPr>
          <w:sz w:val="26"/>
          <w:szCs w:val="26"/>
        </w:rPr>
      </w:pPr>
      <w:r w:rsidRPr="008A2BBD">
        <w:rPr>
          <w:sz w:val="26"/>
          <w:szCs w:val="26"/>
        </w:rPr>
        <w:t xml:space="preserve">- </w:t>
      </w:r>
      <w:r w:rsidRPr="008A2BBD">
        <w:rPr>
          <w:b/>
          <w:bCs/>
          <w:sz w:val="26"/>
          <w:szCs w:val="26"/>
        </w:rPr>
        <w:t>SI</w:t>
      </w:r>
      <w:r w:rsidRPr="008A2BBD">
        <w:rPr>
          <w:sz w:val="26"/>
          <w:szCs w:val="26"/>
        </w:rPr>
        <w:t xml:space="preserve"> l'analyse de données révèle des tendances positives </w:t>
      </w:r>
      <w:r w:rsidRPr="008A2BBD">
        <w:rPr>
          <w:b/>
          <w:bCs/>
          <w:sz w:val="26"/>
          <w:szCs w:val="26"/>
        </w:rPr>
        <w:t>OU</w:t>
      </w:r>
      <w:r w:rsidRPr="008A2BBD">
        <w:rPr>
          <w:sz w:val="26"/>
          <w:szCs w:val="26"/>
        </w:rPr>
        <w:t xml:space="preserve"> des insuffisances dans les performances marketing </w:t>
      </w:r>
      <w:r w:rsidRPr="008A2BBD">
        <w:rPr>
          <w:b/>
          <w:bCs/>
          <w:sz w:val="26"/>
          <w:szCs w:val="26"/>
        </w:rPr>
        <w:t>ALORS</w:t>
      </w:r>
      <w:r w:rsidRPr="008A2BBD">
        <w:rPr>
          <w:sz w:val="26"/>
          <w:szCs w:val="26"/>
        </w:rPr>
        <w:t xml:space="preserve"> ajuster la stratégie en conséquence.</w:t>
      </w:r>
    </w:p>
    <w:sectPr w:rsidR="008A2BBD" w:rsidRPr="008A2B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A1"/>
    <w:rsid w:val="005D0882"/>
    <w:rsid w:val="008A2BBD"/>
    <w:rsid w:val="00B657A1"/>
    <w:rsid w:val="00C33DFA"/>
    <w:rsid w:val="00EA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AE65"/>
  <w15:chartTrackingRefBased/>
  <w15:docId w15:val="{BD21947D-E6EE-4988-9BD1-C905B6D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2</cp:revision>
  <dcterms:created xsi:type="dcterms:W3CDTF">2023-11-23T22:28:00Z</dcterms:created>
  <dcterms:modified xsi:type="dcterms:W3CDTF">2023-11-23T22:33:00Z</dcterms:modified>
</cp:coreProperties>
</file>