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8E" w:rsidRPr="00F03D1D" w:rsidRDefault="00F03D1D" w:rsidP="00F03D1D">
      <w:pPr>
        <w:jc w:val="center"/>
        <w:rPr>
          <w:b/>
        </w:rPr>
      </w:pPr>
      <w:r w:rsidRPr="00F03D1D">
        <w:rPr>
          <w:b/>
        </w:rPr>
        <w:t>Adressage IP</w:t>
      </w:r>
      <w:r>
        <w:rPr>
          <w:b/>
        </w:rPr>
        <w:t> :</w:t>
      </w:r>
    </w:p>
    <w:p w:rsidR="00F03D1D" w:rsidRPr="00F03D1D" w:rsidRDefault="00F03D1D">
      <w:pPr>
        <w:rPr>
          <w:b/>
        </w:rPr>
      </w:pPr>
      <w:r w:rsidRPr="00F03D1D">
        <w:rPr>
          <w:b/>
        </w:rPr>
        <w:t>Objectif :</w:t>
      </w:r>
    </w:p>
    <w:p w:rsidR="00F03D1D" w:rsidRDefault="00F03D1D" w:rsidP="00F03D1D">
      <w:pPr>
        <w:pStyle w:val="Paragraphedeliste"/>
        <w:numPr>
          <w:ilvl w:val="0"/>
          <w:numId w:val="1"/>
        </w:numPr>
      </w:pPr>
      <w:r>
        <w:t>F</w:t>
      </w:r>
      <w:r w:rsidRPr="00F03D1D">
        <w:t>ournir un  service de communication universel permettant à toute machine de communiquer avec toute autre machine de l’interconnexion</w:t>
      </w:r>
      <w:r>
        <w:t>.</w:t>
      </w:r>
    </w:p>
    <w:p w:rsidR="00F03D1D" w:rsidRPr="00F03D1D" w:rsidRDefault="00F03D1D" w:rsidP="00F03D1D">
      <w:pPr>
        <w:pStyle w:val="Paragraphedeliste"/>
        <w:numPr>
          <w:ilvl w:val="0"/>
          <w:numId w:val="1"/>
        </w:numPr>
      </w:pPr>
      <w:r w:rsidRPr="00F03D1D">
        <w:t>Une machine doit pouvoir être identifiée par :</w:t>
      </w:r>
    </w:p>
    <w:p w:rsidR="00F03D1D" w:rsidRPr="00F03D1D" w:rsidRDefault="00F03D1D" w:rsidP="00F03D1D">
      <w:pPr>
        <w:pStyle w:val="Paragraphedeliste"/>
        <w:numPr>
          <w:ilvl w:val="1"/>
          <w:numId w:val="1"/>
        </w:numPr>
      </w:pPr>
      <w:r w:rsidRPr="00F03D1D">
        <w:t>un nom (mnémotechnique  pour les utilisateurs),</w:t>
      </w:r>
    </w:p>
    <w:p w:rsidR="00F03D1D" w:rsidRPr="00F03D1D" w:rsidRDefault="00F03D1D" w:rsidP="00F03D1D">
      <w:pPr>
        <w:pStyle w:val="Paragraphedeliste"/>
        <w:numPr>
          <w:ilvl w:val="1"/>
          <w:numId w:val="1"/>
        </w:numPr>
      </w:pPr>
      <w:r w:rsidRPr="00F03D1D">
        <w:t>une adresse qui doit être  un identificateur universel de la machine,</w:t>
      </w:r>
    </w:p>
    <w:p w:rsidR="00F03D1D" w:rsidRDefault="00F03D1D" w:rsidP="00F03D1D">
      <w:pPr>
        <w:pStyle w:val="Paragraphedeliste"/>
        <w:numPr>
          <w:ilvl w:val="1"/>
          <w:numId w:val="1"/>
        </w:numPr>
      </w:pPr>
      <w:r w:rsidRPr="00F03D1D">
        <w:t>une route précisant comment  la machine peut être atteinte.</w:t>
      </w:r>
    </w:p>
    <w:p w:rsidR="00311CDB" w:rsidRDefault="00F03D1D" w:rsidP="00311CDB">
      <w:pPr>
        <w:tabs>
          <w:tab w:val="left" w:pos="6440"/>
        </w:tabs>
        <w:rPr>
          <w:b/>
        </w:rPr>
      </w:pPr>
      <w:r w:rsidRPr="00F03D1D">
        <w:rPr>
          <w:b/>
        </w:rPr>
        <w:t xml:space="preserve">Solution : </w:t>
      </w:r>
    </w:p>
    <w:p w:rsidR="00311CDB" w:rsidRDefault="00F03D1D" w:rsidP="00311CDB">
      <w:pPr>
        <w:pStyle w:val="Paragraphedeliste"/>
        <w:numPr>
          <w:ilvl w:val="0"/>
          <w:numId w:val="2"/>
        </w:numPr>
        <w:tabs>
          <w:tab w:val="left" w:pos="6440"/>
        </w:tabs>
      </w:pPr>
      <w:r w:rsidRPr="00F03D1D">
        <w:t>adressage binaire compact assurant un routage efficace</w:t>
      </w:r>
      <w:r w:rsidR="00311CDB">
        <w:t xml:space="preserve">, </w:t>
      </w:r>
    </w:p>
    <w:p w:rsidR="00F03D1D" w:rsidRDefault="00311CDB" w:rsidP="00311CDB">
      <w:pPr>
        <w:pStyle w:val="Paragraphedeliste"/>
        <w:numPr>
          <w:ilvl w:val="0"/>
          <w:numId w:val="2"/>
        </w:numPr>
        <w:tabs>
          <w:tab w:val="left" w:pos="6440"/>
        </w:tabs>
      </w:pPr>
      <w:r>
        <w:t>adressage à plat (</w:t>
      </w:r>
      <w:r>
        <w:t>chaque station se voit attribuer un numéro indépen</w:t>
      </w:r>
      <w:r>
        <w:t xml:space="preserve">damment de toute sémantique, </w:t>
      </w:r>
      <w:r>
        <w:t>des stations voisines peuvent avoir des adresses sans aucune relation entre elles.</w:t>
      </w:r>
      <w:r>
        <w:t>)</w:t>
      </w:r>
    </w:p>
    <w:p w:rsidR="00311CDB" w:rsidRDefault="00311CDB" w:rsidP="00311CDB">
      <w:pPr>
        <w:pStyle w:val="Paragraphedeliste"/>
        <w:numPr>
          <w:ilvl w:val="0"/>
          <w:numId w:val="2"/>
        </w:numPr>
        <w:tabs>
          <w:tab w:val="left" w:pos="6440"/>
        </w:tabs>
      </w:pPr>
      <w:r w:rsidRPr="00311CDB">
        <w:t>Utilisation de noms pour identifier des machines (réalisée à un autre niveau que les protocoles de base)</w:t>
      </w:r>
    </w:p>
    <w:p w:rsidR="00000000" w:rsidRPr="00311CDB" w:rsidRDefault="00096782" w:rsidP="00311CDB">
      <w:pPr>
        <w:tabs>
          <w:tab w:val="left" w:pos="6440"/>
        </w:tabs>
      </w:pPr>
      <w:r w:rsidRPr="00311CDB">
        <w:rPr>
          <w:b/>
          <w:bCs/>
        </w:rPr>
        <w:t>Les</w:t>
      </w:r>
      <w:r w:rsidRPr="00311CDB">
        <w:rPr>
          <w:b/>
          <w:bCs/>
        </w:rPr>
        <w:t xml:space="preserve"> classes d'adressage</w:t>
      </w:r>
    </w:p>
    <w:p w:rsidR="00000000" w:rsidRPr="00311CDB" w:rsidRDefault="00096782" w:rsidP="00311CDB">
      <w:pPr>
        <w:numPr>
          <w:ilvl w:val="0"/>
          <w:numId w:val="2"/>
        </w:numPr>
        <w:tabs>
          <w:tab w:val="left" w:pos="6440"/>
        </w:tabs>
      </w:pPr>
      <w:r w:rsidRPr="00311CDB">
        <w:t xml:space="preserve">Une adresse = 32 bits dite "internet address" ou "IP address"  constituée d'une paire (netid, hostid) où netid identifie un réseau et hostid identifie une machine sur ce réseau. </w:t>
      </w:r>
    </w:p>
    <w:p w:rsidR="00000000" w:rsidRPr="00311CDB" w:rsidRDefault="00096782" w:rsidP="00311CDB">
      <w:pPr>
        <w:numPr>
          <w:ilvl w:val="0"/>
          <w:numId w:val="2"/>
        </w:numPr>
        <w:tabs>
          <w:tab w:val="left" w:pos="6440"/>
        </w:tabs>
      </w:pPr>
      <w:r w:rsidRPr="00311CDB">
        <w:t>Cette paire est structurée de manière à définir cinq classes d'adresse</w:t>
      </w:r>
    </w:p>
    <w:p w:rsidR="00311CDB" w:rsidRDefault="00311CDB" w:rsidP="00311CDB">
      <w:pPr>
        <w:tabs>
          <w:tab w:val="left" w:pos="644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40pt">
            <v:imagedata r:id="rId5" o:title="Capture"/>
          </v:shape>
        </w:pict>
      </w:r>
    </w:p>
    <w:p w:rsidR="00311CDB" w:rsidRDefault="00311CDB" w:rsidP="00311CDB">
      <w:pPr>
        <w:tabs>
          <w:tab w:val="left" w:pos="6440"/>
        </w:tabs>
      </w:pPr>
      <w:r w:rsidRPr="00311CDB">
        <w:t>L'interface utilisateur concernant les adresses IP consiste en la notation de quatre entiers décimaux séparés par un point, chaque entier représentant un octet de l'adresse IP</w:t>
      </w:r>
      <w:r>
        <w:t>.</w:t>
      </w:r>
    </w:p>
    <w:p w:rsidR="00311CDB" w:rsidRDefault="00311CDB" w:rsidP="00311CDB">
      <w:pPr>
        <w:tabs>
          <w:tab w:val="left" w:pos="6440"/>
        </w:tabs>
      </w:pPr>
      <w:r w:rsidRPr="00311CDB">
        <w:t>10000000    0</w:t>
      </w:r>
      <w:r>
        <w:t xml:space="preserve">0001010    00000010    00011110  </w:t>
      </w:r>
      <w:r w:rsidRPr="00311CDB">
        <w:t>est écrit :</w:t>
      </w:r>
      <w:r>
        <w:t xml:space="preserve"> </w:t>
      </w:r>
      <w:r w:rsidRPr="00311CDB">
        <w:t>128.10.2.30</w:t>
      </w:r>
    </w:p>
    <w:p w:rsidR="00311CDB" w:rsidRDefault="00311CDB" w:rsidP="00311CDB">
      <w:pPr>
        <w:tabs>
          <w:tab w:val="left" w:pos="6440"/>
        </w:tabs>
        <w:rPr>
          <w:b/>
        </w:rPr>
      </w:pPr>
      <w:r w:rsidRPr="00311CDB">
        <w:rPr>
          <w:b/>
        </w:rPr>
        <w:t>Adresses particulières :</w:t>
      </w:r>
    </w:p>
    <w:p w:rsidR="00311CDB" w:rsidRDefault="00311CDB" w:rsidP="00311CDB">
      <w:pPr>
        <w:tabs>
          <w:tab w:val="left" w:pos="6440"/>
        </w:tabs>
        <w:rPr>
          <w:b/>
        </w:rPr>
      </w:pPr>
      <w:r w:rsidRPr="00311CDB">
        <w:rPr>
          <w:b/>
        </w:rPr>
        <w:t>Adresses réseau</w:t>
      </w:r>
      <w:r>
        <w:rPr>
          <w:b/>
        </w:rPr>
        <w:t xml:space="preserve"> : </w:t>
      </w:r>
      <w:r w:rsidRPr="00311CDB">
        <w:t>tout les bits de host-id sont à 0</w:t>
      </w:r>
    </w:p>
    <w:p w:rsidR="00404D2E" w:rsidRDefault="00311CDB" w:rsidP="00311CDB">
      <w:pPr>
        <w:tabs>
          <w:tab w:val="left" w:pos="6440"/>
        </w:tabs>
      </w:pPr>
      <w:r w:rsidRPr="00311CDB">
        <w:rPr>
          <w:b/>
        </w:rPr>
        <w:lastRenderedPageBreak/>
        <w:t>Adresse machine locale</w:t>
      </w:r>
      <w:r>
        <w:rPr>
          <w:b/>
        </w:rPr>
        <w:t xml:space="preserve"> : </w:t>
      </w:r>
      <w:r w:rsidRPr="00404D2E">
        <w:t>adresse IP dont le champ réseau (n</w:t>
      </w:r>
      <w:r w:rsidR="00404D2E">
        <w:t>etid) ne contient que des zéros</w:t>
      </w:r>
    </w:p>
    <w:p w:rsidR="00311CDB" w:rsidRDefault="00710D11" w:rsidP="00710D11">
      <w:pPr>
        <w:tabs>
          <w:tab w:val="left" w:pos="6440"/>
        </w:tabs>
        <w:jc w:val="center"/>
        <w:rPr>
          <w:b/>
        </w:rPr>
      </w:pPr>
      <w:r>
        <w:rPr>
          <w:noProof/>
          <w:lang w:eastAsia="fr-FR"/>
        </w:rPr>
        <w:drawing>
          <wp:inline distT="0" distB="0" distL="0" distR="0">
            <wp:extent cx="5757545" cy="2692400"/>
            <wp:effectExtent l="0" t="0" r="0" b="0"/>
            <wp:docPr id="1" name="Image 1" descr="C:\Users\Youssef\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sef\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rsidR="00710D11" w:rsidRDefault="008A6B6F" w:rsidP="00710D11">
      <w:pPr>
        <w:tabs>
          <w:tab w:val="left" w:pos="6440"/>
        </w:tabs>
      </w:pPr>
      <w:r w:rsidRPr="008A6B6F">
        <w:t xml:space="preserve">A une machine, est associé un certain </w:t>
      </w:r>
      <w:r>
        <w:t>nombre N d'adresses IP. Si N &gt;=2</w:t>
      </w:r>
      <w:r w:rsidRPr="008A6B6F">
        <w:t xml:space="preserve"> la machine (ou passerelle) est </w:t>
      </w:r>
      <w:r w:rsidRPr="008A6B6F">
        <w:rPr>
          <w:b/>
        </w:rPr>
        <w:t>multi-domiciliée</w:t>
      </w:r>
      <w:r w:rsidRPr="008A6B6F">
        <w:t>.</w:t>
      </w:r>
    </w:p>
    <w:p w:rsidR="008A6B6F" w:rsidRDefault="008A6B6F" w:rsidP="008A6B6F">
      <w:pPr>
        <w:tabs>
          <w:tab w:val="left" w:pos="6440"/>
        </w:tabs>
        <w:jc w:val="center"/>
        <w:rPr>
          <w:b/>
        </w:rPr>
      </w:pPr>
      <w:r w:rsidRPr="008A6B6F">
        <w:rPr>
          <w:b/>
        </w:rPr>
        <w:t>Routage des datagrammes</w:t>
      </w:r>
      <w:r>
        <w:rPr>
          <w:b/>
        </w:rPr>
        <w:t xml:space="preserve"> : </w:t>
      </w:r>
    </w:p>
    <w:p w:rsidR="008A6B6F" w:rsidRPr="008A6B6F" w:rsidRDefault="008A6B6F" w:rsidP="008A6B6F">
      <w:pPr>
        <w:tabs>
          <w:tab w:val="left" w:pos="6440"/>
        </w:tabs>
      </w:pPr>
      <w:r w:rsidRPr="008A6B6F">
        <w:t xml:space="preserve">Le routage est le processus permettant à  un datagramme d’être acheminé vers le destinataire lorsque celui-ci n’est pas sur le même réseau physique que l’émetteur. </w:t>
      </w:r>
    </w:p>
    <w:p w:rsidR="008A6B6F" w:rsidRDefault="008A6B6F" w:rsidP="008A6B6F">
      <w:pPr>
        <w:tabs>
          <w:tab w:val="left" w:pos="6440"/>
        </w:tabs>
      </w:pPr>
      <w:r w:rsidRPr="008A6B6F">
        <w:t>Le chemin parcouru est le résultat du processus de routage qui effectue les choix nécessaires afin d’acheminer le datagramme.</w:t>
      </w:r>
    </w:p>
    <w:p w:rsidR="008A6B6F" w:rsidRDefault="008A6B6F" w:rsidP="008A6B6F">
      <w:pPr>
        <w:tabs>
          <w:tab w:val="left" w:pos="6440"/>
        </w:tabs>
      </w:pPr>
      <w:r w:rsidRPr="008A6B6F">
        <w:t>Les routeurs forment une structure coopérative de telle manière qu’un datagramme transite de passerelle en passerelle jusqu’à ce que l’une d’entre elles le délivre à son destinataire. Un routeur possède deux ou plusieurs connexions réseaux tandis qu’une machine possède généralement qu’une seule connexion.</w:t>
      </w:r>
    </w:p>
    <w:p w:rsidR="008A6B6F" w:rsidRPr="008A6B6F" w:rsidRDefault="008A6B6F" w:rsidP="008A6B6F">
      <w:pPr>
        <w:tabs>
          <w:tab w:val="left" w:pos="6440"/>
        </w:tabs>
      </w:pPr>
      <w:r w:rsidRPr="008A6B6F">
        <w:t xml:space="preserve">Machines et routeurs participent au routage : </w:t>
      </w:r>
    </w:p>
    <w:p w:rsidR="008A6B6F" w:rsidRPr="008A6B6F" w:rsidRDefault="008A6B6F" w:rsidP="008A6B6F">
      <w:pPr>
        <w:pStyle w:val="Paragraphedeliste"/>
        <w:numPr>
          <w:ilvl w:val="0"/>
          <w:numId w:val="4"/>
        </w:numPr>
        <w:tabs>
          <w:tab w:val="left" w:pos="6440"/>
        </w:tabs>
      </w:pPr>
      <w:r w:rsidRPr="008A6B6F">
        <w:t>les machines doivent déterminer si le datagramme doit être délivré sur le réseau physique sur lequel elles sont connectées (routage direct) ou bien si le datagramme doit être acheminé vers une passerelle; dans ce cas (routage indirect), elle doit identifier la passerelle appropriée.</w:t>
      </w:r>
    </w:p>
    <w:p w:rsidR="008A6B6F" w:rsidRDefault="008A6B6F" w:rsidP="008A6B6F">
      <w:pPr>
        <w:pStyle w:val="Paragraphedeliste"/>
        <w:numPr>
          <w:ilvl w:val="0"/>
          <w:numId w:val="4"/>
        </w:numPr>
        <w:tabs>
          <w:tab w:val="left" w:pos="6440"/>
        </w:tabs>
      </w:pPr>
      <w:r w:rsidRPr="008A6B6F">
        <w:t>les passerelles effectuent le choix de routage vers d’autres passerelles afin d’acheminer le datagramme vers sa destination finale.</w:t>
      </w:r>
    </w:p>
    <w:p w:rsidR="008A6B6F" w:rsidRDefault="008A6B6F" w:rsidP="008A6B6F">
      <w:pPr>
        <w:tabs>
          <w:tab w:val="left" w:pos="6440"/>
        </w:tabs>
      </w:pPr>
      <w:r w:rsidRPr="008A6B6F">
        <w:t>Le routage indirect repose sur une table de</w:t>
      </w:r>
      <w:r>
        <w:t xml:space="preserve"> routage IP, présente sur toute </w:t>
      </w:r>
      <w:r w:rsidRPr="008A6B6F">
        <w:t>machine et passerelle, indiquant la mani</w:t>
      </w:r>
      <w:r>
        <w:t xml:space="preserve">ère d’atteindre un ensemble de  </w:t>
      </w:r>
      <w:r w:rsidRPr="008A6B6F">
        <w:t>destinations.</w:t>
      </w:r>
    </w:p>
    <w:p w:rsidR="008A6B6F" w:rsidRDefault="008A6B6F" w:rsidP="008A6B6F">
      <w:pPr>
        <w:tabs>
          <w:tab w:val="left" w:pos="6440"/>
        </w:tabs>
      </w:pPr>
      <w:r w:rsidRPr="008A6B6F">
        <w:t>Les tables de routage IP, pour des raisons évidentes d’encombrement, renseignent seulement les adresses réseaux et non pas les adresses machines.</w:t>
      </w:r>
    </w:p>
    <w:p w:rsidR="009211BF" w:rsidRPr="009211BF" w:rsidRDefault="009211BF" w:rsidP="009211BF">
      <w:pPr>
        <w:tabs>
          <w:tab w:val="left" w:pos="6440"/>
        </w:tabs>
      </w:pPr>
      <w:r w:rsidRPr="009211BF">
        <w:t>Typiquement, une table de routage contient des couples (R, P) où R est l’adresse IP d’un réseau destination et P est l’adresse IP de la passerelle correspondant au prochain saut dans le cheminement vers le réseau destinataire.</w:t>
      </w:r>
    </w:p>
    <w:p w:rsidR="009211BF" w:rsidRPr="009211BF" w:rsidRDefault="009211BF" w:rsidP="009211BF">
      <w:pPr>
        <w:tabs>
          <w:tab w:val="left" w:pos="6440"/>
        </w:tabs>
      </w:pPr>
    </w:p>
    <w:p w:rsidR="009211BF" w:rsidRDefault="009211BF" w:rsidP="009211BF">
      <w:pPr>
        <w:tabs>
          <w:tab w:val="left" w:pos="6440"/>
        </w:tabs>
      </w:pPr>
      <w:r w:rsidRPr="009211BF">
        <w:lastRenderedPageBreak/>
        <w:t>La passerelle ne connaît pas le chemin complet pour atteindre la destination.</w:t>
      </w:r>
    </w:p>
    <w:p w:rsidR="00665A62" w:rsidRDefault="00665A62" w:rsidP="009211BF">
      <w:pPr>
        <w:tabs>
          <w:tab w:val="left" w:pos="6440"/>
        </w:tabs>
      </w:pPr>
      <w:r>
        <w:t>Algorithme de routage :</w:t>
      </w:r>
    </w:p>
    <w:p w:rsidR="00665A62" w:rsidRPr="00665A62" w:rsidRDefault="00665A62" w:rsidP="00665A62">
      <w:pPr>
        <w:tabs>
          <w:tab w:val="left" w:pos="6440"/>
        </w:tabs>
      </w:pPr>
      <w:r w:rsidRPr="00665A62">
        <w:t>Route_Datagramme_IP(datagramme, table_de_routage)</w:t>
      </w:r>
    </w:p>
    <w:p w:rsidR="00665A62" w:rsidRPr="00665A62" w:rsidRDefault="00665A62" w:rsidP="00665A62">
      <w:pPr>
        <w:pStyle w:val="Paragraphedeliste"/>
        <w:numPr>
          <w:ilvl w:val="0"/>
          <w:numId w:val="5"/>
        </w:numPr>
        <w:tabs>
          <w:tab w:val="left" w:pos="6440"/>
        </w:tabs>
      </w:pPr>
      <w:r w:rsidRPr="00665A62">
        <w:t>Extraire l’adresse IP destination, ID, du datagramme,</w:t>
      </w:r>
    </w:p>
    <w:p w:rsidR="00665A62" w:rsidRPr="00665A62" w:rsidRDefault="00665A62" w:rsidP="00665A62">
      <w:pPr>
        <w:pStyle w:val="Paragraphedeliste"/>
        <w:numPr>
          <w:ilvl w:val="0"/>
          <w:numId w:val="5"/>
        </w:numPr>
        <w:tabs>
          <w:tab w:val="left" w:pos="6440"/>
        </w:tabs>
      </w:pPr>
      <w:r w:rsidRPr="00665A62">
        <w:t>Calculer l’adresse du réseau destination, IN.</w:t>
      </w:r>
    </w:p>
    <w:p w:rsidR="00665A62" w:rsidRPr="00665A62" w:rsidRDefault="00665A62" w:rsidP="00665A62">
      <w:pPr>
        <w:pStyle w:val="Paragraphedeliste"/>
        <w:numPr>
          <w:ilvl w:val="0"/>
          <w:numId w:val="5"/>
        </w:numPr>
        <w:tabs>
          <w:tab w:val="left" w:pos="6440"/>
        </w:tabs>
      </w:pPr>
      <w:r w:rsidRPr="00665A62">
        <w:t>Si IN correspondant à  une adresse de réseau directement accessible,</w:t>
      </w:r>
    </w:p>
    <w:p w:rsidR="00665A62" w:rsidRPr="00665A62" w:rsidRDefault="00665A62" w:rsidP="00665A62">
      <w:pPr>
        <w:pStyle w:val="Paragraphedeliste"/>
        <w:numPr>
          <w:ilvl w:val="1"/>
          <w:numId w:val="5"/>
        </w:numPr>
        <w:tabs>
          <w:tab w:val="left" w:pos="6440"/>
        </w:tabs>
      </w:pPr>
      <w:r w:rsidRPr="00665A62">
        <w:t>envoyer le datagramme vers sa destination, sur ce réseau.</w:t>
      </w:r>
    </w:p>
    <w:p w:rsidR="00665A62" w:rsidRPr="00665A62" w:rsidRDefault="00665A62" w:rsidP="00665A62">
      <w:pPr>
        <w:pStyle w:val="Paragraphedeliste"/>
        <w:numPr>
          <w:ilvl w:val="0"/>
          <w:numId w:val="5"/>
        </w:numPr>
        <w:tabs>
          <w:tab w:val="left" w:pos="6440"/>
        </w:tabs>
      </w:pPr>
      <w:r w:rsidRPr="00665A62">
        <w:t xml:space="preserve">sinon si dans la table de routage, il existe une route vers ID </w:t>
      </w:r>
    </w:p>
    <w:p w:rsidR="00665A62" w:rsidRPr="00665A62" w:rsidRDefault="00665A62" w:rsidP="00665A62">
      <w:pPr>
        <w:pStyle w:val="Paragraphedeliste"/>
        <w:numPr>
          <w:ilvl w:val="1"/>
          <w:numId w:val="5"/>
        </w:numPr>
        <w:tabs>
          <w:tab w:val="left" w:pos="6440"/>
        </w:tabs>
      </w:pPr>
      <w:r w:rsidRPr="00665A62">
        <w:t>router le datagramme selon les informat</w:t>
      </w:r>
      <w:r>
        <w:t xml:space="preserve">ions contenues dans la table de </w:t>
      </w:r>
      <w:r w:rsidRPr="00665A62">
        <w:t>routage.</w:t>
      </w:r>
    </w:p>
    <w:p w:rsidR="00665A62" w:rsidRPr="00665A62" w:rsidRDefault="00665A62" w:rsidP="00665A62">
      <w:pPr>
        <w:pStyle w:val="Paragraphedeliste"/>
        <w:numPr>
          <w:ilvl w:val="0"/>
          <w:numId w:val="5"/>
        </w:numPr>
        <w:tabs>
          <w:tab w:val="left" w:pos="6440"/>
        </w:tabs>
      </w:pPr>
      <w:r w:rsidRPr="00665A62">
        <w:t>sinon si IN apparaît dans la table de routage,</w:t>
      </w:r>
    </w:p>
    <w:p w:rsidR="00665A62" w:rsidRPr="00665A62" w:rsidRDefault="00665A62" w:rsidP="00665A62">
      <w:pPr>
        <w:pStyle w:val="Paragraphedeliste"/>
        <w:numPr>
          <w:ilvl w:val="1"/>
          <w:numId w:val="5"/>
        </w:numPr>
        <w:tabs>
          <w:tab w:val="left" w:pos="6440"/>
        </w:tabs>
      </w:pPr>
      <w:r w:rsidRPr="00665A62">
        <w:t>router le datagramme selon les informations contenues dans la table de  routage.</w:t>
      </w:r>
    </w:p>
    <w:p w:rsidR="00665A62" w:rsidRPr="00665A62" w:rsidRDefault="00665A62" w:rsidP="00665A62">
      <w:pPr>
        <w:pStyle w:val="Paragraphedeliste"/>
        <w:numPr>
          <w:ilvl w:val="0"/>
          <w:numId w:val="5"/>
        </w:numPr>
        <w:tabs>
          <w:tab w:val="left" w:pos="6440"/>
        </w:tabs>
      </w:pPr>
      <w:r w:rsidRPr="00665A62">
        <w:t>sinon s’il existe une route par défaut</w:t>
      </w:r>
    </w:p>
    <w:p w:rsidR="00665A62" w:rsidRPr="00665A62" w:rsidRDefault="00665A62" w:rsidP="00665A62">
      <w:pPr>
        <w:pStyle w:val="Paragraphedeliste"/>
        <w:numPr>
          <w:ilvl w:val="1"/>
          <w:numId w:val="5"/>
        </w:numPr>
        <w:tabs>
          <w:tab w:val="left" w:pos="6440"/>
        </w:tabs>
      </w:pPr>
      <w:r w:rsidRPr="00665A62">
        <w:t>router le datagramme vers la passerelle par défaut.</w:t>
      </w:r>
    </w:p>
    <w:p w:rsidR="00665A62" w:rsidRDefault="00665A62" w:rsidP="00665A62">
      <w:pPr>
        <w:pStyle w:val="Paragraphedeliste"/>
        <w:numPr>
          <w:ilvl w:val="0"/>
          <w:numId w:val="5"/>
        </w:numPr>
        <w:tabs>
          <w:tab w:val="left" w:pos="6440"/>
        </w:tabs>
      </w:pPr>
      <w:r w:rsidRPr="00665A62">
        <w:t xml:space="preserve">sinon  </w:t>
      </w:r>
    </w:p>
    <w:p w:rsidR="00665A62" w:rsidRDefault="00665A62" w:rsidP="00665A62">
      <w:pPr>
        <w:pStyle w:val="Paragraphedeliste"/>
        <w:numPr>
          <w:ilvl w:val="1"/>
          <w:numId w:val="5"/>
        </w:numPr>
        <w:tabs>
          <w:tab w:val="left" w:pos="6440"/>
        </w:tabs>
      </w:pPr>
      <w:r w:rsidRPr="00665A62">
        <w:t>déclarer une erreur de routage.</w:t>
      </w:r>
    </w:p>
    <w:p w:rsidR="003D18CF" w:rsidRPr="003D18CF" w:rsidRDefault="003D18CF" w:rsidP="003D18CF">
      <w:pPr>
        <w:tabs>
          <w:tab w:val="left" w:pos="6440"/>
        </w:tabs>
      </w:pPr>
      <w:r w:rsidRPr="003D18CF">
        <w:t xml:space="preserve">Après exécution de l’algorithme de routage, IP transmet le datagramme ainsi que l’adresse IP determinée, à l’interface réseau vers lequel le datagramme doit être acheminé. </w:t>
      </w:r>
    </w:p>
    <w:p w:rsidR="003D18CF" w:rsidRPr="003D18CF" w:rsidRDefault="003D18CF" w:rsidP="003D18CF">
      <w:pPr>
        <w:tabs>
          <w:tab w:val="left" w:pos="6440"/>
        </w:tabs>
      </w:pPr>
      <w:r w:rsidRPr="003D18CF">
        <w:t>L’interface physique détermine alors l’adresse physique associée à l’adresse IP et achemine le datagramme sans l’avoir modifié (l’adresse IP du prochain saut n’est sauvegardée nulle part).</w:t>
      </w:r>
    </w:p>
    <w:p w:rsidR="00665A62" w:rsidRDefault="003D18CF" w:rsidP="003D18CF">
      <w:pPr>
        <w:tabs>
          <w:tab w:val="left" w:pos="6440"/>
        </w:tabs>
      </w:pPr>
      <w:r w:rsidRPr="003D18CF">
        <w:t>Si le datagramme est acheminé vers une autre passerelle, il est à nouveau géré  de la même manière, et ainsi de suite jusqu’à sa destination finale.</w:t>
      </w:r>
    </w:p>
    <w:p w:rsidR="003D18CF" w:rsidRPr="003D18CF" w:rsidRDefault="003D18CF" w:rsidP="003D18CF">
      <w:pPr>
        <w:tabs>
          <w:tab w:val="left" w:pos="6440"/>
        </w:tabs>
      </w:pPr>
      <w:r w:rsidRPr="003D18CF">
        <w:t xml:space="preserve">Les datagrammes entrants </w:t>
      </w:r>
      <w:r w:rsidRPr="003D18CF">
        <w:rPr>
          <w:b/>
        </w:rPr>
        <w:t>sont traités différemment</w:t>
      </w:r>
      <w:r w:rsidRPr="003D18CF">
        <w:t xml:space="preserve"> selon qu’il sont reçus par </w:t>
      </w:r>
      <w:r>
        <w:t>une machine ou une passerelle :</w:t>
      </w:r>
    </w:p>
    <w:p w:rsidR="003D18CF" w:rsidRPr="003D18CF" w:rsidRDefault="003D18CF" w:rsidP="003D18CF">
      <w:pPr>
        <w:tabs>
          <w:tab w:val="left" w:pos="6440"/>
        </w:tabs>
      </w:pPr>
      <w:r w:rsidRPr="003D18CF">
        <w:rPr>
          <w:b/>
          <w:i/>
          <w:u w:val="single"/>
        </w:rPr>
        <w:t>machine</w:t>
      </w:r>
      <w:r w:rsidRPr="003D18CF">
        <w:t xml:space="preserve"> : le logiciel IP examine l’adresse destinat</w:t>
      </w:r>
      <w:r>
        <w:t>ion à l’intérieur du datagramme</w:t>
      </w:r>
    </w:p>
    <w:p w:rsidR="003D18CF" w:rsidRPr="003D18CF" w:rsidRDefault="003D18CF" w:rsidP="003D18CF">
      <w:pPr>
        <w:tabs>
          <w:tab w:val="left" w:pos="6440"/>
        </w:tabs>
      </w:pPr>
      <w:r w:rsidRPr="003D18CF">
        <w:t>si cette adresse IP est identique à celle de la machine, IP accepte le datagramme et transmet son contenu à la couche supérieure.</w:t>
      </w:r>
    </w:p>
    <w:p w:rsidR="003D18CF" w:rsidRPr="003D18CF" w:rsidRDefault="003D18CF" w:rsidP="003D18CF">
      <w:pPr>
        <w:tabs>
          <w:tab w:val="left" w:pos="6440"/>
        </w:tabs>
      </w:pPr>
      <w:r w:rsidRPr="003D18CF">
        <w:t>sinon, le datagramme est rejeté; une machine recevant un datagramme destiné  à  une autre machine ne doit pas router le datagr</w:t>
      </w:r>
      <w:r>
        <w:t>amme.</w:t>
      </w:r>
    </w:p>
    <w:p w:rsidR="003D18CF" w:rsidRDefault="003D18CF" w:rsidP="003D18CF">
      <w:pPr>
        <w:tabs>
          <w:tab w:val="left" w:pos="6440"/>
        </w:tabs>
      </w:pPr>
      <w:r w:rsidRPr="003D18CF">
        <w:rPr>
          <w:b/>
          <w:u w:val="single"/>
        </w:rPr>
        <w:t>passerelle</w:t>
      </w:r>
      <w:r w:rsidRPr="003D18CF">
        <w:t xml:space="preserve"> : IP détermine si le datagramme est arrivé à  destination et dans ce cas le délivre à  la couche supérieure. Si le datagramme n’a pas atteint sa destination finale, il est routé selon l’algorithme de routage précédemment décrit.</w:t>
      </w:r>
    </w:p>
    <w:p w:rsidR="003D18CF" w:rsidRDefault="003D18CF" w:rsidP="003D18CF">
      <w:pPr>
        <w:tabs>
          <w:tab w:val="left" w:pos="6440"/>
        </w:tabs>
        <w:jc w:val="center"/>
        <w:rPr>
          <w:b/>
          <w:u w:val="single"/>
        </w:rPr>
      </w:pPr>
      <w:r w:rsidRPr="003D18CF">
        <w:rPr>
          <w:b/>
          <w:u w:val="single"/>
        </w:rPr>
        <w:t>Le sous-adressage :</w:t>
      </w:r>
    </w:p>
    <w:p w:rsidR="003D18CF" w:rsidRPr="003D18CF" w:rsidRDefault="003D18CF" w:rsidP="003D18CF">
      <w:pPr>
        <w:tabs>
          <w:tab w:val="left" w:pos="6440"/>
        </w:tabs>
      </w:pPr>
      <w:r w:rsidRPr="003D18CF">
        <w:t xml:space="preserve">Devant la croissance du nombre de réseaux de l’Internet, il a été  introduit afin de limiter la consommation d’adresses IP qui permet également de diminuer : </w:t>
      </w:r>
    </w:p>
    <w:p w:rsidR="003D18CF" w:rsidRPr="003D18CF" w:rsidRDefault="003D18CF" w:rsidP="003D18CF">
      <w:pPr>
        <w:pStyle w:val="Paragraphedeliste"/>
        <w:numPr>
          <w:ilvl w:val="0"/>
          <w:numId w:val="7"/>
        </w:numPr>
        <w:tabs>
          <w:tab w:val="left" w:pos="6440"/>
        </w:tabs>
      </w:pPr>
      <w:r w:rsidRPr="003D18CF">
        <w:t>la gestion administrative des adresses IP,</w:t>
      </w:r>
    </w:p>
    <w:p w:rsidR="003D18CF" w:rsidRDefault="003D18CF" w:rsidP="003D18CF">
      <w:pPr>
        <w:pStyle w:val="Paragraphedeliste"/>
        <w:numPr>
          <w:ilvl w:val="0"/>
          <w:numId w:val="7"/>
        </w:numPr>
        <w:tabs>
          <w:tab w:val="left" w:pos="6440"/>
        </w:tabs>
      </w:pPr>
      <w:r w:rsidRPr="003D18CF">
        <w:t>la taille des tab</w:t>
      </w:r>
      <w:r>
        <w:t>les de routage des passerelles,</w:t>
      </w:r>
    </w:p>
    <w:p w:rsidR="003D18CF" w:rsidRPr="003D18CF" w:rsidRDefault="003D18CF" w:rsidP="003D18CF">
      <w:pPr>
        <w:pStyle w:val="Paragraphedeliste"/>
        <w:numPr>
          <w:ilvl w:val="0"/>
          <w:numId w:val="7"/>
        </w:numPr>
        <w:tabs>
          <w:tab w:val="left" w:pos="6440"/>
        </w:tabs>
      </w:pPr>
      <w:r w:rsidRPr="003D18CF">
        <w:t>la taille des informations de routage,</w:t>
      </w:r>
    </w:p>
    <w:p w:rsidR="003D18CF" w:rsidRDefault="003D18CF" w:rsidP="003D18CF">
      <w:pPr>
        <w:pStyle w:val="Paragraphedeliste"/>
        <w:numPr>
          <w:ilvl w:val="0"/>
          <w:numId w:val="7"/>
        </w:numPr>
        <w:tabs>
          <w:tab w:val="left" w:pos="6440"/>
        </w:tabs>
      </w:pPr>
      <w:r w:rsidRPr="003D18CF">
        <w:t>le traitement effectué au niveau des passerelles.</w:t>
      </w:r>
    </w:p>
    <w:p w:rsidR="003D18CF" w:rsidRPr="003D18CF" w:rsidRDefault="003D18CF" w:rsidP="003D18CF">
      <w:pPr>
        <w:tabs>
          <w:tab w:val="left" w:pos="6440"/>
        </w:tabs>
        <w:rPr>
          <w:b/>
        </w:rPr>
      </w:pPr>
      <w:r w:rsidRPr="003D18CF">
        <w:rPr>
          <w:b/>
        </w:rPr>
        <w:t>Principes</w:t>
      </w:r>
    </w:p>
    <w:p w:rsidR="003D18CF" w:rsidRPr="003D18CF" w:rsidRDefault="003D18CF" w:rsidP="003D18CF">
      <w:pPr>
        <w:pStyle w:val="Paragraphedeliste"/>
        <w:numPr>
          <w:ilvl w:val="0"/>
          <w:numId w:val="8"/>
        </w:numPr>
        <w:tabs>
          <w:tab w:val="left" w:pos="6440"/>
        </w:tabs>
      </w:pPr>
      <w:r w:rsidRPr="003D18CF">
        <w:lastRenderedPageBreak/>
        <w:t xml:space="preserve">A l’intérieur d’une entité associée à une adresse IP de classe A, B ou C, plusieurs réseaux physiques partagent cette adresse IP. </w:t>
      </w:r>
    </w:p>
    <w:p w:rsidR="003D18CF" w:rsidRDefault="003D18CF" w:rsidP="003D18CF">
      <w:pPr>
        <w:pStyle w:val="Paragraphedeliste"/>
        <w:numPr>
          <w:ilvl w:val="0"/>
          <w:numId w:val="8"/>
        </w:numPr>
        <w:tabs>
          <w:tab w:val="left" w:pos="6440"/>
        </w:tabs>
      </w:pPr>
      <w:r w:rsidRPr="003D18CF">
        <w:t>On dit alors que ces réseaux physiques sont des sous-réseaux (subnet) du réseau d’adresse IP.</w:t>
      </w:r>
    </w:p>
    <w:p w:rsidR="00FF5ABF" w:rsidRDefault="003D18CF" w:rsidP="003D18CF">
      <w:pPr>
        <w:tabs>
          <w:tab w:val="left" w:pos="6440"/>
        </w:tabs>
      </w:pPr>
      <w:r>
        <w:t>A l’exception du passerelle directemen</w:t>
      </w:r>
      <w:r w:rsidR="00D32EC0">
        <w:t>t liée au réseau, les sous réseaux ne sont pas visibles aux autres, une fois un datagramme est réçu par une passerelle, c’est à elle de décider à quel réseau doit-il le router</w:t>
      </w:r>
      <w:r w:rsidR="001F5E82">
        <w:t>.</w:t>
      </w:r>
    </w:p>
    <w:p w:rsidR="00D32EC0" w:rsidRDefault="00FF5ABF" w:rsidP="003D18CF">
      <w:pPr>
        <w:tabs>
          <w:tab w:val="left" w:pos="6440"/>
        </w:tabs>
      </w:pPr>
      <w:r>
        <w:pict>
          <v:shape id="_x0000_i1029" type="#_x0000_t75" style="width:453.35pt;height:60.65pt">
            <v:imagedata r:id="rId7" o:title="Capture"/>
          </v:shape>
        </w:pict>
      </w:r>
    </w:p>
    <w:p w:rsidR="00FF5ABF" w:rsidRDefault="00FF5ABF" w:rsidP="003D18CF">
      <w:pPr>
        <w:tabs>
          <w:tab w:val="left" w:pos="6440"/>
        </w:tabs>
      </w:pPr>
      <w:r>
        <w:t>La partie locale (host id) est divisé en partie réseau physique et identificateur de machine. La taille de ces deux derniers est variables, mais leurs taille totale est égale à la taille de la partie locale.</w:t>
      </w:r>
    </w:p>
    <w:p w:rsidR="00FF5ABF" w:rsidRDefault="00FF5ABF" w:rsidP="003D18CF">
      <w:pPr>
        <w:tabs>
          <w:tab w:val="left" w:pos="6440"/>
        </w:tabs>
      </w:pPr>
      <w:r>
        <w:t>Le choix de répartition du réseau en sous-réseaux est faites selon le besoin.</w:t>
      </w:r>
    </w:p>
    <w:p w:rsidR="00FF5ABF" w:rsidRPr="00FF5ABF" w:rsidRDefault="00FF5ABF" w:rsidP="003D18CF">
      <w:pPr>
        <w:tabs>
          <w:tab w:val="left" w:pos="6440"/>
        </w:tabs>
        <w:rPr>
          <w:b/>
        </w:rPr>
      </w:pPr>
      <w:r w:rsidRPr="00FF5ABF">
        <w:rPr>
          <w:b/>
        </w:rPr>
        <w:t xml:space="preserve">Les masques ip : </w:t>
      </w:r>
    </w:p>
    <w:p w:rsidR="00210AFA" w:rsidRDefault="00FF5ABF" w:rsidP="003D18CF">
      <w:pPr>
        <w:tabs>
          <w:tab w:val="left" w:pos="6440"/>
        </w:tabs>
      </w:pPr>
      <w:r w:rsidRPr="00FF5ABF">
        <w:t>Un masque de sous-réseau (désigné par subnet mask, netmask ou address mask en anglais) est un masque indiquant le nombre de bits d'une adresse IPv4 utilisés pour identifier le sous-réseau et le nombre de bits caractérisant les hôtes (ce qui indique aussi le nombre d'hôtes possibles dans ce sous-réseau).</w:t>
      </w:r>
    </w:p>
    <w:p w:rsidR="00FF5ABF" w:rsidRDefault="00FF5ABF" w:rsidP="003D18CF">
      <w:pPr>
        <w:tabs>
          <w:tab w:val="left" w:pos="6440"/>
        </w:tabs>
      </w:pPr>
      <w:r w:rsidRPr="00FF5ABF">
        <w:t>La subdivision d'un réseau en sous-réseaux permet de limiter la propagation des broadcast, ceux-ci restant limités au réseau local et leur gestion étant coûteuse en bande passante et en ressource au niveau des commutateurs réseau. Les routeurs sont utilisés pour la communication entre les machines appartenant à des sous-réseaux différents.</w:t>
      </w:r>
    </w:p>
    <w:p w:rsidR="00FF5ABF" w:rsidRDefault="00BD0784" w:rsidP="003D18CF">
      <w:pPr>
        <w:tabs>
          <w:tab w:val="left" w:pos="6440"/>
        </w:tabs>
      </w:pPr>
      <w:r w:rsidRPr="00BD0784">
        <w:t>L'adresse du sous-réseau est obtenue en appliquant l'opérateur ET binaire entre l'adresse IPv4 et le masque de sous-réseau. L'adresse de l'hôte à l'intérieur du sous-réseau est quant à elle obtenue en appliquant l'opérateur ET entre l'adresse IPv4 et le complément à un du masque.</w:t>
      </w:r>
    </w:p>
    <w:p w:rsidR="00F71F74" w:rsidRDefault="00F71F74" w:rsidP="003D18CF">
      <w:pPr>
        <w:tabs>
          <w:tab w:val="left" w:pos="6440"/>
        </w:tabs>
      </w:pPr>
      <w:r w:rsidRPr="00F71F74">
        <w:t>Une forme plus courte est connue sous le nom de « notation CIDR » (Classless Inter-Domain Routing). Elle donne le numéro du réseau suivi par une barre oblique (ou slash, « / ») et le nombre de bits à 1 dans la notation binaire du masque de sous-réseau. Le masque 255.255.224.0, équivalent en binaire à 11111111.11111111.11100000.00000000, sera donc représenté par /19 (19 bits à la valeur 1, suivis de 13 bits 0).</w:t>
      </w:r>
    </w:p>
    <w:p w:rsidR="00096782" w:rsidRPr="003D18CF" w:rsidRDefault="00B92D67" w:rsidP="003D18CF">
      <w:pPr>
        <w:tabs>
          <w:tab w:val="left" w:pos="6440"/>
        </w:tabs>
      </w:pPr>
      <w:r w:rsidRPr="00B92D67">
        <w:t>Deux adresses IP appartiennent à un même sous-réseau si elles ont en commun les bits du masque de sous-réseau.</w:t>
      </w:r>
      <w:bookmarkStart w:id="0" w:name="_GoBack"/>
      <w:bookmarkEnd w:id="0"/>
      <w:r w:rsidR="00096782" w:rsidRPr="003D18CF">
        <w:t xml:space="preserve"> </w:t>
      </w:r>
    </w:p>
    <w:sectPr w:rsidR="00096782" w:rsidRPr="003D1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B6768"/>
    <w:multiLevelType w:val="hybridMultilevel"/>
    <w:tmpl w:val="9B86E312"/>
    <w:lvl w:ilvl="0" w:tplc="CC58C3B0">
      <w:start w:val="1"/>
      <w:numFmt w:val="bullet"/>
      <w:lvlText w:val="F"/>
      <w:lvlJc w:val="left"/>
      <w:pPr>
        <w:tabs>
          <w:tab w:val="num" w:pos="720"/>
        </w:tabs>
        <w:ind w:left="720" w:hanging="360"/>
      </w:pPr>
      <w:rPr>
        <w:rFonts w:ascii="Monotype Sorts" w:hAnsi="Monotype Sorts" w:hint="default"/>
      </w:rPr>
    </w:lvl>
    <w:lvl w:ilvl="1" w:tplc="E118F4B8">
      <w:start w:val="81"/>
      <w:numFmt w:val="bullet"/>
      <w:lvlText w:val="l"/>
      <w:lvlJc w:val="left"/>
      <w:pPr>
        <w:tabs>
          <w:tab w:val="num" w:pos="1440"/>
        </w:tabs>
        <w:ind w:left="1440" w:hanging="360"/>
      </w:pPr>
      <w:rPr>
        <w:rFonts w:ascii="Monotype Sorts" w:hAnsi="Monotype Sorts" w:hint="default"/>
      </w:rPr>
    </w:lvl>
    <w:lvl w:ilvl="2" w:tplc="CA5A7A46" w:tentative="1">
      <w:start w:val="1"/>
      <w:numFmt w:val="bullet"/>
      <w:lvlText w:val="F"/>
      <w:lvlJc w:val="left"/>
      <w:pPr>
        <w:tabs>
          <w:tab w:val="num" w:pos="2160"/>
        </w:tabs>
        <w:ind w:left="2160" w:hanging="360"/>
      </w:pPr>
      <w:rPr>
        <w:rFonts w:ascii="Monotype Sorts" w:hAnsi="Monotype Sorts" w:hint="default"/>
      </w:rPr>
    </w:lvl>
    <w:lvl w:ilvl="3" w:tplc="320E987E" w:tentative="1">
      <w:start w:val="1"/>
      <w:numFmt w:val="bullet"/>
      <w:lvlText w:val="F"/>
      <w:lvlJc w:val="left"/>
      <w:pPr>
        <w:tabs>
          <w:tab w:val="num" w:pos="2880"/>
        </w:tabs>
        <w:ind w:left="2880" w:hanging="360"/>
      </w:pPr>
      <w:rPr>
        <w:rFonts w:ascii="Monotype Sorts" w:hAnsi="Monotype Sorts" w:hint="default"/>
      </w:rPr>
    </w:lvl>
    <w:lvl w:ilvl="4" w:tplc="9008E784" w:tentative="1">
      <w:start w:val="1"/>
      <w:numFmt w:val="bullet"/>
      <w:lvlText w:val="F"/>
      <w:lvlJc w:val="left"/>
      <w:pPr>
        <w:tabs>
          <w:tab w:val="num" w:pos="3600"/>
        </w:tabs>
        <w:ind w:left="3600" w:hanging="360"/>
      </w:pPr>
      <w:rPr>
        <w:rFonts w:ascii="Monotype Sorts" w:hAnsi="Monotype Sorts" w:hint="default"/>
      </w:rPr>
    </w:lvl>
    <w:lvl w:ilvl="5" w:tplc="7486B1EC" w:tentative="1">
      <w:start w:val="1"/>
      <w:numFmt w:val="bullet"/>
      <w:lvlText w:val="F"/>
      <w:lvlJc w:val="left"/>
      <w:pPr>
        <w:tabs>
          <w:tab w:val="num" w:pos="4320"/>
        </w:tabs>
        <w:ind w:left="4320" w:hanging="360"/>
      </w:pPr>
      <w:rPr>
        <w:rFonts w:ascii="Monotype Sorts" w:hAnsi="Monotype Sorts" w:hint="default"/>
      </w:rPr>
    </w:lvl>
    <w:lvl w:ilvl="6" w:tplc="549A0BCC" w:tentative="1">
      <w:start w:val="1"/>
      <w:numFmt w:val="bullet"/>
      <w:lvlText w:val="F"/>
      <w:lvlJc w:val="left"/>
      <w:pPr>
        <w:tabs>
          <w:tab w:val="num" w:pos="5040"/>
        </w:tabs>
        <w:ind w:left="5040" w:hanging="360"/>
      </w:pPr>
      <w:rPr>
        <w:rFonts w:ascii="Monotype Sorts" w:hAnsi="Monotype Sorts" w:hint="default"/>
      </w:rPr>
    </w:lvl>
    <w:lvl w:ilvl="7" w:tplc="CB0E5B9E" w:tentative="1">
      <w:start w:val="1"/>
      <w:numFmt w:val="bullet"/>
      <w:lvlText w:val="F"/>
      <w:lvlJc w:val="left"/>
      <w:pPr>
        <w:tabs>
          <w:tab w:val="num" w:pos="5760"/>
        </w:tabs>
        <w:ind w:left="5760" w:hanging="360"/>
      </w:pPr>
      <w:rPr>
        <w:rFonts w:ascii="Monotype Sorts" w:hAnsi="Monotype Sorts" w:hint="default"/>
      </w:rPr>
    </w:lvl>
    <w:lvl w:ilvl="8" w:tplc="4388376A" w:tentative="1">
      <w:start w:val="1"/>
      <w:numFmt w:val="bullet"/>
      <w:lvlText w:val="F"/>
      <w:lvlJc w:val="left"/>
      <w:pPr>
        <w:tabs>
          <w:tab w:val="num" w:pos="6480"/>
        </w:tabs>
        <w:ind w:left="6480" w:hanging="360"/>
      </w:pPr>
      <w:rPr>
        <w:rFonts w:ascii="Monotype Sorts" w:hAnsi="Monotype Sorts" w:hint="default"/>
      </w:rPr>
    </w:lvl>
  </w:abstractNum>
  <w:abstractNum w:abstractNumId="1" w15:restartNumberingAfterBreak="0">
    <w:nsid w:val="1BA11EC2"/>
    <w:multiLevelType w:val="hybridMultilevel"/>
    <w:tmpl w:val="486CE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84E77"/>
    <w:multiLevelType w:val="hybridMultilevel"/>
    <w:tmpl w:val="EFAC2A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6E1321"/>
    <w:multiLevelType w:val="hybridMultilevel"/>
    <w:tmpl w:val="3CF27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A77E9E"/>
    <w:multiLevelType w:val="hybridMultilevel"/>
    <w:tmpl w:val="6A0E10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100E29"/>
    <w:multiLevelType w:val="hybridMultilevel"/>
    <w:tmpl w:val="0D84F4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E25126"/>
    <w:multiLevelType w:val="hybridMultilevel"/>
    <w:tmpl w:val="CC1E3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6F4BB3"/>
    <w:multiLevelType w:val="hybridMultilevel"/>
    <w:tmpl w:val="A95A4B1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34"/>
    <w:rsid w:val="00096782"/>
    <w:rsid w:val="001F5E82"/>
    <w:rsid w:val="00210AFA"/>
    <w:rsid w:val="00311CDB"/>
    <w:rsid w:val="003D18CF"/>
    <w:rsid w:val="00404D2E"/>
    <w:rsid w:val="00665A62"/>
    <w:rsid w:val="00710D11"/>
    <w:rsid w:val="008A6B6F"/>
    <w:rsid w:val="009211BF"/>
    <w:rsid w:val="00B92D67"/>
    <w:rsid w:val="00BD0784"/>
    <w:rsid w:val="00D32EC0"/>
    <w:rsid w:val="00D61E34"/>
    <w:rsid w:val="00F03D1D"/>
    <w:rsid w:val="00F71F74"/>
    <w:rsid w:val="00FA7E8E"/>
    <w:rsid w:val="00FF5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318"/>
  <w15:chartTrackingRefBased/>
  <w15:docId w15:val="{6245C599-2851-44AA-A5A5-9DB96574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2729">
      <w:bodyDiv w:val="1"/>
      <w:marLeft w:val="0"/>
      <w:marRight w:val="0"/>
      <w:marTop w:val="0"/>
      <w:marBottom w:val="0"/>
      <w:divBdr>
        <w:top w:val="none" w:sz="0" w:space="0" w:color="auto"/>
        <w:left w:val="none" w:sz="0" w:space="0" w:color="auto"/>
        <w:bottom w:val="none" w:sz="0" w:space="0" w:color="auto"/>
        <w:right w:val="none" w:sz="0" w:space="0" w:color="auto"/>
      </w:divBdr>
      <w:divsChild>
        <w:div w:id="1045830801">
          <w:marLeft w:val="547"/>
          <w:marRight w:val="0"/>
          <w:marTop w:val="96"/>
          <w:marBottom w:val="0"/>
          <w:divBdr>
            <w:top w:val="none" w:sz="0" w:space="0" w:color="auto"/>
            <w:left w:val="none" w:sz="0" w:space="0" w:color="auto"/>
            <w:bottom w:val="none" w:sz="0" w:space="0" w:color="auto"/>
            <w:right w:val="none" w:sz="0" w:space="0" w:color="auto"/>
          </w:divBdr>
        </w:div>
        <w:div w:id="713697157">
          <w:marLeft w:val="547"/>
          <w:marRight w:val="0"/>
          <w:marTop w:val="96"/>
          <w:marBottom w:val="0"/>
          <w:divBdr>
            <w:top w:val="none" w:sz="0" w:space="0" w:color="auto"/>
            <w:left w:val="none" w:sz="0" w:space="0" w:color="auto"/>
            <w:bottom w:val="none" w:sz="0" w:space="0" w:color="auto"/>
            <w:right w:val="none" w:sz="0" w:space="0" w:color="auto"/>
          </w:divBdr>
        </w:div>
        <w:div w:id="1925919983">
          <w:marLeft w:val="547"/>
          <w:marRight w:val="0"/>
          <w:marTop w:val="96"/>
          <w:marBottom w:val="0"/>
          <w:divBdr>
            <w:top w:val="none" w:sz="0" w:space="0" w:color="auto"/>
            <w:left w:val="none" w:sz="0" w:space="0" w:color="auto"/>
            <w:bottom w:val="none" w:sz="0" w:space="0" w:color="auto"/>
            <w:right w:val="none" w:sz="0" w:space="0" w:color="auto"/>
          </w:divBdr>
        </w:div>
        <w:div w:id="779956378">
          <w:marLeft w:val="547"/>
          <w:marRight w:val="0"/>
          <w:marTop w:val="96"/>
          <w:marBottom w:val="0"/>
          <w:divBdr>
            <w:top w:val="none" w:sz="0" w:space="0" w:color="auto"/>
            <w:left w:val="none" w:sz="0" w:space="0" w:color="auto"/>
            <w:bottom w:val="none" w:sz="0" w:space="0" w:color="auto"/>
            <w:right w:val="none" w:sz="0" w:space="0" w:color="auto"/>
          </w:divBdr>
        </w:div>
        <w:div w:id="1860464939">
          <w:marLeft w:val="547"/>
          <w:marRight w:val="0"/>
          <w:marTop w:val="96"/>
          <w:marBottom w:val="0"/>
          <w:divBdr>
            <w:top w:val="none" w:sz="0" w:space="0" w:color="auto"/>
            <w:left w:val="none" w:sz="0" w:space="0" w:color="auto"/>
            <w:bottom w:val="none" w:sz="0" w:space="0" w:color="auto"/>
            <w:right w:val="none" w:sz="0" w:space="0" w:color="auto"/>
          </w:divBdr>
        </w:div>
        <w:div w:id="975179879">
          <w:marLeft w:val="547"/>
          <w:marRight w:val="0"/>
          <w:marTop w:val="96"/>
          <w:marBottom w:val="0"/>
          <w:divBdr>
            <w:top w:val="none" w:sz="0" w:space="0" w:color="auto"/>
            <w:left w:val="none" w:sz="0" w:space="0" w:color="auto"/>
            <w:bottom w:val="none" w:sz="0" w:space="0" w:color="auto"/>
            <w:right w:val="none" w:sz="0" w:space="0" w:color="auto"/>
          </w:divBdr>
        </w:div>
        <w:div w:id="2071222628">
          <w:marLeft w:val="547"/>
          <w:marRight w:val="0"/>
          <w:marTop w:val="96"/>
          <w:marBottom w:val="0"/>
          <w:divBdr>
            <w:top w:val="none" w:sz="0" w:space="0" w:color="auto"/>
            <w:left w:val="none" w:sz="0" w:space="0" w:color="auto"/>
            <w:bottom w:val="none" w:sz="0" w:space="0" w:color="auto"/>
            <w:right w:val="none" w:sz="0" w:space="0" w:color="auto"/>
          </w:divBdr>
        </w:div>
      </w:divsChild>
    </w:div>
    <w:div w:id="56825301">
      <w:bodyDiv w:val="1"/>
      <w:marLeft w:val="0"/>
      <w:marRight w:val="0"/>
      <w:marTop w:val="0"/>
      <w:marBottom w:val="0"/>
      <w:divBdr>
        <w:top w:val="none" w:sz="0" w:space="0" w:color="auto"/>
        <w:left w:val="none" w:sz="0" w:space="0" w:color="auto"/>
        <w:bottom w:val="none" w:sz="0" w:space="0" w:color="auto"/>
        <w:right w:val="none" w:sz="0" w:space="0" w:color="auto"/>
      </w:divBdr>
      <w:divsChild>
        <w:div w:id="923494504">
          <w:marLeft w:val="547"/>
          <w:marRight w:val="0"/>
          <w:marTop w:val="115"/>
          <w:marBottom w:val="0"/>
          <w:divBdr>
            <w:top w:val="none" w:sz="0" w:space="0" w:color="auto"/>
            <w:left w:val="none" w:sz="0" w:space="0" w:color="auto"/>
            <w:bottom w:val="none" w:sz="0" w:space="0" w:color="auto"/>
            <w:right w:val="none" w:sz="0" w:space="0" w:color="auto"/>
          </w:divBdr>
        </w:div>
      </w:divsChild>
    </w:div>
    <w:div w:id="154692368">
      <w:bodyDiv w:val="1"/>
      <w:marLeft w:val="0"/>
      <w:marRight w:val="0"/>
      <w:marTop w:val="0"/>
      <w:marBottom w:val="0"/>
      <w:divBdr>
        <w:top w:val="none" w:sz="0" w:space="0" w:color="auto"/>
        <w:left w:val="none" w:sz="0" w:space="0" w:color="auto"/>
        <w:bottom w:val="none" w:sz="0" w:space="0" w:color="auto"/>
        <w:right w:val="none" w:sz="0" w:space="0" w:color="auto"/>
      </w:divBdr>
      <w:divsChild>
        <w:div w:id="1480271036">
          <w:marLeft w:val="547"/>
          <w:marRight w:val="0"/>
          <w:marTop w:val="115"/>
          <w:marBottom w:val="0"/>
          <w:divBdr>
            <w:top w:val="none" w:sz="0" w:space="0" w:color="auto"/>
            <w:left w:val="none" w:sz="0" w:space="0" w:color="auto"/>
            <w:bottom w:val="none" w:sz="0" w:space="0" w:color="auto"/>
            <w:right w:val="none" w:sz="0" w:space="0" w:color="auto"/>
          </w:divBdr>
        </w:div>
        <w:div w:id="1415663629">
          <w:marLeft w:val="1166"/>
          <w:marRight w:val="0"/>
          <w:marTop w:val="96"/>
          <w:marBottom w:val="0"/>
          <w:divBdr>
            <w:top w:val="none" w:sz="0" w:space="0" w:color="auto"/>
            <w:left w:val="none" w:sz="0" w:space="0" w:color="auto"/>
            <w:bottom w:val="none" w:sz="0" w:space="0" w:color="auto"/>
            <w:right w:val="none" w:sz="0" w:space="0" w:color="auto"/>
          </w:divBdr>
        </w:div>
        <w:div w:id="1766729925">
          <w:marLeft w:val="1166"/>
          <w:marRight w:val="0"/>
          <w:marTop w:val="96"/>
          <w:marBottom w:val="0"/>
          <w:divBdr>
            <w:top w:val="none" w:sz="0" w:space="0" w:color="auto"/>
            <w:left w:val="none" w:sz="0" w:space="0" w:color="auto"/>
            <w:bottom w:val="none" w:sz="0" w:space="0" w:color="auto"/>
            <w:right w:val="none" w:sz="0" w:space="0" w:color="auto"/>
          </w:divBdr>
        </w:div>
        <w:div w:id="929504338">
          <w:marLeft w:val="1166"/>
          <w:marRight w:val="0"/>
          <w:marTop w:val="96"/>
          <w:marBottom w:val="0"/>
          <w:divBdr>
            <w:top w:val="none" w:sz="0" w:space="0" w:color="auto"/>
            <w:left w:val="none" w:sz="0" w:space="0" w:color="auto"/>
            <w:bottom w:val="none" w:sz="0" w:space="0" w:color="auto"/>
            <w:right w:val="none" w:sz="0" w:space="0" w:color="auto"/>
          </w:divBdr>
        </w:div>
      </w:divsChild>
    </w:div>
    <w:div w:id="173690766">
      <w:bodyDiv w:val="1"/>
      <w:marLeft w:val="0"/>
      <w:marRight w:val="0"/>
      <w:marTop w:val="0"/>
      <w:marBottom w:val="0"/>
      <w:divBdr>
        <w:top w:val="none" w:sz="0" w:space="0" w:color="auto"/>
        <w:left w:val="none" w:sz="0" w:space="0" w:color="auto"/>
        <w:bottom w:val="none" w:sz="0" w:space="0" w:color="auto"/>
        <w:right w:val="none" w:sz="0" w:space="0" w:color="auto"/>
      </w:divBdr>
      <w:divsChild>
        <w:div w:id="284701485">
          <w:marLeft w:val="547"/>
          <w:marRight w:val="0"/>
          <w:marTop w:val="96"/>
          <w:marBottom w:val="0"/>
          <w:divBdr>
            <w:top w:val="none" w:sz="0" w:space="0" w:color="auto"/>
            <w:left w:val="none" w:sz="0" w:space="0" w:color="auto"/>
            <w:bottom w:val="none" w:sz="0" w:space="0" w:color="auto"/>
            <w:right w:val="none" w:sz="0" w:space="0" w:color="auto"/>
          </w:divBdr>
        </w:div>
        <w:div w:id="799416402">
          <w:marLeft w:val="1166"/>
          <w:marRight w:val="0"/>
          <w:marTop w:val="96"/>
          <w:marBottom w:val="0"/>
          <w:divBdr>
            <w:top w:val="none" w:sz="0" w:space="0" w:color="auto"/>
            <w:left w:val="none" w:sz="0" w:space="0" w:color="auto"/>
            <w:bottom w:val="none" w:sz="0" w:space="0" w:color="auto"/>
            <w:right w:val="none" w:sz="0" w:space="0" w:color="auto"/>
          </w:divBdr>
        </w:div>
        <w:div w:id="924415097">
          <w:marLeft w:val="1166"/>
          <w:marRight w:val="0"/>
          <w:marTop w:val="96"/>
          <w:marBottom w:val="0"/>
          <w:divBdr>
            <w:top w:val="none" w:sz="0" w:space="0" w:color="auto"/>
            <w:left w:val="none" w:sz="0" w:space="0" w:color="auto"/>
            <w:bottom w:val="none" w:sz="0" w:space="0" w:color="auto"/>
            <w:right w:val="none" w:sz="0" w:space="0" w:color="auto"/>
          </w:divBdr>
        </w:div>
        <w:div w:id="2034306053">
          <w:marLeft w:val="1166"/>
          <w:marRight w:val="0"/>
          <w:marTop w:val="96"/>
          <w:marBottom w:val="0"/>
          <w:divBdr>
            <w:top w:val="none" w:sz="0" w:space="0" w:color="auto"/>
            <w:left w:val="none" w:sz="0" w:space="0" w:color="auto"/>
            <w:bottom w:val="none" w:sz="0" w:space="0" w:color="auto"/>
            <w:right w:val="none" w:sz="0" w:space="0" w:color="auto"/>
          </w:divBdr>
        </w:div>
        <w:div w:id="1910309395">
          <w:marLeft w:val="1166"/>
          <w:marRight w:val="0"/>
          <w:marTop w:val="96"/>
          <w:marBottom w:val="0"/>
          <w:divBdr>
            <w:top w:val="none" w:sz="0" w:space="0" w:color="auto"/>
            <w:left w:val="none" w:sz="0" w:space="0" w:color="auto"/>
            <w:bottom w:val="none" w:sz="0" w:space="0" w:color="auto"/>
            <w:right w:val="none" w:sz="0" w:space="0" w:color="auto"/>
          </w:divBdr>
        </w:div>
      </w:divsChild>
    </w:div>
    <w:div w:id="228535376">
      <w:bodyDiv w:val="1"/>
      <w:marLeft w:val="0"/>
      <w:marRight w:val="0"/>
      <w:marTop w:val="0"/>
      <w:marBottom w:val="0"/>
      <w:divBdr>
        <w:top w:val="none" w:sz="0" w:space="0" w:color="auto"/>
        <w:left w:val="none" w:sz="0" w:space="0" w:color="auto"/>
        <w:bottom w:val="none" w:sz="0" w:space="0" w:color="auto"/>
        <w:right w:val="none" w:sz="0" w:space="0" w:color="auto"/>
      </w:divBdr>
      <w:divsChild>
        <w:div w:id="282351054">
          <w:marLeft w:val="547"/>
          <w:marRight w:val="0"/>
          <w:marTop w:val="96"/>
          <w:marBottom w:val="0"/>
          <w:divBdr>
            <w:top w:val="none" w:sz="0" w:space="0" w:color="auto"/>
            <w:left w:val="none" w:sz="0" w:space="0" w:color="auto"/>
            <w:bottom w:val="none" w:sz="0" w:space="0" w:color="auto"/>
            <w:right w:val="none" w:sz="0" w:space="0" w:color="auto"/>
          </w:divBdr>
        </w:div>
        <w:div w:id="657001810">
          <w:marLeft w:val="547"/>
          <w:marRight w:val="0"/>
          <w:marTop w:val="96"/>
          <w:marBottom w:val="0"/>
          <w:divBdr>
            <w:top w:val="none" w:sz="0" w:space="0" w:color="auto"/>
            <w:left w:val="none" w:sz="0" w:space="0" w:color="auto"/>
            <w:bottom w:val="none" w:sz="0" w:space="0" w:color="auto"/>
            <w:right w:val="none" w:sz="0" w:space="0" w:color="auto"/>
          </w:divBdr>
        </w:div>
        <w:div w:id="1508909089">
          <w:marLeft w:val="547"/>
          <w:marRight w:val="0"/>
          <w:marTop w:val="96"/>
          <w:marBottom w:val="0"/>
          <w:divBdr>
            <w:top w:val="none" w:sz="0" w:space="0" w:color="auto"/>
            <w:left w:val="none" w:sz="0" w:space="0" w:color="auto"/>
            <w:bottom w:val="none" w:sz="0" w:space="0" w:color="auto"/>
            <w:right w:val="none" w:sz="0" w:space="0" w:color="auto"/>
          </w:divBdr>
        </w:div>
        <w:div w:id="55595831">
          <w:marLeft w:val="547"/>
          <w:marRight w:val="0"/>
          <w:marTop w:val="96"/>
          <w:marBottom w:val="0"/>
          <w:divBdr>
            <w:top w:val="none" w:sz="0" w:space="0" w:color="auto"/>
            <w:left w:val="none" w:sz="0" w:space="0" w:color="auto"/>
            <w:bottom w:val="none" w:sz="0" w:space="0" w:color="auto"/>
            <w:right w:val="none" w:sz="0" w:space="0" w:color="auto"/>
          </w:divBdr>
        </w:div>
        <w:div w:id="1287661362">
          <w:marLeft w:val="547"/>
          <w:marRight w:val="0"/>
          <w:marTop w:val="96"/>
          <w:marBottom w:val="0"/>
          <w:divBdr>
            <w:top w:val="none" w:sz="0" w:space="0" w:color="auto"/>
            <w:left w:val="none" w:sz="0" w:space="0" w:color="auto"/>
            <w:bottom w:val="none" w:sz="0" w:space="0" w:color="auto"/>
            <w:right w:val="none" w:sz="0" w:space="0" w:color="auto"/>
          </w:divBdr>
        </w:div>
        <w:div w:id="642542814">
          <w:marLeft w:val="547"/>
          <w:marRight w:val="0"/>
          <w:marTop w:val="96"/>
          <w:marBottom w:val="0"/>
          <w:divBdr>
            <w:top w:val="none" w:sz="0" w:space="0" w:color="auto"/>
            <w:left w:val="none" w:sz="0" w:space="0" w:color="auto"/>
            <w:bottom w:val="none" w:sz="0" w:space="0" w:color="auto"/>
            <w:right w:val="none" w:sz="0" w:space="0" w:color="auto"/>
          </w:divBdr>
        </w:div>
        <w:div w:id="1233081680">
          <w:marLeft w:val="547"/>
          <w:marRight w:val="0"/>
          <w:marTop w:val="96"/>
          <w:marBottom w:val="0"/>
          <w:divBdr>
            <w:top w:val="none" w:sz="0" w:space="0" w:color="auto"/>
            <w:left w:val="none" w:sz="0" w:space="0" w:color="auto"/>
            <w:bottom w:val="none" w:sz="0" w:space="0" w:color="auto"/>
            <w:right w:val="none" w:sz="0" w:space="0" w:color="auto"/>
          </w:divBdr>
        </w:div>
      </w:divsChild>
    </w:div>
    <w:div w:id="259795402">
      <w:bodyDiv w:val="1"/>
      <w:marLeft w:val="0"/>
      <w:marRight w:val="0"/>
      <w:marTop w:val="0"/>
      <w:marBottom w:val="0"/>
      <w:divBdr>
        <w:top w:val="none" w:sz="0" w:space="0" w:color="auto"/>
        <w:left w:val="none" w:sz="0" w:space="0" w:color="auto"/>
        <w:bottom w:val="none" w:sz="0" w:space="0" w:color="auto"/>
        <w:right w:val="none" w:sz="0" w:space="0" w:color="auto"/>
      </w:divBdr>
      <w:divsChild>
        <w:div w:id="952981059">
          <w:marLeft w:val="547"/>
          <w:marRight w:val="0"/>
          <w:marTop w:val="96"/>
          <w:marBottom w:val="0"/>
          <w:divBdr>
            <w:top w:val="none" w:sz="0" w:space="0" w:color="auto"/>
            <w:left w:val="none" w:sz="0" w:space="0" w:color="auto"/>
            <w:bottom w:val="none" w:sz="0" w:space="0" w:color="auto"/>
            <w:right w:val="none" w:sz="0" w:space="0" w:color="auto"/>
          </w:divBdr>
        </w:div>
        <w:div w:id="1875145316">
          <w:marLeft w:val="1166"/>
          <w:marRight w:val="0"/>
          <w:marTop w:val="96"/>
          <w:marBottom w:val="0"/>
          <w:divBdr>
            <w:top w:val="none" w:sz="0" w:space="0" w:color="auto"/>
            <w:left w:val="none" w:sz="0" w:space="0" w:color="auto"/>
            <w:bottom w:val="none" w:sz="0" w:space="0" w:color="auto"/>
            <w:right w:val="none" w:sz="0" w:space="0" w:color="auto"/>
          </w:divBdr>
        </w:div>
        <w:div w:id="2140873033">
          <w:marLeft w:val="1166"/>
          <w:marRight w:val="0"/>
          <w:marTop w:val="96"/>
          <w:marBottom w:val="0"/>
          <w:divBdr>
            <w:top w:val="none" w:sz="0" w:space="0" w:color="auto"/>
            <w:left w:val="none" w:sz="0" w:space="0" w:color="auto"/>
            <w:bottom w:val="none" w:sz="0" w:space="0" w:color="auto"/>
            <w:right w:val="none" w:sz="0" w:space="0" w:color="auto"/>
          </w:divBdr>
        </w:div>
      </w:divsChild>
    </w:div>
    <w:div w:id="272514539">
      <w:bodyDiv w:val="1"/>
      <w:marLeft w:val="0"/>
      <w:marRight w:val="0"/>
      <w:marTop w:val="0"/>
      <w:marBottom w:val="0"/>
      <w:divBdr>
        <w:top w:val="none" w:sz="0" w:space="0" w:color="auto"/>
        <w:left w:val="none" w:sz="0" w:space="0" w:color="auto"/>
        <w:bottom w:val="none" w:sz="0" w:space="0" w:color="auto"/>
        <w:right w:val="none" w:sz="0" w:space="0" w:color="auto"/>
      </w:divBdr>
      <w:divsChild>
        <w:div w:id="968559653">
          <w:marLeft w:val="547"/>
          <w:marRight w:val="0"/>
          <w:marTop w:val="96"/>
          <w:marBottom w:val="0"/>
          <w:divBdr>
            <w:top w:val="none" w:sz="0" w:space="0" w:color="auto"/>
            <w:left w:val="none" w:sz="0" w:space="0" w:color="auto"/>
            <w:bottom w:val="none" w:sz="0" w:space="0" w:color="auto"/>
            <w:right w:val="none" w:sz="0" w:space="0" w:color="auto"/>
          </w:divBdr>
        </w:div>
        <w:div w:id="856694488">
          <w:marLeft w:val="1166"/>
          <w:marRight w:val="0"/>
          <w:marTop w:val="96"/>
          <w:marBottom w:val="0"/>
          <w:divBdr>
            <w:top w:val="none" w:sz="0" w:space="0" w:color="auto"/>
            <w:left w:val="none" w:sz="0" w:space="0" w:color="auto"/>
            <w:bottom w:val="none" w:sz="0" w:space="0" w:color="auto"/>
            <w:right w:val="none" w:sz="0" w:space="0" w:color="auto"/>
          </w:divBdr>
        </w:div>
        <w:div w:id="308093845">
          <w:marLeft w:val="1166"/>
          <w:marRight w:val="0"/>
          <w:marTop w:val="96"/>
          <w:marBottom w:val="0"/>
          <w:divBdr>
            <w:top w:val="none" w:sz="0" w:space="0" w:color="auto"/>
            <w:left w:val="none" w:sz="0" w:space="0" w:color="auto"/>
            <w:bottom w:val="none" w:sz="0" w:space="0" w:color="auto"/>
            <w:right w:val="none" w:sz="0" w:space="0" w:color="auto"/>
          </w:divBdr>
        </w:div>
      </w:divsChild>
    </w:div>
    <w:div w:id="289094723">
      <w:bodyDiv w:val="1"/>
      <w:marLeft w:val="0"/>
      <w:marRight w:val="0"/>
      <w:marTop w:val="0"/>
      <w:marBottom w:val="0"/>
      <w:divBdr>
        <w:top w:val="none" w:sz="0" w:space="0" w:color="auto"/>
        <w:left w:val="none" w:sz="0" w:space="0" w:color="auto"/>
        <w:bottom w:val="none" w:sz="0" w:space="0" w:color="auto"/>
        <w:right w:val="none" w:sz="0" w:space="0" w:color="auto"/>
      </w:divBdr>
      <w:divsChild>
        <w:div w:id="815533921">
          <w:marLeft w:val="547"/>
          <w:marRight w:val="0"/>
          <w:marTop w:val="96"/>
          <w:marBottom w:val="0"/>
          <w:divBdr>
            <w:top w:val="none" w:sz="0" w:space="0" w:color="auto"/>
            <w:left w:val="none" w:sz="0" w:space="0" w:color="auto"/>
            <w:bottom w:val="none" w:sz="0" w:space="0" w:color="auto"/>
            <w:right w:val="none" w:sz="0" w:space="0" w:color="auto"/>
          </w:divBdr>
        </w:div>
      </w:divsChild>
    </w:div>
    <w:div w:id="380134366">
      <w:bodyDiv w:val="1"/>
      <w:marLeft w:val="0"/>
      <w:marRight w:val="0"/>
      <w:marTop w:val="0"/>
      <w:marBottom w:val="0"/>
      <w:divBdr>
        <w:top w:val="none" w:sz="0" w:space="0" w:color="auto"/>
        <w:left w:val="none" w:sz="0" w:space="0" w:color="auto"/>
        <w:bottom w:val="none" w:sz="0" w:space="0" w:color="auto"/>
        <w:right w:val="none" w:sz="0" w:space="0" w:color="auto"/>
      </w:divBdr>
      <w:divsChild>
        <w:div w:id="556670874">
          <w:marLeft w:val="547"/>
          <w:marRight w:val="0"/>
          <w:marTop w:val="96"/>
          <w:marBottom w:val="0"/>
          <w:divBdr>
            <w:top w:val="none" w:sz="0" w:space="0" w:color="auto"/>
            <w:left w:val="none" w:sz="0" w:space="0" w:color="auto"/>
            <w:bottom w:val="none" w:sz="0" w:space="0" w:color="auto"/>
            <w:right w:val="none" w:sz="0" w:space="0" w:color="auto"/>
          </w:divBdr>
        </w:div>
        <w:div w:id="1398043739">
          <w:marLeft w:val="547"/>
          <w:marRight w:val="0"/>
          <w:marTop w:val="96"/>
          <w:marBottom w:val="0"/>
          <w:divBdr>
            <w:top w:val="none" w:sz="0" w:space="0" w:color="auto"/>
            <w:left w:val="none" w:sz="0" w:space="0" w:color="auto"/>
            <w:bottom w:val="none" w:sz="0" w:space="0" w:color="auto"/>
            <w:right w:val="none" w:sz="0" w:space="0" w:color="auto"/>
          </w:divBdr>
        </w:div>
        <w:div w:id="1259487190">
          <w:marLeft w:val="1166"/>
          <w:marRight w:val="0"/>
          <w:marTop w:val="96"/>
          <w:marBottom w:val="0"/>
          <w:divBdr>
            <w:top w:val="none" w:sz="0" w:space="0" w:color="auto"/>
            <w:left w:val="none" w:sz="0" w:space="0" w:color="auto"/>
            <w:bottom w:val="none" w:sz="0" w:space="0" w:color="auto"/>
            <w:right w:val="none" w:sz="0" w:space="0" w:color="auto"/>
          </w:divBdr>
        </w:div>
        <w:div w:id="1209151437">
          <w:marLeft w:val="1166"/>
          <w:marRight w:val="0"/>
          <w:marTop w:val="96"/>
          <w:marBottom w:val="0"/>
          <w:divBdr>
            <w:top w:val="none" w:sz="0" w:space="0" w:color="auto"/>
            <w:left w:val="none" w:sz="0" w:space="0" w:color="auto"/>
            <w:bottom w:val="none" w:sz="0" w:space="0" w:color="auto"/>
            <w:right w:val="none" w:sz="0" w:space="0" w:color="auto"/>
          </w:divBdr>
        </w:div>
        <w:div w:id="1808937661">
          <w:marLeft w:val="547"/>
          <w:marRight w:val="0"/>
          <w:marTop w:val="96"/>
          <w:marBottom w:val="0"/>
          <w:divBdr>
            <w:top w:val="none" w:sz="0" w:space="0" w:color="auto"/>
            <w:left w:val="none" w:sz="0" w:space="0" w:color="auto"/>
            <w:bottom w:val="none" w:sz="0" w:space="0" w:color="auto"/>
            <w:right w:val="none" w:sz="0" w:space="0" w:color="auto"/>
          </w:divBdr>
        </w:div>
      </w:divsChild>
    </w:div>
    <w:div w:id="490944482">
      <w:bodyDiv w:val="1"/>
      <w:marLeft w:val="0"/>
      <w:marRight w:val="0"/>
      <w:marTop w:val="0"/>
      <w:marBottom w:val="0"/>
      <w:divBdr>
        <w:top w:val="none" w:sz="0" w:space="0" w:color="auto"/>
        <w:left w:val="none" w:sz="0" w:space="0" w:color="auto"/>
        <w:bottom w:val="none" w:sz="0" w:space="0" w:color="auto"/>
        <w:right w:val="none" w:sz="0" w:space="0" w:color="auto"/>
      </w:divBdr>
    </w:div>
    <w:div w:id="531189654">
      <w:bodyDiv w:val="1"/>
      <w:marLeft w:val="0"/>
      <w:marRight w:val="0"/>
      <w:marTop w:val="0"/>
      <w:marBottom w:val="0"/>
      <w:divBdr>
        <w:top w:val="none" w:sz="0" w:space="0" w:color="auto"/>
        <w:left w:val="none" w:sz="0" w:space="0" w:color="auto"/>
        <w:bottom w:val="none" w:sz="0" w:space="0" w:color="auto"/>
        <w:right w:val="none" w:sz="0" w:space="0" w:color="auto"/>
      </w:divBdr>
    </w:div>
    <w:div w:id="548227862">
      <w:bodyDiv w:val="1"/>
      <w:marLeft w:val="0"/>
      <w:marRight w:val="0"/>
      <w:marTop w:val="0"/>
      <w:marBottom w:val="0"/>
      <w:divBdr>
        <w:top w:val="none" w:sz="0" w:space="0" w:color="auto"/>
        <w:left w:val="none" w:sz="0" w:space="0" w:color="auto"/>
        <w:bottom w:val="none" w:sz="0" w:space="0" w:color="auto"/>
        <w:right w:val="none" w:sz="0" w:space="0" w:color="auto"/>
      </w:divBdr>
      <w:divsChild>
        <w:div w:id="933630284">
          <w:marLeft w:val="605"/>
          <w:marRight w:val="0"/>
          <w:marTop w:val="230"/>
          <w:marBottom w:val="0"/>
          <w:divBdr>
            <w:top w:val="none" w:sz="0" w:space="0" w:color="auto"/>
            <w:left w:val="none" w:sz="0" w:space="0" w:color="auto"/>
            <w:bottom w:val="none" w:sz="0" w:space="0" w:color="auto"/>
            <w:right w:val="none" w:sz="0" w:space="0" w:color="auto"/>
          </w:divBdr>
        </w:div>
      </w:divsChild>
    </w:div>
    <w:div w:id="630290066">
      <w:bodyDiv w:val="1"/>
      <w:marLeft w:val="0"/>
      <w:marRight w:val="0"/>
      <w:marTop w:val="0"/>
      <w:marBottom w:val="0"/>
      <w:divBdr>
        <w:top w:val="none" w:sz="0" w:space="0" w:color="auto"/>
        <w:left w:val="none" w:sz="0" w:space="0" w:color="auto"/>
        <w:bottom w:val="none" w:sz="0" w:space="0" w:color="auto"/>
        <w:right w:val="none" w:sz="0" w:space="0" w:color="auto"/>
      </w:divBdr>
      <w:divsChild>
        <w:div w:id="533428540">
          <w:marLeft w:val="547"/>
          <w:marRight w:val="0"/>
          <w:marTop w:val="96"/>
          <w:marBottom w:val="0"/>
          <w:divBdr>
            <w:top w:val="none" w:sz="0" w:space="0" w:color="auto"/>
            <w:left w:val="none" w:sz="0" w:space="0" w:color="auto"/>
            <w:bottom w:val="none" w:sz="0" w:space="0" w:color="auto"/>
            <w:right w:val="none" w:sz="0" w:space="0" w:color="auto"/>
          </w:divBdr>
        </w:div>
        <w:div w:id="1124807411">
          <w:marLeft w:val="547"/>
          <w:marRight w:val="0"/>
          <w:marTop w:val="96"/>
          <w:marBottom w:val="0"/>
          <w:divBdr>
            <w:top w:val="none" w:sz="0" w:space="0" w:color="auto"/>
            <w:left w:val="none" w:sz="0" w:space="0" w:color="auto"/>
            <w:bottom w:val="none" w:sz="0" w:space="0" w:color="auto"/>
            <w:right w:val="none" w:sz="0" w:space="0" w:color="auto"/>
          </w:divBdr>
        </w:div>
      </w:divsChild>
    </w:div>
    <w:div w:id="636564784">
      <w:bodyDiv w:val="1"/>
      <w:marLeft w:val="0"/>
      <w:marRight w:val="0"/>
      <w:marTop w:val="0"/>
      <w:marBottom w:val="0"/>
      <w:divBdr>
        <w:top w:val="none" w:sz="0" w:space="0" w:color="auto"/>
        <w:left w:val="none" w:sz="0" w:space="0" w:color="auto"/>
        <w:bottom w:val="none" w:sz="0" w:space="0" w:color="auto"/>
        <w:right w:val="none" w:sz="0" w:space="0" w:color="auto"/>
      </w:divBdr>
      <w:divsChild>
        <w:div w:id="939526898">
          <w:marLeft w:val="547"/>
          <w:marRight w:val="0"/>
          <w:marTop w:val="96"/>
          <w:marBottom w:val="0"/>
          <w:divBdr>
            <w:top w:val="none" w:sz="0" w:space="0" w:color="auto"/>
            <w:left w:val="none" w:sz="0" w:space="0" w:color="auto"/>
            <w:bottom w:val="none" w:sz="0" w:space="0" w:color="auto"/>
            <w:right w:val="none" w:sz="0" w:space="0" w:color="auto"/>
          </w:divBdr>
        </w:div>
        <w:div w:id="453670534">
          <w:marLeft w:val="547"/>
          <w:marRight w:val="0"/>
          <w:marTop w:val="96"/>
          <w:marBottom w:val="0"/>
          <w:divBdr>
            <w:top w:val="none" w:sz="0" w:space="0" w:color="auto"/>
            <w:left w:val="none" w:sz="0" w:space="0" w:color="auto"/>
            <w:bottom w:val="none" w:sz="0" w:space="0" w:color="auto"/>
            <w:right w:val="none" w:sz="0" w:space="0" w:color="auto"/>
          </w:divBdr>
        </w:div>
      </w:divsChild>
    </w:div>
    <w:div w:id="698432475">
      <w:bodyDiv w:val="1"/>
      <w:marLeft w:val="0"/>
      <w:marRight w:val="0"/>
      <w:marTop w:val="0"/>
      <w:marBottom w:val="0"/>
      <w:divBdr>
        <w:top w:val="none" w:sz="0" w:space="0" w:color="auto"/>
        <w:left w:val="none" w:sz="0" w:space="0" w:color="auto"/>
        <w:bottom w:val="none" w:sz="0" w:space="0" w:color="auto"/>
        <w:right w:val="none" w:sz="0" w:space="0" w:color="auto"/>
      </w:divBdr>
      <w:divsChild>
        <w:div w:id="1274946121">
          <w:marLeft w:val="547"/>
          <w:marRight w:val="0"/>
          <w:marTop w:val="96"/>
          <w:marBottom w:val="0"/>
          <w:divBdr>
            <w:top w:val="none" w:sz="0" w:space="0" w:color="auto"/>
            <w:left w:val="none" w:sz="0" w:space="0" w:color="auto"/>
            <w:bottom w:val="none" w:sz="0" w:space="0" w:color="auto"/>
            <w:right w:val="none" w:sz="0" w:space="0" w:color="auto"/>
          </w:divBdr>
        </w:div>
        <w:div w:id="1443260560">
          <w:marLeft w:val="547"/>
          <w:marRight w:val="0"/>
          <w:marTop w:val="96"/>
          <w:marBottom w:val="0"/>
          <w:divBdr>
            <w:top w:val="none" w:sz="0" w:space="0" w:color="auto"/>
            <w:left w:val="none" w:sz="0" w:space="0" w:color="auto"/>
            <w:bottom w:val="none" w:sz="0" w:space="0" w:color="auto"/>
            <w:right w:val="none" w:sz="0" w:space="0" w:color="auto"/>
          </w:divBdr>
        </w:div>
        <w:div w:id="1420256295">
          <w:marLeft w:val="547"/>
          <w:marRight w:val="0"/>
          <w:marTop w:val="96"/>
          <w:marBottom w:val="0"/>
          <w:divBdr>
            <w:top w:val="none" w:sz="0" w:space="0" w:color="auto"/>
            <w:left w:val="none" w:sz="0" w:space="0" w:color="auto"/>
            <w:bottom w:val="none" w:sz="0" w:space="0" w:color="auto"/>
            <w:right w:val="none" w:sz="0" w:space="0" w:color="auto"/>
          </w:divBdr>
        </w:div>
        <w:div w:id="1529641018">
          <w:marLeft w:val="547"/>
          <w:marRight w:val="0"/>
          <w:marTop w:val="96"/>
          <w:marBottom w:val="0"/>
          <w:divBdr>
            <w:top w:val="none" w:sz="0" w:space="0" w:color="auto"/>
            <w:left w:val="none" w:sz="0" w:space="0" w:color="auto"/>
            <w:bottom w:val="none" w:sz="0" w:space="0" w:color="auto"/>
            <w:right w:val="none" w:sz="0" w:space="0" w:color="auto"/>
          </w:divBdr>
        </w:div>
        <w:div w:id="119997257">
          <w:marLeft w:val="547"/>
          <w:marRight w:val="0"/>
          <w:marTop w:val="96"/>
          <w:marBottom w:val="0"/>
          <w:divBdr>
            <w:top w:val="none" w:sz="0" w:space="0" w:color="auto"/>
            <w:left w:val="none" w:sz="0" w:space="0" w:color="auto"/>
            <w:bottom w:val="none" w:sz="0" w:space="0" w:color="auto"/>
            <w:right w:val="none" w:sz="0" w:space="0" w:color="auto"/>
          </w:divBdr>
        </w:div>
        <w:div w:id="1441607220">
          <w:marLeft w:val="547"/>
          <w:marRight w:val="0"/>
          <w:marTop w:val="96"/>
          <w:marBottom w:val="0"/>
          <w:divBdr>
            <w:top w:val="none" w:sz="0" w:space="0" w:color="auto"/>
            <w:left w:val="none" w:sz="0" w:space="0" w:color="auto"/>
            <w:bottom w:val="none" w:sz="0" w:space="0" w:color="auto"/>
            <w:right w:val="none" w:sz="0" w:space="0" w:color="auto"/>
          </w:divBdr>
        </w:div>
        <w:div w:id="1181969326">
          <w:marLeft w:val="547"/>
          <w:marRight w:val="0"/>
          <w:marTop w:val="96"/>
          <w:marBottom w:val="0"/>
          <w:divBdr>
            <w:top w:val="none" w:sz="0" w:space="0" w:color="auto"/>
            <w:left w:val="none" w:sz="0" w:space="0" w:color="auto"/>
            <w:bottom w:val="none" w:sz="0" w:space="0" w:color="auto"/>
            <w:right w:val="none" w:sz="0" w:space="0" w:color="auto"/>
          </w:divBdr>
        </w:div>
      </w:divsChild>
    </w:div>
    <w:div w:id="741148200">
      <w:bodyDiv w:val="1"/>
      <w:marLeft w:val="0"/>
      <w:marRight w:val="0"/>
      <w:marTop w:val="0"/>
      <w:marBottom w:val="0"/>
      <w:divBdr>
        <w:top w:val="none" w:sz="0" w:space="0" w:color="auto"/>
        <w:left w:val="none" w:sz="0" w:space="0" w:color="auto"/>
        <w:bottom w:val="none" w:sz="0" w:space="0" w:color="auto"/>
        <w:right w:val="none" w:sz="0" w:space="0" w:color="auto"/>
      </w:divBdr>
      <w:divsChild>
        <w:div w:id="1052967853">
          <w:marLeft w:val="547"/>
          <w:marRight w:val="0"/>
          <w:marTop w:val="96"/>
          <w:marBottom w:val="0"/>
          <w:divBdr>
            <w:top w:val="none" w:sz="0" w:space="0" w:color="auto"/>
            <w:left w:val="none" w:sz="0" w:space="0" w:color="auto"/>
            <w:bottom w:val="none" w:sz="0" w:space="0" w:color="auto"/>
            <w:right w:val="none" w:sz="0" w:space="0" w:color="auto"/>
          </w:divBdr>
        </w:div>
        <w:div w:id="299531297">
          <w:marLeft w:val="547"/>
          <w:marRight w:val="0"/>
          <w:marTop w:val="96"/>
          <w:marBottom w:val="0"/>
          <w:divBdr>
            <w:top w:val="none" w:sz="0" w:space="0" w:color="auto"/>
            <w:left w:val="none" w:sz="0" w:space="0" w:color="auto"/>
            <w:bottom w:val="none" w:sz="0" w:space="0" w:color="auto"/>
            <w:right w:val="none" w:sz="0" w:space="0" w:color="auto"/>
          </w:divBdr>
        </w:div>
        <w:div w:id="340157571">
          <w:marLeft w:val="547"/>
          <w:marRight w:val="0"/>
          <w:marTop w:val="96"/>
          <w:marBottom w:val="0"/>
          <w:divBdr>
            <w:top w:val="none" w:sz="0" w:space="0" w:color="auto"/>
            <w:left w:val="none" w:sz="0" w:space="0" w:color="auto"/>
            <w:bottom w:val="none" w:sz="0" w:space="0" w:color="auto"/>
            <w:right w:val="none" w:sz="0" w:space="0" w:color="auto"/>
          </w:divBdr>
        </w:div>
        <w:div w:id="340281141">
          <w:marLeft w:val="547"/>
          <w:marRight w:val="0"/>
          <w:marTop w:val="96"/>
          <w:marBottom w:val="0"/>
          <w:divBdr>
            <w:top w:val="none" w:sz="0" w:space="0" w:color="auto"/>
            <w:left w:val="none" w:sz="0" w:space="0" w:color="auto"/>
            <w:bottom w:val="none" w:sz="0" w:space="0" w:color="auto"/>
            <w:right w:val="none" w:sz="0" w:space="0" w:color="auto"/>
          </w:divBdr>
        </w:div>
        <w:div w:id="726801193">
          <w:marLeft w:val="547"/>
          <w:marRight w:val="0"/>
          <w:marTop w:val="96"/>
          <w:marBottom w:val="0"/>
          <w:divBdr>
            <w:top w:val="none" w:sz="0" w:space="0" w:color="auto"/>
            <w:left w:val="none" w:sz="0" w:space="0" w:color="auto"/>
            <w:bottom w:val="none" w:sz="0" w:space="0" w:color="auto"/>
            <w:right w:val="none" w:sz="0" w:space="0" w:color="auto"/>
          </w:divBdr>
        </w:div>
        <w:div w:id="130489322">
          <w:marLeft w:val="547"/>
          <w:marRight w:val="0"/>
          <w:marTop w:val="96"/>
          <w:marBottom w:val="0"/>
          <w:divBdr>
            <w:top w:val="none" w:sz="0" w:space="0" w:color="auto"/>
            <w:left w:val="none" w:sz="0" w:space="0" w:color="auto"/>
            <w:bottom w:val="none" w:sz="0" w:space="0" w:color="auto"/>
            <w:right w:val="none" w:sz="0" w:space="0" w:color="auto"/>
          </w:divBdr>
        </w:div>
        <w:div w:id="832454204">
          <w:marLeft w:val="547"/>
          <w:marRight w:val="0"/>
          <w:marTop w:val="96"/>
          <w:marBottom w:val="0"/>
          <w:divBdr>
            <w:top w:val="none" w:sz="0" w:space="0" w:color="auto"/>
            <w:left w:val="none" w:sz="0" w:space="0" w:color="auto"/>
            <w:bottom w:val="none" w:sz="0" w:space="0" w:color="auto"/>
            <w:right w:val="none" w:sz="0" w:space="0" w:color="auto"/>
          </w:divBdr>
        </w:div>
      </w:divsChild>
    </w:div>
    <w:div w:id="760878100">
      <w:bodyDiv w:val="1"/>
      <w:marLeft w:val="0"/>
      <w:marRight w:val="0"/>
      <w:marTop w:val="0"/>
      <w:marBottom w:val="0"/>
      <w:divBdr>
        <w:top w:val="none" w:sz="0" w:space="0" w:color="auto"/>
        <w:left w:val="none" w:sz="0" w:space="0" w:color="auto"/>
        <w:bottom w:val="none" w:sz="0" w:space="0" w:color="auto"/>
        <w:right w:val="none" w:sz="0" w:space="0" w:color="auto"/>
      </w:divBdr>
      <w:divsChild>
        <w:div w:id="1779138290">
          <w:marLeft w:val="547"/>
          <w:marRight w:val="0"/>
          <w:marTop w:val="96"/>
          <w:marBottom w:val="0"/>
          <w:divBdr>
            <w:top w:val="none" w:sz="0" w:space="0" w:color="auto"/>
            <w:left w:val="none" w:sz="0" w:space="0" w:color="auto"/>
            <w:bottom w:val="none" w:sz="0" w:space="0" w:color="auto"/>
            <w:right w:val="none" w:sz="0" w:space="0" w:color="auto"/>
          </w:divBdr>
        </w:div>
        <w:div w:id="1029985466">
          <w:marLeft w:val="547"/>
          <w:marRight w:val="0"/>
          <w:marTop w:val="96"/>
          <w:marBottom w:val="0"/>
          <w:divBdr>
            <w:top w:val="none" w:sz="0" w:space="0" w:color="auto"/>
            <w:left w:val="none" w:sz="0" w:space="0" w:color="auto"/>
            <w:bottom w:val="none" w:sz="0" w:space="0" w:color="auto"/>
            <w:right w:val="none" w:sz="0" w:space="0" w:color="auto"/>
          </w:divBdr>
        </w:div>
        <w:div w:id="417409492">
          <w:marLeft w:val="547"/>
          <w:marRight w:val="0"/>
          <w:marTop w:val="96"/>
          <w:marBottom w:val="0"/>
          <w:divBdr>
            <w:top w:val="none" w:sz="0" w:space="0" w:color="auto"/>
            <w:left w:val="none" w:sz="0" w:space="0" w:color="auto"/>
            <w:bottom w:val="none" w:sz="0" w:space="0" w:color="auto"/>
            <w:right w:val="none" w:sz="0" w:space="0" w:color="auto"/>
          </w:divBdr>
        </w:div>
      </w:divsChild>
    </w:div>
    <w:div w:id="1038822210">
      <w:bodyDiv w:val="1"/>
      <w:marLeft w:val="0"/>
      <w:marRight w:val="0"/>
      <w:marTop w:val="0"/>
      <w:marBottom w:val="0"/>
      <w:divBdr>
        <w:top w:val="none" w:sz="0" w:space="0" w:color="auto"/>
        <w:left w:val="none" w:sz="0" w:space="0" w:color="auto"/>
        <w:bottom w:val="none" w:sz="0" w:space="0" w:color="auto"/>
        <w:right w:val="none" w:sz="0" w:space="0" w:color="auto"/>
      </w:divBdr>
      <w:divsChild>
        <w:div w:id="246303077">
          <w:marLeft w:val="547"/>
          <w:marRight w:val="0"/>
          <w:marTop w:val="115"/>
          <w:marBottom w:val="0"/>
          <w:divBdr>
            <w:top w:val="none" w:sz="0" w:space="0" w:color="auto"/>
            <w:left w:val="none" w:sz="0" w:space="0" w:color="auto"/>
            <w:bottom w:val="none" w:sz="0" w:space="0" w:color="auto"/>
            <w:right w:val="none" w:sz="0" w:space="0" w:color="auto"/>
          </w:divBdr>
        </w:div>
      </w:divsChild>
    </w:div>
    <w:div w:id="1044402821">
      <w:bodyDiv w:val="1"/>
      <w:marLeft w:val="0"/>
      <w:marRight w:val="0"/>
      <w:marTop w:val="0"/>
      <w:marBottom w:val="0"/>
      <w:divBdr>
        <w:top w:val="none" w:sz="0" w:space="0" w:color="auto"/>
        <w:left w:val="none" w:sz="0" w:space="0" w:color="auto"/>
        <w:bottom w:val="none" w:sz="0" w:space="0" w:color="auto"/>
        <w:right w:val="none" w:sz="0" w:space="0" w:color="auto"/>
      </w:divBdr>
      <w:divsChild>
        <w:div w:id="1665736964">
          <w:marLeft w:val="547"/>
          <w:marRight w:val="0"/>
          <w:marTop w:val="96"/>
          <w:marBottom w:val="0"/>
          <w:divBdr>
            <w:top w:val="none" w:sz="0" w:space="0" w:color="auto"/>
            <w:left w:val="none" w:sz="0" w:space="0" w:color="auto"/>
            <w:bottom w:val="none" w:sz="0" w:space="0" w:color="auto"/>
            <w:right w:val="none" w:sz="0" w:space="0" w:color="auto"/>
          </w:divBdr>
        </w:div>
        <w:div w:id="1909342022">
          <w:marLeft w:val="547"/>
          <w:marRight w:val="0"/>
          <w:marTop w:val="96"/>
          <w:marBottom w:val="0"/>
          <w:divBdr>
            <w:top w:val="none" w:sz="0" w:space="0" w:color="auto"/>
            <w:left w:val="none" w:sz="0" w:space="0" w:color="auto"/>
            <w:bottom w:val="none" w:sz="0" w:space="0" w:color="auto"/>
            <w:right w:val="none" w:sz="0" w:space="0" w:color="auto"/>
          </w:divBdr>
        </w:div>
        <w:div w:id="1579291203">
          <w:marLeft w:val="547"/>
          <w:marRight w:val="0"/>
          <w:marTop w:val="96"/>
          <w:marBottom w:val="0"/>
          <w:divBdr>
            <w:top w:val="none" w:sz="0" w:space="0" w:color="auto"/>
            <w:left w:val="none" w:sz="0" w:space="0" w:color="auto"/>
            <w:bottom w:val="none" w:sz="0" w:space="0" w:color="auto"/>
            <w:right w:val="none" w:sz="0" w:space="0" w:color="auto"/>
          </w:divBdr>
        </w:div>
        <w:div w:id="854877655">
          <w:marLeft w:val="547"/>
          <w:marRight w:val="0"/>
          <w:marTop w:val="96"/>
          <w:marBottom w:val="0"/>
          <w:divBdr>
            <w:top w:val="none" w:sz="0" w:space="0" w:color="auto"/>
            <w:left w:val="none" w:sz="0" w:space="0" w:color="auto"/>
            <w:bottom w:val="none" w:sz="0" w:space="0" w:color="auto"/>
            <w:right w:val="none" w:sz="0" w:space="0" w:color="auto"/>
          </w:divBdr>
        </w:div>
        <w:div w:id="210001943">
          <w:marLeft w:val="547"/>
          <w:marRight w:val="0"/>
          <w:marTop w:val="96"/>
          <w:marBottom w:val="0"/>
          <w:divBdr>
            <w:top w:val="none" w:sz="0" w:space="0" w:color="auto"/>
            <w:left w:val="none" w:sz="0" w:space="0" w:color="auto"/>
            <w:bottom w:val="none" w:sz="0" w:space="0" w:color="auto"/>
            <w:right w:val="none" w:sz="0" w:space="0" w:color="auto"/>
          </w:divBdr>
        </w:div>
        <w:div w:id="1445148662">
          <w:marLeft w:val="547"/>
          <w:marRight w:val="0"/>
          <w:marTop w:val="96"/>
          <w:marBottom w:val="0"/>
          <w:divBdr>
            <w:top w:val="none" w:sz="0" w:space="0" w:color="auto"/>
            <w:left w:val="none" w:sz="0" w:space="0" w:color="auto"/>
            <w:bottom w:val="none" w:sz="0" w:space="0" w:color="auto"/>
            <w:right w:val="none" w:sz="0" w:space="0" w:color="auto"/>
          </w:divBdr>
        </w:div>
        <w:div w:id="1524245031">
          <w:marLeft w:val="547"/>
          <w:marRight w:val="0"/>
          <w:marTop w:val="96"/>
          <w:marBottom w:val="0"/>
          <w:divBdr>
            <w:top w:val="none" w:sz="0" w:space="0" w:color="auto"/>
            <w:left w:val="none" w:sz="0" w:space="0" w:color="auto"/>
            <w:bottom w:val="none" w:sz="0" w:space="0" w:color="auto"/>
            <w:right w:val="none" w:sz="0" w:space="0" w:color="auto"/>
          </w:divBdr>
        </w:div>
      </w:divsChild>
    </w:div>
    <w:div w:id="1088578424">
      <w:bodyDiv w:val="1"/>
      <w:marLeft w:val="0"/>
      <w:marRight w:val="0"/>
      <w:marTop w:val="0"/>
      <w:marBottom w:val="0"/>
      <w:divBdr>
        <w:top w:val="none" w:sz="0" w:space="0" w:color="auto"/>
        <w:left w:val="none" w:sz="0" w:space="0" w:color="auto"/>
        <w:bottom w:val="none" w:sz="0" w:space="0" w:color="auto"/>
        <w:right w:val="none" w:sz="0" w:space="0" w:color="auto"/>
      </w:divBdr>
      <w:divsChild>
        <w:div w:id="1993099176">
          <w:marLeft w:val="547"/>
          <w:marRight w:val="0"/>
          <w:marTop w:val="96"/>
          <w:marBottom w:val="0"/>
          <w:divBdr>
            <w:top w:val="none" w:sz="0" w:space="0" w:color="auto"/>
            <w:left w:val="none" w:sz="0" w:space="0" w:color="auto"/>
            <w:bottom w:val="none" w:sz="0" w:space="0" w:color="auto"/>
            <w:right w:val="none" w:sz="0" w:space="0" w:color="auto"/>
          </w:divBdr>
        </w:div>
        <w:div w:id="1896624232">
          <w:marLeft w:val="547"/>
          <w:marRight w:val="0"/>
          <w:marTop w:val="96"/>
          <w:marBottom w:val="0"/>
          <w:divBdr>
            <w:top w:val="none" w:sz="0" w:space="0" w:color="auto"/>
            <w:left w:val="none" w:sz="0" w:space="0" w:color="auto"/>
            <w:bottom w:val="none" w:sz="0" w:space="0" w:color="auto"/>
            <w:right w:val="none" w:sz="0" w:space="0" w:color="auto"/>
          </w:divBdr>
        </w:div>
        <w:div w:id="1767572321">
          <w:marLeft w:val="547"/>
          <w:marRight w:val="0"/>
          <w:marTop w:val="96"/>
          <w:marBottom w:val="0"/>
          <w:divBdr>
            <w:top w:val="none" w:sz="0" w:space="0" w:color="auto"/>
            <w:left w:val="none" w:sz="0" w:space="0" w:color="auto"/>
            <w:bottom w:val="none" w:sz="0" w:space="0" w:color="auto"/>
            <w:right w:val="none" w:sz="0" w:space="0" w:color="auto"/>
          </w:divBdr>
        </w:div>
        <w:div w:id="703823431">
          <w:marLeft w:val="547"/>
          <w:marRight w:val="0"/>
          <w:marTop w:val="96"/>
          <w:marBottom w:val="0"/>
          <w:divBdr>
            <w:top w:val="none" w:sz="0" w:space="0" w:color="auto"/>
            <w:left w:val="none" w:sz="0" w:space="0" w:color="auto"/>
            <w:bottom w:val="none" w:sz="0" w:space="0" w:color="auto"/>
            <w:right w:val="none" w:sz="0" w:space="0" w:color="auto"/>
          </w:divBdr>
        </w:div>
        <w:div w:id="940524990">
          <w:marLeft w:val="547"/>
          <w:marRight w:val="0"/>
          <w:marTop w:val="96"/>
          <w:marBottom w:val="0"/>
          <w:divBdr>
            <w:top w:val="none" w:sz="0" w:space="0" w:color="auto"/>
            <w:left w:val="none" w:sz="0" w:space="0" w:color="auto"/>
            <w:bottom w:val="none" w:sz="0" w:space="0" w:color="auto"/>
            <w:right w:val="none" w:sz="0" w:space="0" w:color="auto"/>
          </w:divBdr>
        </w:div>
        <w:div w:id="483358265">
          <w:marLeft w:val="547"/>
          <w:marRight w:val="0"/>
          <w:marTop w:val="96"/>
          <w:marBottom w:val="0"/>
          <w:divBdr>
            <w:top w:val="none" w:sz="0" w:space="0" w:color="auto"/>
            <w:left w:val="none" w:sz="0" w:space="0" w:color="auto"/>
            <w:bottom w:val="none" w:sz="0" w:space="0" w:color="auto"/>
            <w:right w:val="none" w:sz="0" w:space="0" w:color="auto"/>
          </w:divBdr>
        </w:div>
        <w:div w:id="2093312209">
          <w:marLeft w:val="547"/>
          <w:marRight w:val="0"/>
          <w:marTop w:val="96"/>
          <w:marBottom w:val="0"/>
          <w:divBdr>
            <w:top w:val="none" w:sz="0" w:space="0" w:color="auto"/>
            <w:left w:val="none" w:sz="0" w:space="0" w:color="auto"/>
            <w:bottom w:val="none" w:sz="0" w:space="0" w:color="auto"/>
            <w:right w:val="none" w:sz="0" w:space="0" w:color="auto"/>
          </w:divBdr>
        </w:div>
      </w:divsChild>
    </w:div>
    <w:div w:id="1207452447">
      <w:bodyDiv w:val="1"/>
      <w:marLeft w:val="0"/>
      <w:marRight w:val="0"/>
      <w:marTop w:val="0"/>
      <w:marBottom w:val="0"/>
      <w:divBdr>
        <w:top w:val="none" w:sz="0" w:space="0" w:color="auto"/>
        <w:left w:val="none" w:sz="0" w:space="0" w:color="auto"/>
        <w:bottom w:val="none" w:sz="0" w:space="0" w:color="auto"/>
        <w:right w:val="none" w:sz="0" w:space="0" w:color="auto"/>
      </w:divBdr>
      <w:divsChild>
        <w:div w:id="165558647">
          <w:marLeft w:val="547"/>
          <w:marRight w:val="0"/>
          <w:marTop w:val="96"/>
          <w:marBottom w:val="0"/>
          <w:divBdr>
            <w:top w:val="none" w:sz="0" w:space="0" w:color="auto"/>
            <w:left w:val="none" w:sz="0" w:space="0" w:color="auto"/>
            <w:bottom w:val="none" w:sz="0" w:space="0" w:color="auto"/>
            <w:right w:val="none" w:sz="0" w:space="0" w:color="auto"/>
          </w:divBdr>
        </w:div>
        <w:div w:id="1570922588">
          <w:marLeft w:val="547"/>
          <w:marRight w:val="0"/>
          <w:marTop w:val="96"/>
          <w:marBottom w:val="0"/>
          <w:divBdr>
            <w:top w:val="none" w:sz="0" w:space="0" w:color="auto"/>
            <w:left w:val="none" w:sz="0" w:space="0" w:color="auto"/>
            <w:bottom w:val="none" w:sz="0" w:space="0" w:color="auto"/>
            <w:right w:val="none" w:sz="0" w:space="0" w:color="auto"/>
          </w:divBdr>
        </w:div>
        <w:div w:id="2111196981">
          <w:marLeft w:val="547"/>
          <w:marRight w:val="0"/>
          <w:marTop w:val="96"/>
          <w:marBottom w:val="0"/>
          <w:divBdr>
            <w:top w:val="none" w:sz="0" w:space="0" w:color="auto"/>
            <w:left w:val="none" w:sz="0" w:space="0" w:color="auto"/>
            <w:bottom w:val="none" w:sz="0" w:space="0" w:color="auto"/>
            <w:right w:val="none" w:sz="0" w:space="0" w:color="auto"/>
          </w:divBdr>
        </w:div>
        <w:div w:id="73431560">
          <w:marLeft w:val="547"/>
          <w:marRight w:val="0"/>
          <w:marTop w:val="96"/>
          <w:marBottom w:val="0"/>
          <w:divBdr>
            <w:top w:val="none" w:sz="0" w:space="0" w:color="auto"/>
            <w:left w:val="none" w:sz="0" w:space="0" w:color="auto"/>
            <w:bottom w:val="none" w:sz="0" w:space="0" w:color="auto"/>
            <w:right w:val="none" w:sz="0" w:space="0" w:color="auto"/>
          </w:divBdr>
        </w:div>
        <w:div w:id="396055476">
          <w:marLeft w:val="547"/>
          <w:marRight w:val="0"/>
          <w:marTop w:val="96"/>
          <w:marBottom w:val="0"/>
          <w:divBdr>
            <w:top w:val="none" w:sz="0" w:space="0" w:color="auto"/>
            <w:left w:val="none" w:sz="0" w:space="0" w:color="auto"/>
            <w:bottom w:val="none" w:sz="0" w:space="0" w:color="auto"/>
            <w:right w:val="none" w:sz="0" w:space="0" w:color="auto"/>
          </w:divBdr>
        </w:div>
        <w:div w:id="980883769">
          <w:marLeft w:val="547"/>
          <w:marRight w:val="0"/>
          <w:marTop w:val="96"/>
          <w:marBottom w:val="0"/>
          <w:divBdr>
            <w:top w:val="none" w:sz="0" w:space="0" w:color="auto"/>
            <w:left w:val="none" w:sz="0" w:space="0" w:color="auto"/>
            <w:bottom w:val="none" w:sz="0" w:space="0" w:color="auto"/>
            <w:right w:val="none" w:sz="0" w:space="0" w:color="auto"/>
          </w:divBdr>
        </w:div>
        <w:div w:id="1173490520">
          <w:marLeft w:val="547"/>
          <w:marRight w:val="0"/>
          <w:marTop w:val="96"/>
          <w:marBottom w:val="0"/>
          <w:divBdr>
            <w:top w:val="none" w:sz="0" w:space="0" w:color="auto"/>
            <w:left w:val="none" w:sz="0" w:space="0" w:color="auto"/>
            <w:bottom w:val="none" w:sz="0" w:space="0" w:color="auto"/>
            <w:right w:val="none" w:sz="0" w:space="0" w:color="auto"/>
          </w:divBdr>
        </w:div>
      </w:divsChild>
    </w:div>
    <w:div w:id="1397167484">
      <w:bodyDiv w:val="1"/>
      <w:marLeft w:val="0"/>
      <w:marRight w:val="0"/>
      <w:marTop w:val="0"/>
      <w:marBottom w:val="0"/>
      <w:divBdr>
        <w:top w:val="none" w:sz="0" w:space="0" w:color="auto"/>
        <w:left w:val="none" w:sz="0" w:space="0" w:color="auto"/>
        <w:bottom w:val="none" w:sz="0" w:space="0" w:color="auto"/>
        <w:right w:val="none" w:sz="0" w:space="0" w:color="auto"/>
      </w:divBdr>
      <w:divsChild>
        <w:div w:id="205921020">
          <w:marLeft w:val="547"/>
          <w:marRight w:val="0"/>
          <w:marTop w:val="276"/>
          <w:marBottom w:val="0"/>
          <w:divBdr>
            <w:top w:val="none" w:sz="0" w:space="0" w:color="auto"/>
            <w:left w:val="none" w:sz="0" w:space="0" w:color="auto"/>
            <w:bottom w:val="none" w:sz="0" w:space="0" w:color="auto"/>
            <w:right w:val="none" w:sz="0" w:space="0" w:color="auto"/>
          </w:divBdr>
        </w:div>
        <w:div w:id="623541716">
          <w:marLeft w:val="1166"/>
          <w:marRight w:val="0"/>
          <w:marTop w:val="96"/>
          <w:marBottom w:val="0"/>
          <w:divBdr>
            <w:top w:val="none" w:sz="0" w:space="0" w:color="auto"/>
            <w:left w:val="none" w:sz="0" w:space="0" w:color="auto"/>
            <w:bottom w:val="none" w:sz="0" w:space="0" w:color="auto"/>
            <w:right w:val="none" w:sz="0" w:space="0" w:color="auto"/>
          </w:divBdr>
        </w:div>
        <w:div w:id="626816447">
          <w:marLeft w:val="1166"/>
          <w:marRight w:val="0"/>
          <w:marTop w:val="96"/>
          <w:marBottom w:val="0"/>
          <w:divBdr>
            <w:top w:val="none" w:sz="0" w:space="0" w:color="auto"/>
            <w:left w:val="none" w:sz="0" w:space="0" w:color="auto"/>
            <w:bottom w:val="none" w:sz="0" w:space="0" w:color="auto"/>
            <w:right w:val="none" w:sz="0" w:space="0" w:color="auto"/>
          </w:divBdr>
        </w:div>
      </w:divsChild>
    </w:div>
    <w:div w:id="1430199683">
      <w:bodyDiv w:val="1"/>
      <w:marLeft w:val="0"/>
      <w:marRight w:val="0"/>
      <w:marTop w:val="0"/>
      <w:marBottom w:val="0"/>
      <w:divBdr>
        <w:top w:val="none" w:sz="0" w:space="0" w:color="auto"/>
        <w:left w:val="none" w:sz="0" w:space="0" w:color="auto"/>
        <w:bottom w:val="none" w:sz="0" w:space="0" w:color="auto"/>
        <w:right w:val="none" w:sz="0" w:space="0" w:color="auto"/>
      </w:divBdr>
    </w:div>
    <w:div w:id="1673022398">
      <w:bodyDiv w:val="1"/>
      <w:marLeft w:val="0"/>
      <w:marRight w:val="0"/>
      <w:marTop w:val="0"/>
      <w:marBottom w:val="0"/>
      <w:divBdr>
        <w:top w:val="none" w:sz="0" w:space="0" w:color="auto"/>
        <w:left w:val="none" w:sz="0" w:space="0" w:color="auto"/>
        <w:bottom w:val="none" w:sz="0" w:space="0" w:color="auto"/>
        <w:right w:val="none" w:sz="0" w:space="0" w:color="auto"/>
      </w:divBdr>
      <w:divsChild>
        <w:div w:id="561644881">
          <w:marLeft w:val="547"/>
          <w:marRight w:val="0"/>
          <w:marTop w:val="96"/>
          <w:marBottom w:val="0"/>
          <w:divBdr>
            <w:top w:val="none" w:sz="0" w:space="0" w:color="auto"/>
            <w:left w:val="none" w:sz="0" w:space="0" w:color="auto"/>
            <w:bottom w:val="none" w:sz="0" w:space="0" w:color="auto"/>
            <w:right w:val="none" w:sz="0" w:space="0" w:color="auto"/>
          </w:divBdr>
        </w:div>
        <w:div w:id="1131441201">
          <w:marLeft w:val="547"/>
          <w:marRight w:val="0"/>
          <w:marTop w:val="96"/>
          <w:marBottom w:val="0"/>
          <w:divBdr>
            <w:top w:val="none" w:sz="0" w:space="0" w:color="auto"/>
            <w:left w:val="none" w:sz="0" w:space="0" w:color="auto"/>
            <w:bottom w:val="none" w:sz="0" w:space="0" w:color="auto"/>
            <w:right w:val="none" w:sz="0" w:space="0" w:color="auto"/>
          </w:divBdr>
        </w:div>
        <w:div w:id="1011684429">
          <w:marLeft w:val="547"/>
          <w:marRight w:val="0"/>
          <w:marTop w:val="96"/>
          <w:marBottom w:val="0"/>
          <w:divBdr>
            <w:top w:val="none" w:sz="0" w:space="0" w:color="auto"/>
            <w:left w:val="none" w:sz="0" w:space="0" w:color="auto"/>
            <w:bottom w:val="none" w:sz="0" w:space="0" w:color="auto"/>
            <w:right w:val="none" w:sz="0" w:space="0" w:color="auto"/>
          </w:divBdr>
        </w:div>
      </w:divsChild>
    </w:div>
    <w:div w:id="1681816278">
      <w:bodyDiv w:val="1"/>
      <w:marLeft w:val="0"/>
      <w:marRight w:val="0"/>
      <w:marTop w:val="0"/>
      <w:marBottom w:val="0"/>
      <w:divBdr>
        <w:top w:val="none" w:sz="0" w:space="0" w:color="auto"/>
        <w:left w:val="none" w:sz="0" w:space="0" w:color="auto"/>
        <w:bottom w:val="none" w:sz="0" w:space="0" w:color="auto"/>
        <w:right w:val="none" w:sz="0" w:space="0" w:color="auto"/>
      </w:divBdr>
      <w:divsChild>
        <w:div w:id="745108511">
          <w:marLeft w:val="547"/>
          <w:marRight w:val="0"/>
          <w:marTop w:val="115"/>
          <w:marBottom w:val="0"/>
          <w:divBdr>
            <w:top w:val="none" w:sz="0" w:space="0" w:color="auto"/>
            <w:left w:val="none" w:sz="0" w:space="0" w:color="auto"/>
            <w:bottom w:val="none" w:sz="0" w:space="0" w:color="auto"/>
            <w:right w:val="none" w:sz="0" w:space="0" w:color="auto"/>
          </w:divBdr>
        </w:div>
      </w:divsChild>
    </w:div>
    <w:div w:id="1738287314">
      <w:bodyDiv w:val="1"/>
      <w:marLeft w:val="0"/>
      <w:marRight w:val="0"/>
      <w:marTop w:val="0"/>
      <w:marBottom w:val="0"/>
      <w:divBdr>
        <w:top w:val="none" w:sz="0" w:space="0" w:color="auto"/>
        <w:left w:val="none" w:sz="0" w:space="0" w:color="auto"/>
        <w:bottom w:val="none" w:sz="0" w:space="0" w:color="auto"/>
        <w:right w:val="none" w:sz="0" w:space="0" w:color="auto"/>
      </w:divBdr>
      <w:divsChild>
        <w:div w:id="156969827">
          <w:marLeft w:val="547"/>
          <w:marRight w:val="0"/>
          <w:marTop w:val="96"/>
          <w:marBottom w:val="0"/>
          <w:divBdr>
            <w:top w:val="none" w:sz="0" w:space="0" w:color="auto"/>
            <w:left w:val="none" w:sz="0" w:space="0" w:color="auto"/>
            <w:bottom w:val="none" w:sz="0" w:space="0" w:color="auto"/>
            <w:right w:val="none" w:sz="0" w:space="0" w:color="auto"/>
          </w:divBdr>
        </w:div>
        <w:div w:id="1485703670">
          <w:marLeft w:val="1166"/>
          <w:marRight w:val="0"/>
          <w:marTop w:val="96"/>
          <w:marBottom w:val="0"/>
          <w:divBdr>
            <w:top w:val="none" w:sz="0" w:space="0" w:color="auto"/>
            <w:left w:val="none" w:sz="0" w:space="0" w:color="auto"/>
            <w:bottom w:val="none" w:sz="0" w:space="0" w:color="auto"/>
            <w:right w:val="none" w:sz="0" w:space="0" w:color="auto"/>
          </w:divBdr>
        </w:div>
        <w:div w:id="395671116">
          <w:marLeft w:val="1166"/>
          <w:marRight w:val="0"/>
          <w:marTop w:val="96"/>
          <w:marBottom w:val="0"/>
          <w:divBdr>
            <w:top w:val="none" w:sz="0" w:space="0" w:color="auto"/>
            <w:left w:val="none" w:sz="0" w:space="0" w:color="auto"/>
            <w:bottom w:val="none" w:sz="0" w:space="0" w:color="auto"/>
            <w:right w:val="none" w:sz="0" w:space="0" w:color="auto"/>
          </w:divBdr>
        </w:div>
        <w:div w:id="2084452949">
          <w:marLeft w:val="1166"/>
          <w:marRight w:val="0"/>
          <w:marTop w:val="96"/>
          <w:marBottom w:val="0"/>
          <w:divBdr>
            <w:top w:val="none" w:sz="0" w:space="0" w:color="auto"/>
            <w:left w:val="none" w:sz="0" w:space="0" w:color="auto"/>
            <w:bottom w:val="none" w:sz="0" w:space="0" w:color="auto"/>
            <w:right w:val="none" w:sz="0" w:space="0" w:color="auto"/>
          </w:divBdr>
        </w:div>
        <w:div w:id="1667515316">
          <w:marLeft w:val="1166"/>
          <w:marRight w:val="0"/>
          <w:marTop w:val="96"/>
          <w:marBottom w:val="0"/>
          <w:divBdr>
            <w:top w:val="none" w:sz="0" w:space="0" w:color="auto"/>
            <w:left w:val="none" w:sz="0" w:space="0" w:color="auto"/>
            <w:bottom w:val="none" w:sz="0" w:space="0" w:color="auto"/>
            <w:right w:val="none" w:sz="0" w:space="0" w:color="auto"/>
          </w:divBdr>
        </w:div>
      </w:divsChild>
    </w:div>
    <w:div w:id="1764035022">
      <w:bodyDiv w:val="1"/>
      <w:marLeft w:val="0"/>
      <w:marRight w:val="0"/>
      <w:marTop w:val="0"/>
      <w:marBottom w:val="0"/>
      <w:divBdr>
        <w:top w:val="none" w:sz="0" w:space="0" w:color="auto"/>
        <w:left w:val="none" w:sz="0" w:space="0" w:color="auto"/>
        <w:bottom w:val="none" w:sz="0" w:space="0" w:color="auto"/>
        <w:right w:val="none" w:sz="0" w:space="0" w:color="auto"/>
      </w:divBdr>
    </w:div>
    <w:div w:id="2020306897">
      <w:bodyDiv w:val="1"/>
      <w:marLeft w:val="0"/>
      <w:marRight w:val="0"/>
      <w:marTop w:val="0"/>
      <w:marBottom w:val="0"/>
      <w:divBdr>
        <w:top w:val="none" w:sz="0" w:space="0" w:color="auto"/>
        <w:left w:val="none" w:sz="0" w:space="0" w:color="auto"/>
        <w:bottom w:val="none" w:sz="0" w:space="0" w:color="auto"/>
        <w:right w:val="none" w:sz="0" w:space="0" w:color="auto"/>
      </w:divBdr>
      <w:divsChild>
        <w:div w:id="254752721">
          <w:marLeft w:val="547"/>
          <w:marRight w:val="0"/>
          <w:marTop w:val="96"/>
          <w:marBottom w:val="0"/>
          <w:divBdr>
            <w:top w:val="none" w:sz="0" w:space="0" w:color="auto"/>
            <w:left w:val="none" w:sz="0" w:space="0" w:color="auto"/>
            <w:bottom w:val="none" w:sz="0" w:space="0" w:color="auto"/>
            <w:right w:val="none" w:sz="0" w:space="0" w:color="auto"/>
          </w:divBdr>
        </w:div>
      </w:divsChild>
    </w:div>
    <w:div w:id="2107993702">
      <w:bodyDiv w:val="1"/>
      <w:marLeft w:val="0"/>
      <w:marRight w:val="0"/>
      <w:marTop w:val="0"/>
      <w:marBottom w:val="0"/>
      <w:divBdr>
        <w:top w:val="none" w:sz="0" w:space="0" w:color="auto"/>
        <w:left w:val="none" w:sz="0" w:space="0" w:color="auto"/>
        <w:bottom w:val="none" w:sz="0" w:space="0" w:color="auto"/>
        <w:right w:val="none" w:sz="0" w:space="0" w:color="auto"/>
      </w:divBdr>
      <w:divsChild>
        <w:div w:id="303968554">
          <w:marLeft w:val="547"/>
          <w:marRight w:val="0"/>
          <w:marTop w:val="96"/>
          <w:marBottom w:val="0"/>
          <w:divBdr>
            <w:top w:val="none" w:sz="0" w:space="0" w:color="auto"/>
            <w:left w:val="none" w:sz="0" w:space="0" w:color="auto"/>
            <w:bottom w:val="none" w:sz="0" w:space="0" w:color="auto"/>
            <w:right w:val="none" w:sz="0" w:space="0" w:color="auto"/>
          </w:divBdr>
        </w:div>
        <w:div w:id="2140412055">
          <w:marLeft w:val="547"/>
          <w:marRight w:val="0"/>
          <w:marTop w:val="96"/>
          <w:marBottom w:val="0"/>
          <w:divBdr>
            <w:top w:val="none" w:sz="0" w:space="0" w:color="auto"/>
            <w:left w:val="none" w:sz="0" w:space="0" w:color="auto"/>
            <w:bottom w:val="none" w:sz="0" w:space="0" w:color="auto"/>
            <w:right w:val="none" w:sz="0" w:space="0" w:color="auto"/>
          </w:divBdr>
        </w:div>
        <w:div w:id="1174303617">
          <w:marLeft w:val="547"/>
          <w:marRight w:val="0"/>
          <w:marTop w:val="96"/>
          <w:marBottom w:val="0"/>
          <w:divBdr>
            <w:top w:val="none" w:sz="0" w:space="0" w:color="auto"/>
            <w:left w:val="none" w:sz="0" w:space="0" w:color="auto"/>
            <w:bottom w:val="none" w:sz="0" w:space="0" w:color="auto"/>
            <w:right w:val="none" w:sz="0" w:space="0" w:color="auto"/>
          </w:divBdr>
        </w:div>
        <w:div w:id="737485160">
          <w:marLeft w:val="547"/>
          <w:marRight w:val="0"/>
          <w:marTop w:val="96"/>
          <w:marBottom w:val="0"/>
          <w:divBdr>
            <w:top w:val="none" w:sz="0" w:space="0" w:color="auto"/>
            <w:left w:val="none" w:sz="0" w:space="0" w:color="auto"/>
            <w:bottom w:val="none" w:sz="0" w:space="0" w:color="auto"/>
            <w:right w:val="none" w:sz="0" w:space="0" w:color="auto"/>
          </w:divBdr>
        </w:div>
        <w:div w:id="27528596">
          <w:marLeft w:val="547"/>
          <w:marRight w:val="0"/>
          <w:marTop w:val="96"/>
          <w:marBottom w:val="0"/>
          <w:divBdr>
            <w:top w:val="none" w:sz="0" w:space="0" w:color="auto"/>
            <w:left w:val="none" w:sz="0" w:space="0" w:color="auto"/>
            <w:bottom w:val="none" w:sz="0" w:space="0" w:color="auto"/>
            <w:right w:val="none" w:sz="0" w:space="0" w:color="auto"/>
          </w:divBdr>
        </w:div>
        <w:div w:id="344945715">
          <w:marLeft w:val="547"/>
          <w:marRight w:val="0"/>
          <w:marTop w:val="96"/>
          <w:marBottom w:val="0"/>
          <w:divBdr>
            <w:top w:val="none" w:sz="0" w:space="0" w:color="auto"/>
            <w:left w:val="none" w:sz="0" w:space="0" w:color="auto"/>
            <w:bottom w:val="none" w:sz="0" w:space="0" w:color="auto"/>
            <w:right w:val="none" w:sz="0" w:space="0" w:color="auto"/>
          </w:divBdr>
        </w:div>
        <w:div w:id="344788249">
          <w:marLeft w:val="547"/>
          <w:marRight w:val="0"/>
          <w:marTop w:val="96"/>
          <w:marBottom w:val="0"/>
          <w:divBdr>
            <w:top w:val="none" w:sz="0" w:space="0" w:color="auto"/>
            <w:left w:val="none" w:sz="0" w:space="0" w:color="auto"/>
            <w:bottom w:val="none" w:sz="0" w:space="0" w:color="auto"/>
            <w:right w:val="none" w:sz="0" w:space="0" w:color="auto"/>
          </w:divBdr>
        </w:div>
      </w:divsChild>
    </w:div>
    <w:div w:id="2129466625">
      <w:bodyDiv w:val="1"/>
      <w:marLeft w:val="0"/>
      <w:marRight w:val="0"/>
      <w:marTop w:val="0"/>
      <w:marBottom w:val="0"/>
      <w:divBdr>
        <w:top w:val="none" w:sz="0" w:space="0" w:color="auto"/>
        <w:left w:val="none" w:sz="0" w:space="0" w:color="auto"/>
        <w:bottom w:val="none" w:sz="0" w:space="0" w:color="auto"/>
        <w:right w:val="none" w:sz="0" w:space="0" w:color="auto"/>
      </w:divBdr>
      <w:divsChild>
        <w:div w:id="1370646154">
          <w:marLeft w:val="547"/>
          <w:marRight w:val="0"/>
          <w:marTop w:val="96"/>
          <w:marBottom w:val="0"/>
          <w:divBdr>
            <w:top w:val="none" w:sz="0" w:space="0" w:color="auto"/>
            <w:left w:val="none" w:sz="0" w:space="0" w:color="auto"/>
            <w:bottom w:val="none" w:sz="0" w:space="0" w:color="auto"/>
            <w:right w:val="none" w:sz="0" w:space="0" w:color="auto"/>
          </w:divBdr>
        </w:div>
        <w:div w:id="11222996">
          <w:marLeft w:val="547"/>
          <w:marRight w:val="0"/>
          <w:marTop w:val="96"/>
          <w:marBottom w:val="0"/>
          <w:divBdr>
            <w:top w:val="none" w:sz="0" w:space="0" w:color="auto"/>
            <w:left w:val="none" w:sz="0" w:space="0" w:color="auto"/>
            <w:bottom w:val="none" w:sz="0" w:space="0" w:color="auto"/>
            <w:right w:val="none" w:sz="0" w:space="0" w:color="auto"/>
          </w:divBdr>
        </w:div>
        <w:div w:id="733696692">
          <w:marLeft w:val="547"/>
          <w:marRight w:val="0"/>
          <w:marTop w:val="96"/>
          <w:marBottom w:val="0"/>
          <w:divBdr>
            <w:top w:val="none" w:sz="0" w:space="0" w:color="auto"/>
            <w:left w:val="none" w:sz="0" w:space="0" w:color="auto"/>
            <w:bottom w:val="none" w:sz="0" w:space="0" w:color="auto"/>
            <w:right w:val="none" w:sz="0" w:space="0" w:color="auto"/>
          </w:divBdr>
        </w:div>
        <w:div w:id="702293146">
          <w:marLeft w:val="547"/>
          <w:marRight w:val="0"/>
          <w:marTop w:val="96"/>
          <w:marBottom w:val="0"/>
          <w:divBdr>
            <w:top w:val="none" w:sz="0" w:space="0" w:color="auto"/>
            <w:left w:val="none" w:sz="0" w:space="0" w:color="auto"/>
            <w:bottom w:val="none" w:sz="0" w:space="0" w:color="auto"/>
            <w:right w:val="none" w:sz="0" w:space="0" w:color="auto"/>
          </w:divBdr>
        </w:div>
        <w:div w:id="1190139793">
          <w:marLeft w:val="547"/>
          <w:marRight w:val="0"/>
          <w:marTop w:val="96"/>
          <w:marBottom w:val="0"/>
          <w:divBdr>
            <w:top w:val="none" w:sz="0" w:space="0" w:color="auto"/>
            <w:left w:val="none" w:sz="0" w:space="0" w:color="auto"/>
            <w:bottom w:val="none" w:sz="0" w:space="0" w:color="auto"/>
            <w:right w:val="none" w:sz="0" w:space="0" w:color="auto"/>
          </w:divBdr>
        </w:div>
        <w:div w:id="654646095">
          <w:marLeft w:val="547"/>
          <w:marRight w:val="0"/>
          <w:marTop w:val="96"/>
          <w:marBottom w:val="0"/>
          <w:divBdr>
            <w:top w:val="none" w:sz="0" w:space="0" w:color="auto"/>
            <w:left w:val="none" w:sz="0" w:space="0" w:color="auto"/>
            <w:bottom w:val="none" w:sz="0" w:space="0" w:color="auto"/>
            <w:right w:val="none" w:sz="0" w:space="0" w:color="auto"/>
          </w:divBdr>
        </w:div>
        <w:div w:id="153002940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1190</Words>
  <Characters>6545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11</cp:revision>
  <dcterms:created xsi:type="dcterms:W3CDTF">2016-03-01T22:28:00Z</dcterms:created>
  <dcterms:modified xsi:type="dcterms:W3CDTF">2016-03-02T00:00:00Z</dcterms:modified>
</cp:coreProperties>
</file>