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CB9" w:rsidRDefault="00E97AF7">
      <w:r>
        <w:t xml:space="preserve">Deux DTE sont dites liées par une liaison de données si ces deux DTE sont directement connectés par un circuit de données et que chaque </w:t>
      </w:r>
      <w:proofErr w:type="gramStart"/>
      <w:r>
        <w:t>DTE  utilise</w:t>
      </w:r>
      <w:proofErr w:type="gramEnd"/>
      <w:r>
        <w:t xml:space="preserve"> un ensemble de mécanisme </w:t>
      </w:r>
      <w:r w:rsidR="004E3DE8">
        <w:t xml:space="preserve">(protocole de liaison) </w:t>
      </w:r>
      <w:r>
        <w:t xml:space="preserve">pour envoyer </w:t>
      </w:r>
      <w:r w:rsidR="004E3DE8">
        <w:t xml:space="preserve">et recevoir les données à travers ce circuit. </w:t>
      </w:r>
    </w:p>
    <w:p w:rsidR="004E3DE8" w:rsidRDefault="004E3DE8">
      <w:r>
        <w:t>Un protocole de liaison est caractérisé par son mode de fonctionnement et le type de circuit de données sur lequel il échange les données.</w:t>
      </w:r>
    </w:p>
    <w:p w:rsidR="00DF534F" w:rsidRPr="00D532F8" w:rsidRDefault="00DF534F">
      <w:pPr>
        <w:rPr>
          <w:color w:val="000000" w:themeColor="text1"/>
        </w:rPr>
      </w:pPr>
      <w:r w:rsidRPr="00D532F8">
        <w:rPr>
          <w:color w:val="000000" w:themeColor="text1"/>
        </w:rPr>
        <w:t xml:space="preserve">--------------- </w:t>
      </w:r>
      <w:r w:rsidR="00D532F8">
        <w:rPr>
          <w:color w:val="000000" w:themeColor="text1"/>
        </w:rPr>
        <w:t>PAS SUR</w:t>
      </w:r>
      <w:r w:rsidRPr="00D532F8">
        <w:rPr>
          <w:color w:val="000000" w:themeColor="text1"/>
        </w:rPr>
        <w:t>--------------</w:t>
      </w:r>
    </w:p>
    <w:p w:rsidR="0073345F" w:rsidRPr="00D532F8" w:rsidRDefault="0073345F" w:rsidP="0073345F">
      <w:pPr>
        <w:rPr>
          <w:color w:val="000000" w:themeColor="text1"/>
        </w:rPr>
      </w:pPr>
      <w:proofErr w:type="gramStart"/>
      <w:r w:rsidRPr="00D532F8">
        <w:rPr>
          <w:color w:val="000000" w:themeColor="text1"/>
        </w:rPr>
        <w:t>les</w:t>
      </w:r>
      <w:proofErr w:type="gramEnd"/>
      <w:r w:rsidRPr="00D532F8">
        <w:rPr>
          <w:color w:val="000000" w:themeColor="text1"/>
        </w:rPr>
        <w:t xml:space="preserve"> modes de contrôle : </w:t>
      </w:r>
    </w:p>
    <w:p w:rsidR="0073345F" w:rsidRPr="00D532F8" w:rsidRDefault="0073345F" w:rsidP="00DF534F">
      <w:pPr>
        <w:pStyle w:val="Paragraphedeliste"/>
        <w:numPr>
          <w:ilvl w:val="0"/>
          <w:numId w:val="7"/>
        </w:numPr>
        <w:rPr>
          <w:color w:val="000000" w:themeColor="text1"/>
        </w:rPr>
      </w:pPr>
      <w:proofErr w:type="gramStart"/>
      <w:r w:rsidRPr="00D532F8">
        <w:rPr>
          <w:color w:val="000000" w:themeColor="text1"/>
        </w:rPr>
        <w:t>symétrique</w:t>
      </w:r>
      <w:proofErr w:type="gramEnd"/>
      <w:r w:rsidR="00DF534F" w:rsidRPr="00D532F8">
        <w:rPr>
          <w:color w:val="000000" w:themeColor="text1"/>
        </w:rPr>
        <w:t xml:space="preserve"> : n’importe quelle entité peut </w:t>
      </w:r>
      <w:r w:rsidR="00D532F8">
        <w:rPr>
          <w:color w:val="000000" w:themeColor="text1"/>
        </w:rPr>
        <w:t xml:space="preserve">envoyer des informations contenant des données ou des </w:t>
      </w:r>
      <w:proofErr w:type="spellStart"/>
      <w:r w:rsidR="00D532F8">
        <w:rPr>
          <w:color w:val="000000" w:themeColor="text1"/>
        </w:rPr>
        <w:t>controles</w:t>
      </w:r>
      <w:proofErr w:type="spellEnd"/>
      <w:r w:rsidR="00D532F8">
        <w:rPr>
          <w:color w:val="000000" w:themeColor="text1"/>
        </w:rPr>
        <w:t xml:space="preserve"> </w:t>
      </w:r>
      <w:bookmarkStart w:id="0" w:name="_GoBack"/>
      <w:bookmarkEnd w:id="0"/>
      <w:r w:rsidR="00D532F8">
        <w:rPr>
          <w:color w:val="000000" w:themeColor="text1"/>
        </w:rPr>
        <w:t>mais seulement la station maitre qui peut envoyer des commandes</w:t>
      </w:r>
    </w:p>
    <w:p w:rsidR="0073345F" w:rsidRPr="00D532F8" w:rsidRDefault="0073345F" w:rsidP="0073345F">
      <w:pPr>
        <w:pStyle w:val="Paragraphedeliste"/>
        <w:numPr>
          <w:ilvl w:val="0"/>
          <w:numId w:val="7"/>
        </w:numPr>
        <w:rPr>
          <w:color w:val="000000" w:themeColor="text1"/>
        </w:rPr>
      </w:pPr>
      <w:proofErr w:type="gramStart"/>
      <w:r w:rsidRPr="00D532F8">
        <w:rPr>
          <w:color w:val="000000" w:themeColor="text1"/>
        </w:rPr>
        <w:t>asymétrique</w:t>
      </w:r>
      <w:proofErr w:type="gramEnd"/>
      <w:r w:rsidR="00D532F8">
        <w:rPr>
          <w:color w:val="000000" w:themeColor="text1"/>
        </w:rPr>
        <w:t xml:space="preserve"> : </w:t>
      </w:r>
      <w:r w:rsidR="00DF534F" w:rsidRPr="00D532F8">
        <w:rPr>
          <w:color w:val="000000" w:themeColor="text1"/>
        </w:rPr>
        <w:t xml:space="preserve"> </w:t>
      </w:r>
    </w:p>
    <w:p w:rsidR="0073345F" w:rsidRPr="00D532F8" w:rsidRDefault="00DF534F" w:rsidP="00DF534F">
      <w:pPr>
        <w:pStyle w:val="Paragraphedeliste"/>
        <w:numPr>
          <w:ilvl w:val="0"/>
          <w:numId w:val="7"/>
        </w:numPr>
        <w:rPr>
          <w:color w:val="000000" w:themeColor="text1"/>
        </w:rPr>
      </w:pPr>
      <w:r w:rsidRPr="00D532F8">
        <w:rPr>
          <w:color w:val="000000" w:themeColor="text1"/>
        </w:rPr>
        <w:t>Balancé</w:t>
      </w:r>
      <w:r w:rsidR="00D532F8">
        <w:rPr>
          <w:color w:val="000000" w:themeColor="text1"/>
        </w:rPr>
        <w:t xml:space="preserve"> : les deux entités peuvent envoyer </w:t>
      </w:r>
      <w:proofErr w:type="gramStart"/>
      <w:r w:rsidR="00D532F8">
        <w:rPr>
          <w:color w:val="000000" w:themeColor="text1"/>
        </w:rPr>
        <w:t>des information</w:t>
      </w:r>
      <w:proofErr w:type="gramEnd"/>
      <w:r w:rsidR="00D532F8">
        <w:rPr>
          <w:color w:val="000000" w:themeColor="text1"/>
        </w:rPr>
        <w:t xml:space="preserve"> de données ou de contrôle et de commande</w:t>
      </w:r>
      <w:r w:rsidRPr="00D532F8">
        <w:rPr>
          <w:color w:val="000000" w:themeColor="text1"/>
        </w:rPr>
        <w:t xml:space="preserve"> </w:t>
      </w:r>
    </w:p>
    <w:p w:rsidR="0073345F" w:rsidRPr="00D532F8" w:rsidRDefault="00DF534F">
      <w:pPr>
        <w:rPr>
          <w:color w:val="000000" w:themeColor="text1"/>
        </w:rPr>
      </w:pPr>
      <w:r w:rsidRPr="00D532F8">
        <w:rPr>
          <w:color w:val="000000" w:themeColor="text1"/>
        </w:rPr>
        <w:t>----------</w:t>
      </w:r>
      <w:r w:rsidR="002367A9" w:rsidRPr="00D532F8">
        <w:rPr>
          <w:color w:val="000000" w:themeColor="text1"/>
        </w:rPr>
        <w:t>------</w:t>
      </w:r>
      <w:r w:rsidRPr="00D532F8">
        <w:rPr>
          <w:color w:val="000000" w:themeColor="text1"/>
        </w:rPr>
        <w:t>--------------------</w:t>
      </w:r>
    </w:p>
    <w:p w:rsidR="004E3DE8" w:rsidRDefault="004E3DE8" w:rsidP="004E3DE8">
      <w:pPr>
        <w:rPr>
          <w:b/>
        </w:rPr>
      </w:pPr>
      <w:r w:rsidRPr="004E3DE8">
        <w:rPr>
          <w:b/>
        </w:rPr>
        <w:t xml:space="preserve">Types de circuit de données : </w:t>
      </w:r>
    </w:p>
    <w:p w:rsidR="004E3DE8" w:rsidRPr="004C57E5" w:rsidRDefault="004E3DE8" w:rsidP="004E3DE8">
      <w:pPr>
        <w:pStyle w:val="Paragraphedeliste"/>
        <w:numPr>
          <w:ilvl w:val="0"/>
          <w:numId w:val="2"/>
        </w:numPr>
        <w:rPr>
          <w:b/>
        </w:rPr>
      </w:pPr>
      <w:proofErr w:type="gramStart"/>
      <w:r>
        <w:rPr>
          <w:b/>
        </w:rPr>
        <w:t>point</w:t>
      </w:r>
      <w:proofErr w:type="gramEnd"/>
      <w:r>
        <w:rPr>
          <w:b/>
        </w:rPr>
        <w:t xml:space="preserve"> à point : </w:t>
      </w:r>
      <w:r>
        <w:t>circuit c</w:t>
      </w:r>
      <w:r w:rsidR="004C57E5">
        <w:t>onstitué de deux DC</w:t>
      </w:r>
      <w:r>
        <w:t>E connecté par un support de données qui n’</w:t>
      </w:r>
      <w:r w:rsidR="004C57E5">
        <w:t>est utilisés que par ces deux DC</w:t>
      </w:r>
      <w:r>
        <w:t xml:space="preserve">E. Dans ce type de circuit le mode de fonctionnement des protocoles de liaison privilégié est le mode </w:t>
      </w:r>
      <w:r w:rsidRPr="00DF534F">
        <w:rPr>
          <w:b/>
        </w:rPr>
        <w:t>connecté</w:t>
      </w:r>
      <w:r>
        <w:t xml:space="preserve"> </w:t>
      </w:r>
      <w:r w:rsidR="004C57E5">
        <w:t xml:space="preserve">et que le contrôle soit </w:t>
      </w:r>
      <w:r w:rsidR="004C57E5" w:rsidRPr="00DF534F">
        <w:rPr>
          <w:b/>
        </w:rPr>
        <w:t>balancé</w:t>
      </w:r>
      <w:r w:rsidR="004C57E5">
        <w:t xml:space="preserve"> </w:t>
      </w:r>
    </w:p>
    <w:p w:rsidR="004C57E5" w:rsidRDefault="004C57E5" w:rsidP="004E3DE8">
      <w:pPr>
        <w:pStyle w:val="Paragraphedeliste"/>
        <w:numPr>
          <w:ilvl w:val="0"/>
          <w:numId w:val="2"/>
        </w:numPr>
        <w:rPr>
          <w:b/>
        </w:rPr>
      </w:pPr>
      <w:proofErr w:type="gramStart"/>
      <w:r>
        <w:rPr>
          <w:b/>
        </w:rPr>
        <w:t>point</w:t>
      </w:r>
      <w:proofErr w:type="gramEnd"/>
      <w:r>
        <w:rPr>
          <w:b/>
        </w:rPr>
        <w:t xml:space="preserve"> à multipoint :</w:t>
      </w:r>
      <w:r>
        <w:t xml:space="preserve"> un DCE est connecté à plusieurs DCE à travers des supports de transmission distinctes où l’échange entre deux DCE fils passe toujours par le DCE père. Dans ce type de circuit les protocoles de liaison privilégiés sont ceux qui fonction en mode </w:t>
      </w:r>
      <w:r w:rsidRPr="00DF534F">
        <w:rPr>
          <w:b/>
        </w:rPr>
        <w:t>connecté</w:t>
      </w:r>
      <w:r>
        <w:t xml:space="preserve"> avec un mode de réponse </w:t>
      </w:r>
      <w:r w:rsidRPr="00DF534F">
        <w:rPr>
          <w:b/>
        </w:rPr>
        <w:t>synchrone</w:t>
      </w:r>
      <w:r>
        <w:t xml:space="preserve"> et un contrôle </w:t>
      </w:r>
      <w:r w:rsidRPr="00DF534F">
        <w:rPr>
          <w:b/>
        </w:rPr>
        <w:t>asymétrique</w:t>
      </w:r>
    </w:p>
    <w:p w:rsidR="002367A9" w:rsidRPr="002367A9" w:rsidRDefault="002367A9" w:rsidP="004E3DE8">
      <w:pPr>
        <w:pStyle w:val="Paragraphedeliste"/>
        <w:numPr>
          <w:ilvl w:val="0"/>
          <w:numId w:val="2"/>
        </w:numPr>
        <w:rPr>
          <w:b/>
        </w:rPr>
      </w:pPr>
      <w:proofErr w:type="gramStart"/>
      <w:r>
        <w:rPr>
          <w:b/>
        </w:rPr>
        <w:t>multipoint</w:t>
      </w:r>
      <w:proofErr w:type="gramEnd"/>
      <w:r>
        <w:rPr>
          <w:b/>
        </w:rPr>
        <w:t xml:space="preserve"> à multipoint : </w:t>
      </w:r>
      <w:r>
        <w:t>plusieurs DCE connecté au même support de transmission Un fonctionnement sur tel type de circuit ne peut être qu’un protocole en mode non connecté asynchrone et symétrique.</w:t>
      </w:r>
    </w:p>
    <w:p w:rsidR="002367A9" w:rsidRPr="002367A9" w:rsidRDefault="002367A9" w:rsidP="002367A9">
      <w:pPr>
        <w:rPr>
          <w:b/>
        </w:rPr>
      </w:pPr>
    </w:p>
    <w:sectPr w:rsidR="002367A9" w:rsidRPr="002367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A1441"/>
    <w:multiLevelType w:val="hybridMultilevel"/>
    <w:tmpl w:val="6B0C0C60"/>
    <w:lvl w:ilvl="0" w:tplc="43F809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7416748"/>
    <w:multiLevelType w:val="hybridMultilevel"/>
    <w:tmpl w:val="9F366EF6"/>
    <w:lvl w:ilvl="0" w:tplc="6B3A1D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245D5B"/>
    <w:multiLevelType w:val="hybridMultilevel"/>
    <w:tmpl w:val="6C2AE7BA"/>
    <w:lvl w:ilvl="0" w:tplc="FCF4BA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977C3A"/>
    <w:multiLevelType w:val="hybridMultilevel"/>
    <w:tmpl w:val="DEBC91F8"/>
    <w:lvl w:ilvl="0" w:tplc="CCB022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7B70F1"/>
    <w:multiLevelType w:val="hybridMultilevel"/>
    <w:tmpl w:val="C97C2E16"/>
    <w:lvl w:ilvl="0" w:tplc="12E2DC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25B64B2"/>
    <w:multiLevelType w:val="hybridMultilevel"/>
    <w:tmpl w:val="05DC0D94"/>
    <w:lvl w:ilvl="0" w:tplc="B714280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62A7293"/>
    <w:multiLevelType w:val="hybridMultilevel"/>
    <w:tmpl w:val="2AF8E2CA"/>
    <w:lvl w:ilvl="0" w:tplc="8F54F5E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B8E"/>
    <w:rsid w:val="002367A9"/>
    <w:rsid w:val="004C57E5"/>
    <w:rsid w:val="004E3DE8"/>
    <w:rsid w:val="0073345F"/>
    <w:rsid w:val="00853B8E"/>
    <w:rsid w:val="00BA0C4C"/>
    <w:rsid w:val="00D532F8"/>
    <w:rsid w:val="00DF534F"/>
    <w:rsid w:val="00E97AF7"/>
    <w:rsid w:val="00F52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A3B"/>
  <w15:chartTrackingRefBased/>
  <w15:docId w15:val="{311800D0-8034-42B3-9972-10C973E6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3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248</Words>
  <Characters>1364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3</cp:revision>
  <dcterms:created xsi:type="dcterms:W3CDTF">2016-01-11T15:57:00Z</dcterms:created>
  <dcterms:modified xsi:type="dcterms:W3CDTF">2016-01-11T19:37:00Z</dcterms:modified>
</cp:coreProperties>
</file>