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84B" w:rsidRDefault="00F7652A">
      <w:r>
        <w:t xml:space="preserve">Le modèle OSI est basé sur une proposition </w:t>
      </w:r>
      <w:r w:rsidR="000F6C8B">
        <w:t>développé</w:t>
      </w:r>
      <w:bookmarkStart w:id="0" w:name="_GoBack"/>
      <w:bookmarkEnd w:id="0"/>
      <w:r>
        <w:t xml:space="preserve"> par ISO (international standards </w:t>
      </w:r>
      <w:proofErr w:type="spellStart"/>
      <w:r>
        <w:t>Organization</w:t>
      </w:r>
      <w:proofErr w:type="spellEnd"/>
      <w:r>
        <w:t>) comme une première étape vers la standardisation internationale des protocoles utilisés dans les différents couches, le modèle OSI signifie OPEN SYSTEMS INTERCONNECTION parce qu’il est conçu pour les systèmes ouverts (OPEN SYSTEMS).</w:t>
      </w:r>
    </w:p>
    <w:p w:rsidR="00763AC6" w:rsidRDefault="00763AC6">
      <w:r>
        <w:t xml:space="preserve">Notez bien que l’architecture OSI n’est </w:t>
      </w:r>
      <w:r w:rsidR="002064A8">
        <w:t>pas une</w:t>
      </w:r>
      <w:r>
        <w:t xml:space="preserve"> architecture réseau parce qu’elle ne précise pas les services et les protocoles qui doivent être utilisé dans chaque couche, elle ne donne que ce que les couches doivent faire.</w:t>
      </w:r>
    </w:p>
    <w:p w:rsidR="00F7652A" w:rsidRDefault="00F7652A">
      <w:r>
        <w:t>Un système ouvert est un système qui est ouvert à la communication avec des autres systèmes.</w:t>
      </w:r>
    </w:p>
    <w:p w:rsidR="00F7652A" w:rsidRDefault="00F7652A">
      <w:proofErr w:type="gramStart"/>
      <w:r>
        <w:t>le</w:t>
      </w:r>
      <w:proofErr w:type="gramEnd"/>
      <w:r>
        <w:t xml:space="preserve"> modèle OSI possède sept couche, les principes qui ont été appliqué pour arriver à ce nombre étaient : </w:t>
      </w:r>
    </w:p>
    <w:p w:rsidR="00F7652A" w:rsidRDefault="00F7652A" w:rsidP="00F7652A">
      <w:pPr>
        <w:pStyle w:val="Paragraphedeliste"/>
        <w:numPr>
          <w:ilvl w:val="0"/>
          <w:numId w:val="1"/>
        </w:numPr>
      </w:pPr>
      <w:proofErr w:type="gramStart"/>
      <w:r w:rsidRPr="00F7652A">
        <w:t>une</w:t>
      </w:r>
      <w:proofErr w:type="gramEnd"/>
      <w:r w:rsidRPr="00F7652A">
        <w:t xml:space="preserve"> couche doit être créée lorsqu'un nouveau nive</w:t>
      </w:r>
      <w:r>
        <w:t>au d'abstraction est nécessaire</w:t>
      </w:r>
    </w:p>
    <w:p w:rsidR="00F7652A" w:rsidRDefault="00F7652A" w:rsidP="00F7652A">
      <w:pPr>
        <w:pStyle w:val="Paragraphedeliste"/>
        <w:numPr>
          <w:ilvl w:val="0"/>
          <w:numId w:val="1"/>
        </w:numPr>
      </w:pPr>
      <w:proofErr w:type="gramStart"/>
      <w:r>
        <w:t>chaque</w:t>
      </w:r>
      <w:proofErr w:type="gramEnd"/>
      <w:r>
        <w:t xml:space="preserve"> couche doit effectuer des fonctions bien définies.</w:t>
      </w:r>
    </w:p>
    <w:p w:rsidR="00F7652A" w:rsidRDefault="00456691" w:rsidP="00456691">
      <w:pPr>
        <w:pStyle w:val="Paragraphedeliste"/>
        <w:numPr>
          <w:ilvl w:val="0"/>
          <w:numId w:val="1"/>
        </w:numPr>
      </w:pPr>
      <w:proofErr w:type="gramStart"/>
      <w:r>
        <w:t>les</w:t>
      </w:r>
      <w:proofErr w:type="gramEnd"/>
      <w:r>
        <w:t xml:space="preserve"> fonctions de chaque couche doivent être choisies dans l'objectif de la normalisation internationale des protocoles.</w:t>
      </w:r>
    </w:p>
    <w:p w:rsidR="00456691" w:rsidRDefault="00456691" w:rsidP="00456691">
      <w:pPr>
        <w:pStyle w:val="Paragraphedeliste"/>
        <w:numPr>
          <w:ilvl w:val="0"/>
          <w:numId w:val="1"/>
        </w:numPr>
      </w:pPr>
      <w:proofErr w:type="gramStart"/>
      <w:r>
        <w:t>les</w:t>
      </w:r>
      <w:proofErr w:type="gramEnd"/>
      <w:r>
        <w:t xml:space="preserve"> frontières entre couches doivent être choisies de manière à minimiser le flux d'information aux interfaces,</w:t>
      </w:r>
    </w:p>
    <w:p w:rsidR="00BC286C" w:rsidRDefault="00AC0C5E" w:rsidP="00BC286C">
      <w:pPr>
        <w:pStyle w:val="Paragraphedeliste"/>
        <w:numPr>
          <w:ilvl w:val="0"/>
          <w:numId w:val="1"/>
        </w:numPr>
      </w:pPr>
      <w:proofErr w:type="gramStart"/>
      <w:r>
        <w:t>le</w:t>
      </w:r>
      <w:proofErr w:type="gramEnd"/>
      <w:r>
        <w:t xml:space="preserve"> </w:t>
      </w:r>
      <w:r w:rsidR="00456691">
        <w:t>nombre de couches doit être tel qu'il n'y ait pas cohabitation de fonctions très différentes au sein d'une même couche et que l'architecture ne soit pas trop difficile à maîtriser.</w:t>
      </w:r>
    </w:p>
    <w:p w:rsidR="00BC286C" w:rsidRDefault="00BC286C" w:rsidP="00BC286C">
      <w:proofErr w:type="gramStart"/>
      <w:r>
        <w:t>les</w:t>
      </w:r>
      <w:proofErr w:type="gramEnd"/>
      <w:r>
        <w:t xml:space="preserve"> types des PDU (Protocol Data Unit) dans chaque couches : </w:t>
      </w:r>
    </w:p>
    <w:p w:rsidR="00BC286C" w:rsidRDefault="00BC286C" w:rsidP="00BC286C">
      <w:r>
        <w:t>APPLICATION : APDU</w:t>
      </w:r>
    </w:p>
    <w:p w:rsidR="00BC286C" w:rsidRDefault="00BC286C" w:rsidP="00BC286C">
      <w:r>
        <w:t>PRESENTATION : PPDU</w:t>
      </w:r>
    </w:p>
    <w:p w:rsidR="00BC286C" w:rsidRDefault="00BC286C" w:rsidP="00BC286C">
      <w:r>
        <w:t>SESSION : SPDU</w:t>
      </w:r>
      <w:r>
        <w:br/>
        <w:t>TRANSPORT : TPDU</w:t>
      </w:r>
    </w:p>
    <w:p w:rsidR="00BC286C" w:rsidRDefault="00BC286C" w:rsidP="00BC286C">
      <w:r>
        <w:t>Réseau : paquet (PACKET)</w:t>
      </w:r>
    </w:p>
    <w:p w:rsidR="006650B9" w:rsidRDefault="00494B68" w:rsidP="00BC286C">
      <w:r>
        <w:t>Liaison : Trame (FRAME)</w:t>
      </w:r>
    </w:p>
    <w:p w:rsidR="006650B9" w:rsidRDefault="00494B68" w:rsidP="006650B9">
      <w:r>
        <w:br w:type="page"/>
      </w:r>
    </w:p>
    <w:tbl>
      <w:tblPr>
        <w:tblStyle w:val="Grilledutableau"/>
        <w:tblW w:w="0" w:type="auto"/>
        <w:tblLayout w:type="fixed"/>
        <w:tblLook w:val="04A0" w:firstRow="1" w:lastRow="0" w:firstColumn="1" w:lastColumn="0" w:noHBand="0" w:noVBand="1"/>
      </w:tblPr>
      <w:tblGrid>
        <w:gridCol w:w="1564"/>
        <w:gridCol w:w="1634"/>
        <w:gridCol w:w="3460"/>
        <w:gridCol w:w="2404"/>
      </w:tblGrid>
      <w:tr w:rsidR="000F6C8B" w:rsidTr="000F6C8B">
        <w:tc>
          <w:tcPr>
            <w:tcW w:w="1564" w:type="dxa"/>
          </w:tcPr>
          <w:p w:rsidR="000F6C8B" w:rsidRDefault="000F6C8B" w:rsidP="00BA4364">
            <w:r>
              <w:rPr>
                <w:lang w:val="fr-FR"/>
              </w:rPr>
              <w:lastRenderedPageBreak/>
              <w:t xml:space="preserve">La couche </w:t>
            </w:r>
          </w:p>
        </w:tc>
        <w:tc>
          <w:tcPr>
            <w:tcW w:w="1634" w:type="dxa"/>
          </w:tcPr>
          <w:p w:rsidR="000F6C8B" w:rsidRDefault="000F6C8B" w:rsidP="00BA4364">
            <w:r>
              <w:rPr>
                <w:lang w:val="fr-FR"/>
              </w:rPr>
              <w:t xml:space="preserve">Les rôles </w:t>
            </w:r>
          </w:p>
        </w:tc>
        <w:tc>
          <w:tcPr>
            <w:tcW w:w="3460" w:type="dxa"/>
          </w:tcPr>
          <w:p w:rsidR="000F6C8B" w:rsidRDefault="000F6C8B" w:rsidP="00BA4364">
            <w:r>
              <w:rPr>
                <w:lang w:val="fr-FR"/>
              </w:rPr>
              <w:t>Les fonctions</w:t>
            </w:r>
          </w:p>
        </w:tc>
        <w:tc>
          <w:tcPr>
            <w:tcW w:w="2404" w:type="dxa"/>
          </w:tcPr>
          <w:p w:rsidR="000F6C8B" w:rsidRDefault="000F6C8B" w:rsidP="00BA4364">
            <w:r>
              <w:t>Exemples</w:t>
            </w:r>
          </w:p>
        </w:tc>
      </w:tr>
      <w:tr w:rsidR="000F6C8B" w:rsidTr="000F6C8B">
        <w:tc>
          <w:tcPr>
            <w:tcW w:w="9062" w:type="dxa"/>
            <w:gridSpan w:val="4"/>
          </w:tcPr>
          <w:p w:rsidR="000F6C8B" w:rsidRDefault="000F6C8B" w:rsidP="000B5BAD">
            <w:pPr>
              <w:jc w:val="center"/>
            </w:pPr>
            <w:r>
              <w:t>Couche liée à la transmission des données</w:t>
            </w:r>
          </w:p>
        </w:tc>
      </w:tr>
      <w:tr w:rsidR="000F6C8B" w:rsidTr="000F6C8B">
        <w:tc>
          <w:tcPr>
            <w:tcW w:w="1564" w:type="dxa"/>
          </w:tcPr>
          <w:p w:rsidR="000F6C8B" w:rsidRDefault="000F6C8B" w:rsidP="00BA4364">
            <w:r>
              <w:rPr>
                <w:lang w:val="fr-FR"/>
              </w:rPr>
              <w:t>Physique</w:t>
            </w:r>
          </w:p>
        </w:tc>
        <w:tc>
          <w:tcPr>
            <w:tcW w:w="1634" w:type="dxa"/>
          </w:tcPr>
          <w:p w:rsidR="000F6C8B" w:rsidRDefault="000F6C8B" w:rsidP="00BA4364">
            <w:r>
              <w:rPr>
                <w:lang w:val="fr-FR"/>
              </w:rPr>
              <w:t xml:space="preserve">Standardiser le fonctionnement mécanique électrique et électronique des équipements qui constituent un circuit de données </w:t>
            </w:r>
          </w:p>
        </w:tc>
        <w:tc>
          <w:tcPr>
            <w:tcW w:w="3460" w:type="dxa"/>
          </w:tcPr>
          <w:p w:rsidR="000F6C8B" w:rsidRPr="002B53E5" w:rsidRDefault="000F6C8B" w:rsidP="006650B9">
            <w:pPr>
              <w:pStyle w:val="Paragraphedeliste"/>
              <w:numPr>
                <w:ilvl w:val="0"/>
                <w:numId w:val="3"/>
              </w:numPr>
              <w:rPr>
                <w:lang w:val="fr-FR"/>
              </w:rPr>
            </w:pPr>
            <w:r w:rsidRPr="002B53E5">
              <w:rPr>
                <w:lang w:val="fr-FR"/>
              </w:rPr>
              <w:t>Codage/décodage de données binaire en signaux</w:t>
            </w:r>
          </w:p>
          <w:p w:rsidR="000F6C8B" w:rsidRPr="002B53E5" w:rsidRDefault="000F6C8B" w:rsidP="006650B9">
            <w:pPr>
              <w:pStyle w:val="Paragraphedeliste"/>
              <w:numPr>
                <w:ilvl w:val="0"/>
                <w:numId w:val="3"/>
              </w:numPr>
              <w:rPr>
                <w:lang w:val="fr-FR"/>
              </w:rPr>
            </w:pPr>
            <w:r w:rsidRPr="002B53E5">
              <w:rPr>
                <w:lang w:val="fr-FR"/>
              </w:rPr>
              <w:t>Synchronisation bits/octets</w:t>
            </w:r>
          </w:p>
          <w:p w:rsidR="000F6C8B" w:rsidRDefault="000F6C8B" w:rsidP="006650B9">
            <w:pPr>
              <w:pStyle w:val="Paragraphedeliste"/>
              <w:numPr>
                <w:ilvl w:val="0"/>
                <w:numId w:val="3"/>
              </w:numPr>
            </w:pPr>
            <w:r w:rsidRPr="002B53E5">
              <w:rPr>
                <w:lang w:val="fr-FR"/>
              </w:rPr>
              <w:t xml:space="preserve">Modulation/Démodulation </w:t>
            </w:r>
          </w:p>
        </w:tc>
        <w:tc>
          <w:tcPr>
            <w:tcW w:w="2404" w:type="dxa"/>
          </w:tcPr>
          <w:p w:rsidR="000F6C8B" w:rsidRDefault="000F6C8B" w:rsidP="000F6C8B">
            <w:r>
              <w:t>BLUETOOTH</w:t>
            </w:r>
          </w:p>
          <w:p w:rsidR="000F6C8B" w:rsidRDefault="000F6C8B" w:rsidP="000F6C8B">
            <w:r>
              <w:t>WIFI</w:t>
            </w:r>
          </w:p>
          <w:p w:rsidR="000F6C8B" w:rsidRDefault="000F6C8B" w:rsidP="000F6C8B">
            <w:r>
              <w:t>ADSL</w:t>
            </w:r>
          </w:p>
          <w:p w:rsidR="000F6C8B" w:rsidRDefault="000F6C8B" w:rsidP="000F6C8B">
            <w:r>
              <w:t>CABLE COAXIAL</w:t>
            </w:r>
          </w:p>
          <w:p w:rsidR="000F6C8B" w:rsidRPr="000F6C8B" w:rsidRDefault="000F6C8B" w:rsidP="000F6C8B">
            <w:r>
              <w:t>Paire torsadée</w:t>
            </w:r>
          </w:p>
        </w:tc>
      </w:tr>
      <w:tr w:rsidR="000F6C8B" w:rsidTr="000F6C8B">
        <w:tc>
          <w:tcPr>
            <w:tcW w:w="1564" w:type="dxa"/>
          </w:tcPr>
          <w:p w:rsidR="000F6C8B" w:rsidRDefault="000F6C8B" w:rsidP="00BA4364">
            <w:r>
              <w:rPr>
                <w:lang w:val="fr-FR"/>
              </w:rPr>
              <w:t>Liaison</w:t>
            </w:r>
          </w:p>
        </w:tc>
        <w:tc>
          <w:tcPr>
            <w:tcW w:w="1634" w:type="dxa"/>
          </w:tcPr>
          <w:p w:rsidR="000F6C8B" w:rsidRDefault="000F6C8B" w:rsidP="00BA4364">
            <w:r>
              <w:rPr>
                <w:lang w:val="fr-FR"/>
              </w:rPr>
              <w:t xml:space="preserve">Maintenir une liaison de données entre des équipements directement liées par un circuit de données </w:t>
            </w:r>
          </w:p>
        </w:tc>
        <w:tc>
          <w:tcPr>
            <w:tcW w:w="3460" w:type="dxa"/>
          </w:tcPr>
          <w:p w:rsidR="000F6C8B" w:rsidRPr="001A3DD6" w:rsidRDefault="000F6C8B" w:rsidP="006650B9">
            <w:pPr>
              <w:pStyle w:val="Paragraphedeliste"/>
              <w:numPr>
                <w:ilvl w:val="0"/>
                <w:numId w:val="3"/>
              </w:numPr>
            </w:pPr>
            <w:r>
              <w:rPr>
                <w:lang w:val="fr-FR"/>
              </w:rPr>
              <w:t>Découpage de flot de données en trames</w:t>
            </w:r>
          </w:p>
          <w:p w:rsidR="000F6C8B" w:rsidRPr="008E3671" w:rsidRDefault="000F6C8B" w:rsidP="006650B9">
            <w:pPr>
              <w:pStyle w:val="Paragraphedeliste"/>
              <w:numPr>
                <w:ilvl w:val="0"/>
                <w:numId w:val="3"/>
              </w:numPr>
            </w:pPr>
            <w:r>
              <w:rPr>
                <w:lang w:val="fr-FR"/>
              </w:rPr>
              <w:t>Détection des erreurs</w:t>
            </w:r>
          </w:p>
          <w:p w:rsidR="000F6C8B" w:rsidRPr="00E21FE1" w:rsidRDefault="000F6C8B" w:rsidP="006650B9">
            <w:pPr>
              <w:pStyle w:val="Paragraphedeliste"/>
              <w:numPr>
                <w:ilvl w:val="0"/>
                <w:numId w:val="3"/>
              </w:numPr>
            </w:pPr>
            <w:r>
              <w:rPr>
                <w:lang w:val="fr-FR"/>
              </w:rPr>
              <w:t>Synchronisation au niveau trame (synchro début/fin de transmission)</w:t>
            </w:r>
          </w:p>
          <w:p w:rsidR="000F6C8B" w:rsidRDefault="000F6C8B" w:rsidP="006650B9">
            <w:pPr>
              <w:pStyle w:val="Paragraphedeliste"/>
              <w:numPr>
                <w:ilvl w:val="0"/>
                <w:numId w:val="3"/>
              </w:numPr>
            </w:pPr>
            <w:r>
              <w:rPr>
                <w:lang w:val="fr-FR"/>
              </w:rPr>
              <w:t>Etablissement/libération de connexion</w:t>
            </w:r>
          </w:p>
          <w:p w:rsidR="000F6C8B" w:rsidRPr="00311F4F" w:rsidRDefault="000F6C8B" w:rsidP="006650B9">
            <w:pPr>
              <w:pStyle w:val="Paragraphedeliste"/>
              <w:numPr>
                <w:ilvl w:val="0"/>
                <w:numId w:val="3"/>
              </w:numPr>
            </w:pPr>
            <w:r>
              <w:rPr>
                <w:lang w:val="fr-FR"/>
              </w:rPr>
              <w:t>Séquencement</w:t>
            </w:r>
          </w:p>
          <w:p w:rsidR="000F6C8B" w:rsidRPr="00311F4F" w:rsidRDefault="000F6C8B" w:rsidP="006650B9">
            <w:pPr>
              <w:pStyle w:val="Paragraphedeliste"/>
              <w:numPr>
                <w:ilvl w:val="0"/>
                <w:numId w:val="3"/>
              </w:numPr>
            </w:pPr>
            <w:r>
              <w:rPr>
                <w:lang w:val="fr-FR"/>
              </w:rPr>
              <w:t>Acquittement</w:t>
            </w:r>
          </w:p>
          <w:p w:rsidR="000F6C8B" w:rsidRPr="00311F4F" w:rsidRDefault="000F6C8B" w:rsidP="006650B9">
            <w:pPr>
              <w:pStyle w:val="Paragraphedeliste"/>
              <w:numPr>
                <w:ilvl w:val="0"/>
                <w:numId w:val="3"/>
              </w:numPr>
            </w:pPr>
            <w:r>
              <w:rPr>
                <w:lang w:val="fr-FR"/>
              </w:rPr>
              <w:t>Anticipation</w:t>
            </w:r>
          </w:p>
          <w:p w:rsidR="000F6C8B" w:rsidRDefault="000F6C8B" w:rsidP="006650B9">
            <w:pPr>
              <w:pStyle w:val="Paragraphedeliste"/>
              <w:numPr>
                <w:ilvl w:val="0"/>
                <w:numId w:val="3"/>
              </w:numPr>
            </w:pPr>
            <w:r>
              <w:rPr>
                <w:lang w:val="fr-FR"/>
              </w:rPr>
              <w:t>Retransmission</w:t>
            </w:r>
          </w:p>
        </w:tc>
        <w:tc>
          <w:tcPr>
            <w:tcW w:w="2404" w:type="dxa"/>
          </w:tcPr>
          <w:p w:rsidR="000F6C8B" w:rsidRDefault="000F6C8B" w:rsidP="000F6C8B">
            <w:r>
              <w:t>Ethernet</w:t>
            </w:r>
          </w:p>
          <w:p w:rsidR="000F6C8B" w:rsidRDefault="000F6C8B" w:rsidP="000F6C8B">
            <w:r>
              <w:t>CSMA/CD</w:t>
            </w:r>
          </w:p>
          <w:p w:rsidR="000F6C8B" w:rsidRDefault="000F6C8B" w:rsidP="000F6C8B">
            <w:r>
              <w:t>CSMA/CA</w:t>
            </w:r>
          </w:p>
          <w:p w:rsidR="000F6C8B" w:rsidRPr="000F6C8B" w:rsidRDefault="000F6C8B" w:rsidP="000F6C8B">
            <w:proofErr w:type="spellStart"/>
            <w:r>
              <w:t>Tokenrings</w:t>
            </w:r>
            <w:proofErr w:type="spellEnd"/>
          </w:p>
        </w:tc>
      </w:tr>
      <w:tr w:rsidR="000F6C8B" w:rsidTr="000F6C8B">
        <w:tc>
          <w:tcPr>
            <w:tcW w:w="9062" w:type="dxa"/>
            <w:gridSpan w:val="4"/>
          </w:tcPr>
          <w:p w:rsidR="000F6C8B" w:rsidRDefault="000F6C8B" w:rsidP="000B5BAD">
            <w:pPr>
              <w:jc w:val="center"/>
            </w:pPr>
            <w:r>
              <w:t>Couche liés aux transport de données</w:t>
            </w:r>
          </w:p>
        </w:tc>
      </w:tr>
      <w:tr w:rsidR="000F6C8B" w:rsidTr="000F6C8B">
        <w:tc>
          <w:tcPr>
            <w:tcW w:w="1564" w:type="dxa"/>
          </w:tcPr>
          <w:p w:rsidR="000F6C8B" w:rsidRDefault="000F6C8B" w:rsidP="00BA4364">
            <w:r>
              <w:rPr>
                <w:lang w:val="fr-FR"/>
              </w:rPr>
              <w:t xml:space="preserve">Réseau </w:t>
            </w:r>
          </w:p>
        </w:tc>
        <w:tc>
          <w:tcPr>
            <w:tcW w:w="1634" w:type="dxa"/>
          </w:tcPr>
          <w:p w:rsidR="000F6C8B" w:rsidRDefault="000F6C8B" w:rsidP="00BA4364">
            <w:r>
              <w:rPr>
                <w:lang w:val="fr-FR"/>
              </w:rPr>
              <w:t>Acheminement de données entre deux ordinateur qui sont directement ou indirectement liés par une liaison de données</w:t>
            </w:r>
          </w:p>
        </w:tc>
        <w:tc>
          <w:tcPr>
            <w:tcW w:w="3460" w:type="dxa"/>
          </w:tcPr>
          <w:p w:rsidR="000F6C8B" w:rsidRPr="005620B7" w:rsidRDefault="000F6C8B" w:rsidP="006650B9">
            <w:pPr>
              <w:pStyle w:val="Paragraphedeliste"/>
              <w:numPr>
                <w:ilvl w:val="0"/>
                <w:numId w:val="3"/>
              </w:numPr>
            </w:pPr>
            <w:r>
              <w:rPr>
                <w:lang w:val="fr-FR"/>
              </w:rPr>
              <w:t>Identification des équipements connectés</w:t>
            </w:r>
          </w:p>
          <w:p w:rsidR="000F6C8B" w:rsidRDefault="000F6C8B" w:rsidP="006650B9">
            <w:pPr>
              <w:pStyle w:val="Paragraphedeliste"/>
              <w:numPr>
                <w:ilvl w:val="0"/>
                <w:numId w:val="3"/>
              </w:numPr>
            </w:pPr>
            <w:r>
              <w:rPr>
                <w:lang w:val="fr-FR"/>
              </w:rPr>
              <w:t>Relayage</w:t>
            </w:r>
          </w:p>
          <w:p w:rsidR="000F6C8B" w:rsidRDefault="000F6C8B" w:rsidP="006650B9">
            <w:pPr>
              <w:pStyle w:val="Paragraphedeliste"/>
              <w:numPr>
                <w:ilvl w:val="0"/>
                <w:numId w:val="3"/>
              </w:numPr>
            </w:pPr>
            <w:r>
              <w:rPr>
                <w:lang w:val="fr-FR"/>
              </w:rPr>
              <w:t>Routage</w:t>
            </w:r>
          </w:p>
        </w:tc>
        <w:tc>
          <w:tcPr>
            <w:tcW w:w="2404" w:type="dxa"/>
          </w:tcPr>
          <w:p w:rsidR="000F6C8B" w:rsidRDefault="000F6C8B" w:rsidP="000F6C8B">
            <w:r>
              <w:t>IPV4</w:t>
            </w:r>
          </w:p>
          <w:p w:rsidR="000F6C8B" w:rsidRDefault="000F6C8B" w:rsidP="000F6C8B">
            <w:r>
              <w:t>IPV6</w:t>
            </w:r>
          </w:p>
          <w:p w:rsidR="000F6C8B" w:rsidRPr="000F6C8B" w:rsidRDefault="000F6C8B" w:rsidP="000F6C8B">
            <w:r>
              <w:t>IP</w:t>
            </w:r>
          </w:p>
        </w:tc>
      </w:tr>
      <w:tr w:rsidR="000F6C8B" w:rsidTr="000F6C8B">
        <w:tc>
          <w:tcPr>
            <w:tcW w:w="1564" w:type="dxa"/>
          </w:tcPr>
          <w:p w:rsidR="000F6C8B" w:rsidRDefault="000F6C8B" w:rsidP="00BA4364">
            <w:r>
              <w:rPr>
                <w:lang w:val="fr-FR"/>
              </w:rPr>
              <w:t xml:space="preserve">Transport </w:t>
            </w:r>
          </w:p>
        </w:tc>
        <w:tc>
          <w:tcPr>
            <w:tcW w:w="1634" w:type="dxa"/>
          </w:tcPr>
          <w:p w:rsidR="000F6C8B" w:rsidRDefault="000F6C8B" w:rsidP="00BA4364">
            <w:r>
              <w:rPr>
                <w:lang w:val="fr-FR"/>
              </w:rPr>
              <w:t xml:space="preserve">La prise en charge de l'échange des données entre processus (Application en exécution) d’une façon fiable soit en mode connecté ou non connecté </w:t>
            </w:r>
          </w:p>
        </w:tc>
        <w:tc>
          <w:tcPr>
            <w:tcW w:w="3460" w:type="dxa"/>
          </w:tcPr>
          <w:p w:rsidR="000F6C8B" w:rsidRPr="00865651" w:rsidRDefault="000F6C8B" w:rsidP="006650B9">
            <w:pPr>
              <w:pStyle w:val="Paragraphedeliste"/>
              <w:numPr>
                <w:ilvl w:val="0"/>
                <w:numId w:val="3"/>
              </w:numPr>
            </w:pPr>
            <w:r>
              <w:rPr>
                <w:lang w:val="fr-FR"/>
              </w:rPr>
              <w:t>Segmentation des données de niveau supérieur en unités de données (segments)</w:t>
            </w:r>
          </w:p>
          <w:p w:rsidR="000F6C8B" w:rsidRPr="009A683A" w:rsidRDefault="000F6C8B" w:rsidP="006650B9">
            <w:pPr>
              <w:pStyle w:val="Paragraphedeliste"/>
              <w:numPr>
                <w:ilvl w:val="0"/>
                <w:numId w:val="3"/>
              </w:numPr>
            </w:pPr>
            <w:r>
              <w:rPr>
                <w:lang w:val="fr-FR"/>
              </w:rPr>
              <w:t>Identification des processus par des identificateurs appelés « port » ==Access point</w:t>
            </w:r>
          </w:p>
          <w:p w:rsidR="000F6C8B" w:rsidRPr="007C6C5F" w:rsidRDefault="000F6C8B" w:rsidP="006650B9">
            <w:pPr>
              <w:pStyle w:val="Paragraphedeliste"/>
              <w:numPr>
                <w:ilvl w:val="0"/>
                <w:numId w:val="3"/>
              </w:numPr>
            </w:pPr>
            <w:r>
              <w:rPr>
                <w:lang w:val="fr-FR"/>
              </w:rPr>
              <w:t>Établissement/Synchronisation/libération de connexion</w:t>
            </w:r>
          </w:p>
          <w:p w:rsidR="000F6C8B" w:rsidRDefault="000F6C8B" w:rsidP="006650B9">
            <w:pPr>
              <w:pStyle w:val="Paragraphedeliste"/>
              <w:numPr>
                <w:ilvl w:val="0"/>
                <w:numId w:val="3"/>
              </w:numPr>
            </w:pPr>
            <w:r>
              <w:rPr>
                <w:lang w:val="fr-FR"/>
              </w:rPr>
              <w:t>Détection des erreurs, séquencement acquittement retransmission et anticipation</w:t>
            </w:r>
          </w:p>
        </w:tc>
        <w:tc>
          <w:tcPr>
            <w:tcW w:w="2404" w:type="dxa"/>
          </w:tcPr>
          <w:p w:rsidR="000F6C8B" w:rsidRDefault="000F6C8B" w:rsidP="000F6C8B">
            <w:r>
              <w:t>TCP</w:t>
            </w:r>
          </w:p>
          <w:p w:rsidR="000F6C8B" w:rsidRDefault="000F6C8B" w:rsidP="000F6C8B">
            <w:r>
              <w:t>UDP</w:t>
            </w:r>
          </w:p>
          <w:p w:rsidR="000F6C8B" w:rsidRPr="000F6C8B" w:rsidRDefault="000F6C8B" w:rsidP="000F6C8B"/>
        </w:tc>
      </w:tr>
      <w:tr w:rsidR="000F6C8B" w:rsidTr="000F6C8B">
        <w:tc>
          <w:tcPr>
            <w:tcW w:w="9062" w:type="dxa"/>
            <w:gridSpan w:val="4"/>
          </w:tcPr>
          <w:p w:rsidR="000F6C8B" w:rsidRDefault="000F6C8B" w:rsidP="000B5BAD">
            <w:pPr>
              <w:jc w:val="center"/>
            </w:pPr>
            <w:r w:rsidRPr="000F6C8B">
              <w:t>Couche liée aux applications</w:t>
            </w:r>
          </w:p>
        </w:tc>
      </w:tr>
      <w:tr w:rsidR="000F6C8B" w:rsidTr="000F6C8B">
        <w:tc>
          <w:tcPr>
            <w:tcW w:w="1564" w:type="dxa"/>
          </w:tcPr>
          <w:p w:rsidR="000F6C8B" w:rsidRDefault="000F6C8B" w:rsidP="00BA4364">
            <w:r>
              <w:rPr>
                <w:lang w:val="fr-FR"/>
              </w:rPr>
              <w:lastRenderedPageBreak/>
              <w:t>Session</w:t>
            </w:r>
          </w:p>
        </w:tc>
        <w:tc>
          <w:tcPr>
            <w:tcW w:w="1634" w:type="dxa"/>
          </w:tcPr>
          <w:p w:rsidR="000F6C8B" w:rsidRDefault="000F6C8B" w:rsidP="00BA4364">
            <w:r>
              <w:rPr>
                <w:lang w:val="fr-FR"/>
              </w:rPr>
              <w:t>Gérer les sessions de connexion entre les processus</w:t>
            </w:r>
          </w:p>
        </w:tc>
        <w:tc>
          <w:tcPr>
            <w:tcW w:w="3460" w:type="dxa"/>
          </w:tcPr>
          <w:p w:rsidR="000F6C8B" w:rsidRPr="000F6C8B" w:rsidRDefault="000F6C8B" w:rsidP="006650B9">
            <w:pPr>
              <w:pStyle w:val="Paragraphedeliste"/>
              <w:numPr>
                <w:ilvl w:val="0"/>
                <w:numId w:val="3"/>
              </w:numPr>
            </w:pPr>
            <w:r w:rsidRPr="000F6C8B">
              <w:rPr>
                <w:lang w:val="fr-FR"/>
              </w:rPr>
              <w:t>Synchronisation des dialogues</w:t>
            </w:r>
          </w:p>
          <w:p w:rsidR="000F6C8B" w:rsidRPr="000F6C8B" w:rsidRDefault="000F6C8B" w:rsidP="006650B9">
            <w:pPr>
              <w:pStyle w:val="Paragraphedeliste"/>
              <w:numPr>
                <w:ilvl w:val="0"/>
                <w:numId w:val="3"/>
              </w:numPr>
            </w:pPr>
            <w:r w:rsidRPr="000F6C8B">
              <w:rPr>
                <w:lang w:val="fr-FR"/>
              </w:rPr>
              <w:t>La gestion des relations entre les unités De données.</w:t>
            </w:r>
          </w:p>
        </w:tc>
        <w:tc>
          <w:tcPr>
            <w:tcW w:w="2404" w:type="dxa"/>
          </w:tcPr>
          <w:p w:rsidR="000F6C8B" w:rsidRPr="000F6C8B" w:rsidRDefault="000F6C8B" w:rsidP="000F6C8B">
            <w:r>
              <w:t xml:space="preserve">AppleTalk </w:t>
            </w:r>
            <w:proofErr w:type="spellStart"/>
            <w:r w:rsidRPr="000F6C8B">
              <w:t>NetBios</w:t>
            </w:r>
            <w:proofErr w:type="spellEnd"/>
          </w:p>
        </w:tc>
      </w:tr>
      <w:tr w:rsidR="000F6C8B" w:rsidTr="000F6C8B">
        <w:tc>
          <w:tcPr>
            <w:tcW w:w="1564" w:type="dxa"/>
          </w:tcPr>
          <w:p w:rsidR="000F6C8B" w:rsidRDefault="000F6C8B" w:rsidP="00BA4364">
            <w:r>
              <w:rPr>
                <w:lang w:val="fr-FR"/>
              </w:rPr>
              <w:t xml:space="preserve">Représentation </w:t>
            </w:r>
          </w:p>
        </w:tc>
        <w:tc>
          <w:tcPr>
            <w:tcW w:w="1634" w:type="dxa"/>
          </w:tcPr>
          <w:p w:rsidR="000F6C8B" w:rsidRDefault="000F6C8B" w:rsidP="00BA4364">
            <w:r>
              <w:rPr>
                <w:lang w:val="fr-FR"/>
              </w:rPr>
              <w:t>Gérer les formats des informations échangées (Codage de l’information différents entre systèmes)</w:t>
            </w:r>
          </w:p>
        </w:tc>
        <w:tc>
          <w:tcPr>
            <w:tcW w:w="3460" w:type="dxa"/>
          </w:tcPr>
          <w:p w:rsidR="000F6C8B" w:rsidRDefault="000F6C8B" w:rsidP="006650B9">
            <w:pPr>
              <w:pStyle w:val="Paragraphedeliste"/>
              <w:numPr>
                <w:ilvl w:val="0"/>
                <w:numId w:val="3"/>
              </w:numPr>
            </w:pPr>
            <w:r>
              <w:rPr>
                <w:lang w:val="fr-FR"/>
              </w:rPr>
              <w:t>Effectuer les transformations nécessaire</w:t>
            </w:r>
            <w:r w:rsidRPr="000F6C8B">
              <w:rPr>
                <w:lang w:val="fr-FR"/>
              </w:rPr>
              <w:t>s pour que les informations échangés soient identiques</w:t>
            </w:r>
          </w:p>
        </w:tc>
        <w:tc>
          <w:tcPr>
            <w:tcW w:w="2404" w:type="dxa"/>
          </w:tcPr>
          <w:p w:rsidR="000F6C8B" w:rsidRDefault="000F6C8B" w:rsidP="000F6C8B">
            <w:r>
              <w:t>ASCII</w:t>
            </w:r>
          </w:p>
          <w:p w:rsidR="000F6C8B" w:rsidRDefault="000F6C8B" w:rsidP="000F6C8B">
            <w:r>
              <w:t>UNICODE</w:t>
            </w:r>
          </w:p>
          <w:p w:rsidR="000F6C8B" w:rsidRPr="000F6C8B" w:rsidRDefault="000F6C8B" w:rsidP="000F6C8B"/>
        </w:tc>
      </w:tr>
      <w:tr w:rsidR="000F6C8B" w:rsidTr="000F6C8B">
        <w:tc>
          <w:tcPr>
            <w:tcW w:w="1564" w:type="dxa"/>
          </w:tcPr>
          <w:p w:rsidR="000F6C8B" w:rsidRDefault="000F6C8B" w:rsidP="00BA4364">
            <w:r>
              <w:rPr>
                <w:lang w:val="fr-FR"/>
              </w:rPr>
              <w:t>Application</w:t>
            </w:r>
          </w:p>
        </w:tc>
        <w:tc>
          <w:tcPr>
            <w:tcW w:w="1634" w:type="dxa"/>
          </w:tcPr>
          <w:p w:rsidR="000F6C8B" w:rsidRDefault="000F6C8B" w:rsidP="00494B68">
            <w:r w:rsidRPr="00BA4364">
              <w:t xml:space="preserve">Cette couche est le point de contact entre l'utilisateur et le réseau. </w:t>
            </w:r>
          </w:p>
        </w:tc>
        <w:tc>
          <w:tcPr>
            <w:tcW w:w="3460" w:type="dxa"/>
          </w:tcPr>
          <w:p w:rsidR="000F6C8B" w:rsidRDefault="000F6C8B" w:rsidP="006650B9">
            <w:pPr>
              <w:pStyle w:val="Paragraphedeliste"/>
              <w:numPr>
                <w:ilvl w:val="0"/>
                <w:numId w:val="3"/>
              </w:numPr>
            </w:pPr>
            <w:r w:rsidRPr="00BA4364">
              <w:t>apporter à l'utilisateur les services de base offerts par le réseau</w:t>
            </w:r>
          </w:p>
        </w:tc>
        <w:tc>
          <w:tcPr>
            <w:tcW w:w="2404" w:type="dxa"/>
          </w:tcPr>
          <w:p w:rsidR="000F6C8B" w:rsidRDefault="000F6C8B" w:rsidP="000F6C8B">
            <w:proofErr w:type="gramStart"/>
            <w:r>
              <w:t>SSH,FTP</w:t>
            </w:r>
            <w:proofErr w:type="gramEnd"/>
            <w:r>
              <w:t>,</w:t>
            </w:r>
          </w:p>
          <w:p w:rsidR="000F6C8B" w:rsidRPr="000F6C8B" w:rsidRDefault="000F6C8B" w:rsidP="000F6C8B">
            <w:r>
              <w:t>DNS</w:t>
            </w:r>
          </w:p>
        </w:tc>
      </w:tr>
    </w:tbl>
    <w:p w:rsidR="006650B9" w:rsidRDefault="00494B68" w:rsidP="006650B9">
      <w:r>
        <w:t>Acheminer =</w:t>
      </w:r>
      <w:r w:rsidR="006650B9">
        <w:t xml:space="preserve"> Transporter par un chemin</w:t>
      </w:r>
    </w:p>
    <w:p w:rsidR="006650B9" w:rsidRDefault="006650B9" w:rsidP="006650B9">
      <w:r>
        <w:t>Relayage = la redirection de l’information</w:t>
      </w:r>
    </w:p>
    <w:p w:rsidR="006650B9" w:rsidRDefault="006650B9" w:rsidP="006650B9">
      <w:r>
        <w:t>Routage = collecte des informations sur lesquels s’e</w:t>
      </w:r>
      <w:r w:rsidR="00494B68">
        <w:t>ffectue l'opération de relayage</w:t>
      </w:r>
    </w:p>
    <w:p w:rsidR="00BC286C" w:rsidRDefault="00BC286C" w:rsidP="00BC286C"/>
    <w:sectPr w:rsidR="00BC28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55B1E"/>
    <w:multiLevelType w:val="hybridMultilevel"/>
    <w:tmpl w:val="D5687E30"/>
    <w:lvl w:ilvl="0" w:tplc="52B8BDB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1E93335"/>
    <w:multiLevelType w:val="hybridMultilevel"/>
    <w:tmpl w:val="74BA97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EA6C49"/>
    <w:multiLevelType w:val="hybridMultilevel"/>
    <w:tmpl w:val="57DAAADC"/>
    <w:lvl w:ilvl="0" w:tplc="AD284B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D23"/>
    <w:rsid w:val="000B5BAD"/>
    <w:rsid w:val="000F6C8B"/>
    <w:rsid w:val="00200D23"/>
    <w:rsid w:val="002064A8"/>
    <w:rsid w:val="0024584B"/>
    <w:rsid w:val="00456691"/>
    <w:rsid w:val="00494B68"/>
    <w:rsid w:val="005B7483"/>
    <w:rsid w:val="006650B9"/>
    <w:rsid w:val="00763AC6"/>
    <w:rsid w:val="00AC0C5E"/>
    <w:rsid w:val="00BA4364"/>
    <w:rsid w:val="00BC286C"/>
    <w:rsid w:val="00F765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CD4D"/>
  <w15:chartTrackingRefBased/>
  <w15:docId w15:val="{11C25E15-A621-464F-9204-15AE2E29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652A"/>
    <w:pPr>
      <w:ind w:left="720"/>
      <w:contextualSpacing/>
    </w:pPr>
  </w:style>
  <w:style w:type="table" w:styleId="Grilledutableau">
    <w:name w:val="Table Grid"/>
    <w:basedOn w:val="TableauNormal"/>
    <w:uiPriority w:val="39"/>
    <w:rsid w:val="006650B9"/>
    <w:pPr>
      <w:spacing w:after="0" w:line="240" w:lineRule="auto"/>
    </w:pPr>
    <w:rPr>
      <w:rFonts w:eastAsiaTheme="minorEastAsia"/>
      <w:lang w:val="fr-M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26975">
      <w:bodyDiv w:val="1"/>
      <w:marLeft w:val="0"/>
      <w:marRight w:val="0"/>
      <w:marTop w:val="0"/>
      <w:marBottom w:val="0"/>
      <w:divBdr>
        <w:top w:val="none" w:sz="0" w:space="0" w:color="auto"/>
        <w:left w:val="none" w:sz="0" w:space="0" w:color="auto"/>
        <w:bottom w:val="none" w:sz="0" w:space="0" w:color="auto"/>
        <w:right w:val="none" w:sz="0" w:space="0" w:color="auto"/>
      </w:divBdr>
    </w:div>
    <w:div w:id="276916529">
      <w:bodyDiv w:val="1"/>
      <w:marLeft w:val="0"/>
      <w:marRight w:val="0"/>
      <w:marTop w:val="0"/>
      <w:marBottom w:val="0"/>
      <w:divBdr>
        <w:top w:val="none" w:sz="0" w:space="0" w:color="auto"/>
        <w:left w:val="none" w:sz="0" w:space="0" w:color="auto"/>
        <w:bottom w:val="none" w:sz="0" w:space="0" w:color="auto"/>
        <w:right w:val="none" w:sz="0" w:space="0" w:color="auto"/>
      </w:divBdr>
    </w:div>
    <w:div w:id="431051285">
      <w:bodyDiv w:val="1"/>
      <w:marLeft w:val="0"/>
      <w:marRight w:val="0"/>
      <w:marTop w:val="0"/>
      <w:marBottom w:val="0"/>
      <w:divBdr>
        <w:top w:val="none" w:sz="0" w:space="0" w:color="auto"/>
        <w:left w:val="none" w:sz="0" w:space="0" w:color="auto"/>
        <w:bottom w:val="none" w:sz="0" w:space="0" w:color="auto"/>
        <w:right w:val="none" w:sz="0" w:space="0" w:color="auto"/>
      </w:divBdr>
    </w:div>
    <w:div w:id="984044814">
      <w:bodyDiv w:val="1"/>
      <w:marLeft w:val="0"/>
      <w:marRight w:val="0"/>
      <w:marTop w:val="0"/>
      <w:marBottom w:val="0"/>
      <w:divBdr>
        <w:top w:val="none" w:sz="0" w:space="0" w:color="auto"/>
        <w:left w:val="none" w:sz="0" w:space="0" w:color="auto"/>
        <w:bottom w:val="none" w:sz="0" w:space="0" w:color="auto"/>
        <w:right w:val="none" w:sz="0" w:space="0" w:color="auto"/>
      </w:divBdr>
    </w:div>
    <w:div w:id="1148353131">
      <w:bodyDiv w:val="1"/>
      <w:marLeft w:val="0"/>
      <w:marRight w:val="0"/>
      <w:marTop w:val="0"/>
      <w:marBottom w:val="0"/>
      <w:divBdr>
        <w:top w:val="none" w:sz="0" w:space="0" w:color="auto"/>
        <w:left w:val="none" w:sz="0" w:space="0" w:color="auto"/>
        <w:bottom w:val="none" w:sz="0" w:space="0" w:color="auto"/>
        <w:right w:val="none" w:sz="0" w:space="0" w:color="auto"/>
      </w:divBdr>
      <w:divsChild>
        <w:div w:id="385684614">
          <w:marLeft w:val="0"/>
          <w:marRight w:val="0"/>
          <w:marTop w:val="0"/>
          <w:marBottom w:val="0"/>
          <w:divBdr>
            <w:top w:val="none" w:sz="0" w:space="0" w:color="auto"/>
            <w:left w:val="none" w:sz="0" w:space="0" w:color="auto"/>
            <w:bottom w:val="none" w:sz="0" w:space="0" w:color="auto"/>
            <w:right w:val="none" w:sz="0" w:space="0" w:color="auto"/>
          </w:divBdr>
        </w:div>
        <w:div w:id="2036803349">
          <w:marLeft w:val="0"/>
          <w:marRight w:val="0"/>
          <w:marTop w:val="0"/>
          <w:marBottom w:val="0"/>
          <w:divBdr>
            <w:top w:val="none" w:sz="0" w:space="0" w:color="auto"/>
            <w:left w:val="none" w:sz="0" w:space="0" w:color="auto"/>
            <w:bottom w:val="none" w:sz="0" w:space="0" w:color="auto"/>
            <w:right w:val="none" w:sz="0" w:space="0" w:color="auto"/>
          </w:divBdr>
        </w:div>
        <w:div w:id="90373">
          <w:marLeft w:val="0"/>
          <w:marRight w:val="0"/>
          <w:marTop w:val="0"/>
          <w:marBottom w:val="0"/>
          <w:divBdr>
            <w:top w:val="none" w:sz="0" w:space="0" w:color="auto"/>
            <w:left w:val="none" w:sz="0" w:space="0" w:color="auto"/>
            <w:bottom w:val="none" w:sz="0" w:space="0" w:color="auto"/>
            <w:right w:val="none" w:sz="0" w:space="0" w:color="auto"/>
          </w:divBdr>
          <w:divsChild>
            <w:div w:id="1626157997">
              <w:marLeft w:val="0"/>
              <w:marRight w:val="0"/>
              <w:marTop w:val="0"/>
              <w:marBottom w:val="0"/>
              <w:divBdr>
                <w:top w:val="none" w:sz="0" w:space="0" w:color="auto"/>
                <w:left w:val="none" w:sz="0" w:space="0" w:color="auto"/>
                <w:bottom w:val="none" w:sz="0" w:space="0" w:color="auto"/>
                <w:right w:val="none" w:sz="0" w:space="0" w:color="auto"/>
              </w:divBdr>
              <w:divsChild>
                <w:div w:id="7291703">
                  <w:marLeft w:val="0"/>
                  <w:marRight w:val="0"/>
                  <w:marTop w:val="0"/>
                  <w:marBottom w:val="0"/>
                  <w:divBdr>
                    <w:top w:val="none" w:sz="0" w:space="0" w:color="auto"/>
                    <w:left w:val="none" w:sz="0" w:space="0" w:color="auto"/>
                    <w:bottom w:val="none" w:sz="0" w:space="0" w:color="auto"/>
                    <w:right w:val="none" w:sz="0" w:space="0" w:color="auto"/>
                  </w:divBdr>
                  <w:divsChild>
                    <w:div w:id="1845364012">
                      <w:marLeft w:val="0"/>
                      <w:marRight w:val="0"/>
                      <w:marTop w:val="0"/>
                      <w:marBottom w:val="0"/>
                      <w:divBdr>
                        <w:top w:val="none" w:sz="0" w:space="0" w:color="auto"/>
                        <w:left w:val="none" w:sz="0" w:space="0" w:color="auto"/>
                        <w:bottom w:val="none" w:sz="0" w:space="0" w:color="auto"/>
                        <w:right w:val="none" w:sz="0" w:space="0" w:color="auto"/>
                      </w:divBdr>
                    </w:div>
                  </w:divsChild>
                </w:div>
                <w:div w:id="974406617">
                  <w:marLeft w:val="0"/>
                  <w:marRight w:val="0"/>
                  <w:marTop w:val="0"/>
                  <w:marBottom w:val="0"/>
                  <w:divBdr>
                    <w:top w:val="none" w:sz="0" w:space="0" w:color="auto"/>
                    <w:left w:val="none" w:sz="0" w:space="0" w:color="auto"/>
                    <w:bottom w:val="none" w:sz="0" w:space="0" w:color="auto"/>
                    <w:right w:val="none" w:sz="0" w:space="0" w:color="auto"/>
                  </w:divBdr>
                  <w:divsChild>
                    <w:div w:id="945965306">
                      <w:marLeft w:val="0"/>
                      <w:marRight w:val="0"/>
                      <w:marTop w:val="0"/>
                      <w:marBottom w:val="0"/>
                      <w:divBdr>
                        <w:top w:val="none" w:sz="0" w:space="0" w:color="auto"/>
                        <w:left w:val="none" w:sz="0" w:space="0" w:color="auto"/>
                        <w:bottom w:val="none" w:sz="0" w:space="0" w:color="auto"/>
                        <w:right w:val="none" w:sz="0" w:space="0" w:color="auto"/>
                      </w:divBdr>
                    </w:div>
                  </w:divsChild>
                </w:div>
                <w:div w:id="1141655116">
                  <w:marLeft w:val="0"/>
                  <w:marRight w:val="0"/>
                  <w:marTop w:val="0"/>
                  <w:marBottom w:val="0"/>
                  <w:divBdr>
                    <w:top w:val="none" w:sz="0" w:space="0" w:color="auto"/>
                    <w:left w:val="none" w:sz="0" w:space="0" w:color="auto"/>
                    <w:bottom w:val="none" w:sz="0" w:space="0" w:color="auto"/>
                    <w:right w:val="none" w:sz="0" w:space="0" w:color="auto"/>
                  </w:divBdr>
                  <w:divsChild>
                    <w:div w:id="137504052">
                      <w:marLeft w:val="0"/>
                      <w:marRight w:val="0"/>
                      <w:marTop w:val="0"/>
                      <w:marBottom w:val="0"/>
                      <w:divBdr>
                        <w:top w:val="none" w:sz="0" w:space="0" w:color="auto"/>
                        <w:left w:val="none" w:sz="0" w:space="0" w:color="auto"/>
                        <w:bottom w:val="none" w:sz="0" w:space="0" w:color="auto"/>
                        <w:right w:val="none" w:sz="0" w:space="0" w:color="auto"/>
                      </w:divBdr>
                    </w:div>
                  </w:divsChild>
                </w:div>
                <w:div w:id="2006784681">
                  <w:marLeft w:val="0"/>
                  <w:marRight w:val="0"/>
                  <w:marTop w:val="0"/>
                  <w:marBottom w:val="0"/>
                  <w:divBdr>
                    <w:top w:val="none" w:sz="0" w:space="0" w:color="auto"/>
                    <w:left w:val="none" w:sz="0" w:space="0" w:color="auto"/>
                    <w:bottom w:val="none" w:sz="0" w:space="0" w:color="auto"/>
                    <w:right w:val="none" w:sz="0" w:space="0" w:color="auto"/>
                  </w:divBdr>
                  <w:divsChild>
                    <w:div w:id="1950162792">
                      <w:marLeft w:val="0"/>
                      <w:marRight w:val="0"/>
                      <w:marTop w:val="0"/>
                      <w:marBottom w:val="0"/>
                      <w:divBdr>
                        <w:top w:val="none" w:sz="0" w:space="0" w:color="auto"/>
                        <w:left w:val="none" w:sz="0" w:space="0" w:color="auto"/>
                        <w:bottom w:val="none" w:sz="0" w:space="0" w:color="auto"/>
                        <w:right w:val="none" w:sz="0" w:space="0" w:color="auto"/>
                      </w:divBdr>
                    </w:div>
                  </w:divsChild>
                </w:div>
                <w:div w:id="1143305957">
                  <w:marLeft w:val="0"/>
                  <w:marRight w:val="0"/>
                  <w:marTop w:val="0"/>
                  <w:marBottom w:val="0"/>
                  <w:divBdr>
                    <w:top w:val="none" w:sz="0" w:space="0" w:color="auto"/>
                    <w:left w:val="none" w:sz="0" w:space="0" w:color="auto"/>
                    <w:bottom w:val="none" w:sz="0" w:space="0" w:color="auto"/>
                    <w:right w:val="none" w:sz="0" w:space="0" w:color="auto"/>
                  </w:divBdr>
                  <w:divsChild>
                    <w:div w:id="1186360613">
                      <w:marLeft w:val="0"/>
                      <w:marRight w:val="0"/>
                      <w:marTop w:val="0"/>
                      <w:marBottom w:val="0"/>
                      <w:divBdr>
                        <w:top w:val="none" w:sz="0" w:space="0" w:color="auto"/>
                        <w:left w:val="none" w:sz="0" w:space="0" w:color="auto"/>
                        <w:bottom w:val="none" w:sz="0" w:space="0" w:color="auto"/>
                        <w:right w:val="none" w:sz="0" w:space="0" w:color="auto"/>
                      </w:divBdr>
                    </w:div>
                  </w:divsChild>
                </w:div>
                <w:div w:id="1887569932">
                  <w:marLeft w:val="0"/>
                  <w:marRight w:val="0"/>
                  <w:marTop w:val="0"/>
                  <w:marBottom w:val="0"/>
                  <w:divBdr>
                    <w:top w:val="none" w:sz="0" w:space="0" w:color="auto"/>
                    <w:left w:val="none" w:sz="0" w:space="0" w:color="auto"/>
                    <w:bottom w:val="none" w:sz="0" w:space="0" w:color="auto"/>
                    <w:right w:val="none" w:sz="0" w:space="0" w:color="auto"/>
                  </w:divBdr>
                </w:div>
                <w:div w:id="1291548244">
                  <w:marLeft w:val="0"/>
                  <w:marRight w:val="0"/>
                  <w:marTop w:val="0"/>
                  <w:marBottom w:val="0"/>
                  <w:divBdr>
                    <w:top w:val="none" w:sz="0" w:space="0" w:color="auto"/>
                    <w:left w:val="none" w:sz="0" w:space="0" w:color="auto"/>
                    <w:bottom w:val="none" w:sz="0" w:space="0" w:color="auto"/>
                    <w:right w:val="none" w:sz="0" w:space="0" w:color="auto"/>
                  </w:divBdr>
                  <w:divsChild>
                    <w:div w:id="758527145">
                      <w:marLeft w:val="0"/>
                      <w:marRight w:val="0"/>
                      <w:marTop w:val="0"/>
                      <w:marBottom w:val="0"/>
                      <w:divBdr>
                        <w:top w:val="none" w:sz="0" w:space="0" w:color="auto"/>
                        <w:left w:val="none" w:sz="0" w:space="0" w:color="auto"/>
                        <w:bottom w:val="none" w:sz="0" w:space="0" w:color="auto"/>
                        <w:right w:val="none" w:sz="0" w:space="0" w:color="auto"/>
                      </w:divBdr>
                    </w:div>
                  </w:divsChild>
                </w:div>
                <w:div w:id="1651203513">
                  <w:marLeft w:val="0"/>
                  <w:marRight w:val="0"/>
                  <w:marTop w:val="0"/>
                  <w:marBottom w:val="0"/>
                  <w:divBdr>
                    <w:top w:val="none" w:sz="0" w:space="0" w:color="auto"/>
                    <w:left w:val="none" w:sz="0" w:space="0" w:color="auto"/>
                    <w:bottom w:val="none" w:sz="0" w:space="0" w:color="auto"/>
                    <w:right w:val="none" w:sz="0" w:space="0" w:color="auto"/>
                  </w:divBdr>
                  <w:divsChild>
                    <w:div w:id="580601873">
                      <w:marLeft w:val="0"/>
                      <w:marRight w:val="0"/>
                      <w:marTop w:val="0"/>
                      <w:marBottom w:val="0"/>
                      <w:divBdr>
                        <w:top w:val="none" w:sz="0" w:space="0" w:color="auto"/>
                        <w:left w:val="none" w:sz="0" w:space="0" w:color="auto"/>
                        <w:bottom w:val="none" w:sz="0" w:space="0" w:color="auto"/>
                        <w:right w:val="none" w:sz="0" w:space="0" w:color="auto"/>
                      </w:divBdr>
                    </w:div>
                  </w:divsChild>
                </w:div>
                <w:div w:id="1039009769">
                  <w:marLeft w:val="0"/>
                  <w:marRight w:val="0"/>
                  <w:marTop w:val="0"/>
                  <w:marBottom w:val="0"/>
                  <w:divBdr>
                    <w:top w:val="none" w:sz="0" w:space="0" w:color="auto"/>
                    <w:left w:val="none" w:sz="0" w:space="0" w:color="auto"/>
                    <w:bottom w:val="none" w:sz="0" w:space="0" w:color="auto"/>
                    <w:right w:val="none" w:sz="0" w:space="0" w:color="auto"/>
                  </w:divBdr>
                </w:div>
                <w:div w:id="54620771">
                  <w:marLeft w:val="0"/>
                  <w:marRight w:val="0"/>
                  <w:marTop w:val="0"/>
                  <w:marBottom w:val="0"/>
                  <w:divBdr>
                    <w:top w:val="none" w:sz="0" w:space="0" w:color="auto"/>
                    <w:left w:val="none" w:sz="0" w:space="0" w:color="auto"/>
                    <w:bottom w:val="none" w:sz="0" w:space="0" w:color="auto"/>
                    <w:right w:val="none" w:sz="0" w:space="0" w:color="auto"/>
                  </w:divBdr>
                  <w:divsChild>
                    <w:div w:id="1999919377">
                      <w:marLeft w:val="0"/>
                      <w:marRight w:val="0"/>
                      <w:marTop w:val="0"/>
                      <w:marBottom w:val="0"/>
                      <w:divBdr>
                        <w:top w:val="none" w:sz="0" w:space="0" w:color="auto"/>
                        <w:left w:val="none" w:sz="0" w:space="0" w:color="auto"/>
                        <w:bottom w:val="none" w:sz="0" w:space="0" w:color="auto"/>
                        <w:right w:val="none" w:sz="0" w:space="0" w:color="auto"/>
                      </w:divBdr>
                    </w:div>
                  </w:divsChild>
                </w:div>
                <w:div w:id="1198540189">
                  <w:marLeft w:val="0"/>
                  <w:marRight w:val="0"/>
                  <w:marTop w:val="0"/>
                  <w:marBottom w:val="0"/>
                  <w:divBdr>
                    <w:top w:val="none" w:sz="0" w:space="0" w:color="auto"/>
                    <w:left w:val="none" w:sz="0" w:space="0" w:color="auto"/>
                    <w:bottom w:val="none" w:sz="0" w:space="0" w:color="auto"/>
                    <w:right w:val="none" w:sz="0" w:space="0" w:color="auto"/>
                  </w:divBdr>
                  <w:divsChild>
                    <w:div w:id="1800299365">
                      <w:marLeft w:val="0"/>
                      <w:marRight w:val="0"/>
                      <w:marTop w:val="0"/>
                      <w:marBottom w:val="0"/>
                      <w:divBdr>
                        <w:top w:val="none" w:sz="0" w:space="0" w:color="auto"/>
                        <w:left w:val="none" w:sz="0" w:space="0" w:color="auto"/>
                        <w:bottom w:val="none" w:sz="0" w:space="0" w:color="auto"/>
                        <w:right w:val="none" w:sz="0" w:space="0" w:color="auto"/>
                      </w:divBdr>
                    </w:div>
                  </w:divsChild>
                </w:div>
                <w:div w:id="252664906">
                  <w:marLeft w:val="0"/>
                  <w:marRight w:val="0"/>
                  <w:marTop w:val="0"/>
                  <w:marBottom w:val="0"/>
                  <w:divBdr>
                    <w:top w:val="none" w:sz="0" w:space="0" w:color="auto"/>
                    <w:left w:val="none" w:sz="0" w:space="0" w:color="auto"/>
                    <w:bottom w:val="none" w:sz="0" w:space="0" w:color="auto"/>
                    <w:right w:val="none" w:sz="0" w:space="0" w:color="auto"/>
                  </w:divBdr>
                </w:div>
                <w:div w:id="2056805647">
                  <w:marLeft w:val="0"/>
                  <w:marRight w:val="0"/>
                  <w:marTop w:val="0"/>
                  <w:marBottom w:val="0"/>
                  <w:divBdr>
                    <w:top w:val="none" w:sz="0" w:space="0" w:color="auto"/>
                    <w:left w:val="none" w:sz="0" w:space="0" w:color="auto"/>
                    <w:bottom w:val="none" w:sz="0" w:space="0" w:color="auto"/>
                    <w:right w:val="none" w:sz="0" w:space="0" w:color="auto"/>
                  </w:divBdr>
                  <w:divsChild>
                    <w:div w:id="548617687">
                      <w:marLeft w:val="0"/>
                      <w:marRight w:val="0"/>
                      <w:marTop w:val="0"/>
                      <w:marBottom w:val="0"/>
                      <w:divBdr>
                        <w:top w:val="none" w:sz="0" w:space="0" w:color="auto"/>
                        <w:left w:val="none" w:sz="0" w:space="0" w:color="auto"/>
                        <w:bottom w:val="none" w:sz="0" w:space="0" w:color="auto"/>
                        <w:right w:val="none" w:sz="0" w:space="0" w:color="auto"/>
                      </w:divBdr>
                    </w:div>
                  </w:divsChild>
                </w:div>
                <w:div w:id="1628972051">
                  <w:marLeft w:val="0"/>
                  <w:marRight w:val="0"/>
                  <w:marTop w:val="0"/>
                  <w:marBottom w:val="0"/>
                  <w:divBdr>
                    <w:top w:val="none" w:sz="0" w:space="0" w:color="auto"/>
                    <w:left w:val="none" w:sz="0" w:space="0" w:color="auto"/>
                    <w:bottom w:val="none" w:sz="0" w:space="0" w:color="auto"/>
                    <w:right w:val="none" w:sz="0" w:space="0" w:color="auto"/>
                  </w:divBdr>
                  <w:divsChild>
                    <w:div w:id="869609558">
                      <w:marLeft w:val="0"/>
                      <w:marRight w:val="0"/>
                      <w:marTop w:val="0"/>
                      <w:marBottom w:val="0"/>
                      <w:divBdr>
                        <w:top w:val="none" w:sz="0" w:space="0" w:color="auto"/>
                        <w:left w:val="none" w:sz="0" w:space="0" w:color="auto"/>
                        <w:bottom w:val="none" w:sz="0" w:space="0" w:color="auto"/>
                        <w:right w:val="none" w:sz="0" w:space="0" w:color="auto"/>
                      </w:divBdr>
                    </w:div>
                  </w:divsChild>
                </w:div>
                <w:div w:id="299194477">
                  <w:marLeft w:val="0"/>
                  <w:marRight w:val="0"/>
                  <w:marTop w:val="0"/>
                  <w:marBottom w:val="0"/>
                  <w:divBdr>
                    <w:top w:val="none" w:sz="0" w:space="0" w:color="auto"/>
                    <w:left w:val="none" w:sz="0" w:space="0" w:color="auto"/>
                    <w:bottom w:val="none" w:sz="0" w:space="0" w:color="auto"/>
                    <w:right w:val="none" w:sz="0" w:space="0" w:color="auto"/>
                  </w:divBdr>
                </w:div>
                <w:div w:id="292709758">
                  <w:marLeft w:val="0"/>
                  <w:marRight w:val="0"/>
                  <w:marTop w:val="0"/>
                  <w:marBottom w:val="0"/>
                  <w:divBdr>
                    <w:top w:val="none" w:sz="0" w:space="0" w:color="auto"/>
                    <w:left w:val="none" w:sz="0" w:space="0" w:color="auto"/>
                    <w:bottom w:val="none" w:sz="0" w:space="0" w:color="auto"/>
                    <w:right w:val="none" w:sz="0" w:space="0" w:color="auto"/>
                  </w:divBdr>
                  <w:divsChild>
                    <w:div w:id="1933589458">
                      <w:marLeft w:val="0"/>
                      <w:marRight w:val="0"/>
                      <w:marTop w:val="0"/>
                      <w:marBottom w:val="0"/>
                      <w:divBdr>
                        <w:top w:val="none" w:sz="0" w:space="0" w:color="auto"/>
                        <w:left w:val="none" w:sz="0" w:space="0" w:color="auto"/>
                        <w:bottom w:val="none" w:sz="0" w:space="0" w:color="auto"/>
                        <w:right w:val="none" w:sz="0" w:space="0" w:color="auto"/>
                      </w:divBdr>
                    </w:div>
                  </w:divsChild>
                </w:div>
                <w:div w:id="146094577">
                  <w:marLeft w:val="0"/>
                  <w:marRight w:val="0"/>
                  <w:marTop w:val="0"/>
                  <w:marBottom w:val="0"/>
                  <w:divBdr>
                    <w:top w:val="none" w:sz="0" w:space="0" w:color="auto"/>
                    <w:left w:val="none" w:sz="0" w:space="0" w:color="auto"/>
                    <w:bottom w:val="none" w:sz="0" w:space="0" w:color="auto"/>
                    <w:right w:val="none" w:sz="0" w:space="0" w:color="auto"/>
                  </w:divBdr>
                  <w:divsChild>
                    <w:div w:id="1140612776">
                      <w:marLeft w:val="0"/>
                      <w:marRight w:val="0"/>
                      <w:marTop w:val="0"/>
                      <w:marBottom w:val="0"/>
                      <w:divBdr>
                        <w:top w:val="none" w:sz="0" w:space="0" w:color="auto"/>
                        <w:left w:val="none" w:sz="0" w:space="0" w:color="auto"/>
                        <w:bottom w:val="none" w:sz="0" w:space="0" w:color="auto"/>
                        <w:right w:val="none" w:sz="0" w:space="0" w:color="auto"/>
                      </w:divBdr>
                    </w:div>
                  </w:divsChild>
                </w:div>
                <w:div w:id="1882861717">
                  <w:marLeft w:val="0"/>
                  <w:marRight w:val="0"/>
                  <w:marTop w:val="0"/>
                  <w:marBottom w:val="0"/>
                  <w:divBdr>
                    <w:top w:val="none" w:sz="0" w:space="0" w:color="auto"/>
                    <w:left w:val="none" w:sz="0" w:space="0" w:color="auto"/>
                    <w:bottom w:val="none" w:sz="0" w:space="0" w:color="auto"/>
                    <w:right w:val="none" w:sz="0" w:space="0" w:color="auto"/>
                  </w:divBdr>
                </w:div>
                <w:div w:id="414785094">
                  <w:marLeft w:val="0"/>
                  <w:marRight w:val="0"/>
                  <w:marTop w:val="0"/>
                  <w:marBottom w:val="0"/>
                  <w:divBdr>
                    <w:top w:val="none" w:sz="0" w:space="0" w:color="auto"/>
                    <w:left w:val="none" w:sz="0" w:space="0" w:color="auto"/>
                    <w:bottom w:val="none" w:sz="0" w:space="0" w:color="auto"/>
                    <w:right w:val="none" w:sz="0" w:space="0" w:color="auto"/>
                  </w:divBdr>
                  <w:divsChild>
                    <w:div w:id="1593777718">
                      <w:marLeft w:val="0"/>
                      <w:marRight w:val="0"/>
                      <w:marTop w:val="0"/>
                      <w:marBottom w:val="0"/>
                      <w:divBdr>
                        <w:top w:val="none" w:sz="0" w:space="0" w:color="auto"/>
                        <w:left w:val="none" w:sz="0" w:space="0" w:color="auto"/>
                        <w:bottom w:val="none" w:sz="0" w:space="0" w:color="auto"/>
                        <w:right w:val="none" w:sz="0" w:space="0" w:color="auto"/>
                      </w:divBdr>
                    </w:div>
                  </w:divsChild>
                </w:div>
                <w:div w:id="3674621">
                  <w:marLeft w:val="0"/>
                  <w:marRight w:val="0"/>
                  <w:marTop w:val="0"/>
                  <w:marBottom w:val="0"/>
                  <w:divBdr>
                    <w:top w:val="none" w:sz="0" w:space="0" w:color="auto"/>
                    <w:left w:val="none" w:sz="0" w:space="0" w:color="auto"/>
                    <w:bottom w:val="none" w:sz="0" w:space="0" w:color="auto"/>
                    <w:right w:val="none" w:sz="0" w:space="0" w:color="auto"/>
                  </w:divBdr>
                  <w:divsChild>
                    <w:div w:id="1728340672">
                      <w:marLeft w:val="0"/>
                      <w:marRight w:val="0"/>
                      <w:marTop w:val="0"/>
                      <w:marBottom w:val="0"/>
                      <w:divBdr>
                        <w:top w:val="none" w:sz="0" w:space="0" w:color="auto"/>
                        <w:left w:val="none" w:sz="0" w:space="0" w:color="auto"/>
                        <w:bottom w:val="none" w:sz="0" w:space="0" w:color="auto"/>
                        <w:right w:val="none" w:sz="0" w:space="0" w:color="auto"/>
                      </w:divBdr>
                    </w:div>
                  </w:divsChild>
                </w:div>
                <w:div w:id="1008942646">
                  <w:marLeft w:val="0"/>
                  <w:marRight w:val="0"/>
                  <w:marTop w:val="0"/>
                  <w:marBottom w:val="0"/>
                  <w:divBdr>
                    <w:top w:val="none" w:sz="0" w:space="0" w:color="auto"/>
                    <w:left w:val="none" w:sz="0" w:space="0" w:color="auto"/>
                    <w:bottom w:val="none" w:sz="0" w:space="0" w:color="auto"/>
                    <w:right w:val="none" w:sz="0" w:space="0" w:color="auto"/>
                  </w:divBdr>
                </w:div>
                <w:div w:id="1959795139">
                  <w:marLeft w:val="0"/>
                  <w:marRight w:val="0"/>
                  <w:marTop w:val="0"/>
                  <w:marBottom w:val="0"/>
                  <w:divBdr>
                    <w:top w:val="none" w:sz="0" w:space="0" w:color="auto"/>
                    <w:left w:val="none" w:sz="0" w:space="0" w:color="auto"/>
                    <w:bottom w:val="none" w:sz="0" w:space="0" w:color="auto"/>
                    <w:right w:val="none" w:sz="0" w:space="0" w:color="auto"/>
                  </w:divBdr>
                  <w:divsChild>
                    <w:div w:id="854540229">
                      <w:marLeft w:val="0"/>
                      <w:marRight w:val="0"/>
                      <w:marTop w:val="0"/>
                      <w:marBottom w:val="0"/>
                      <w:divBdr>
                        <w:top w:val="none" w:sz="0" w:space="0" w:color="auto"/>
                        <w:left w:val="none" w:sz="0" w:space="0" w:color="auto"/>
                        <w:bottom w:val="none" w:sz="0" w:space="0" w:color="auto"/>
                        <w:right w:val="none" w:sz="0" w:space="0" w:color="auto"/>
                      </w:divBdr>
                    </w:div>
                  </w:divsChild>
                </w:div>
                <w:div w:id="1039475850">
                  <w:marLeft w:val="0"/>
                  <w:marRight w:val="0"/>
                  <w:marTop w:val="0"/>
                  <w:marBottom w:val="0"/>
                  <w:divBdr>
                    <w:top w:val="none" w:sz="0" w:space="0" w:color="auto"/>
                    <w:left w:val="none" w:sz="0" w:space="0" w:color="auto"/>
                    <w:bottom w:val="none" w:sz="0" w:space="0" w:color="auto"/>
                    <w:right w:val="none" w:sz="0" w:space="0" w:color="auto"/>
                  </w:divBdr>
                  <w:divsChild>
                    <w:div w:id="1688211745">
                      <w:marLeft w:val="0"/>
                      <w:marRight w:val="0"/>
                      <w:marTop w:val="0"/>
                      <w:marBottom w:val="0"/>
                      <w:divBdr>
                        <w:top w:val="none" w:sz="0" w:space="0" w:color="auto"/>
                        <w:left w:val="none" w:sz="0" w:space="0" w:color="auto"/>
                        <w:bottom w:val="none" w:sz="0" w:space="0" w:color="auto"/>
                        <w:right w:val="none" w:sz="0" w:space="0" w:color="auto"/>
                      </w:divBdr>
                    </w:div>
                  </w:divsChild>
                </w:div>
                <w:div w:id="1905411830">
                  <w:marLeft w:val="0"/>
                  <w:marRight w:val="0"/>
                  <w:marTop w:val="0"/>
                  <w:marBottom w:val="0"/>
                  <w:divBdr>
                    <w:top w:val="none" w:sz="0" w:space="0" w:color="auto"/>
                    <w:left w:val="none" w:sz="0" w:space="0" w:color="auto"/>
                    <w:bottom w:val="none" w:sz="0" w:space="0" w:color="auto"/>
                    <w:right w:val="none" w:sz="0" w:space="0" w:color="auto"/>
                  </w:divBdr>
                </w:div>
                <w:div w:id="1237325064">
                  <w:marLeft w:val="0"/>
                  <w:marRight w:val="0"/>
                  <w:marTop w:val="0"/>
                  <w:marBottom w:val="0"/>
                  <w:divBdr>
                    <w:top w:val="none" w:sz="0" w:space="0" w:color="auto"/>
                    <w:left w:val="none" w:sz="0" w:space="0" w:color="auto"/>
                    <w:bottom w:val="none" w:sz="0" w:space="0" w:color="auto"/>
                    <w:right w:val="none" w:sz="0" w:space="0" w:color="auto"/>
                  </w:divBdr>
                  <w:divsChild>
                    <w:div w:id="1553345871">
                      <w:marLeft w:val="0"/>
                      <w:marRight w:val="0"/>
                      <w:marTop w:val="0"/>
                      <w:marBottom w:val="0"/>
                      <w:divBdr>
                        <w:top w:val="none" w:sz="0" w:space="0" w:color="auto"/>
                        <w:left w:val="none" w:sz="0" w:space="0" w:color="auto"/>
                        <w:bottom w:val="none" w:sz="0" w:space="0" w:color="auto"/>
                        <w:right w:val="none" w:sz="0" w:space="0" w:color="auto"/>
                      </w:divBdr>
                    </w:div>
                  </w:divsChild>
                </w:div>
                <w:div w:id="174341542">
                  <w:marLeft w:val="0"/>
                  <w:marRight w:val="0"/>
                  <w:marTop w:val="0"/>
                  <w:marBottom w:val="0"/>
                  <w:divBdr>
                    <w:top w:val="none" w:sz="0" w:space="0" w:color="auto"/>
                    <w:left w:val="none" w:sz="0" w:space="0" w:color="auto"/>
                    <w:bottom w:val="none" w:sz="0" w:space="0" w:color="auto"/>
                    <w:right w:val="none" w:sz="0" w:space="0" w:color="auto"/>
                  </w:divBdr>
                  <w:divsChild>
                    <w:div w:id="1921140234">
                      <w:marLeft w:val="0"/>
                      <w:marRight w:val="0"/>
                      <w:marTop w:val="0"/>
                      <w:marBottom w:val="0"/>
                      <w:divBdr>
                        <w:top w:val="none" w:sz="0" w:space="0" w:color="auto"/>
                        <w:left w:val="none" w:sz="0" w:space="0" w:color="auto"/>
                        <w:bottom w:val="none" w:sz="0" w:space="0" w:color="auto"/>
                        <w:right w:val="none" w:sz="0" w:space="0" w:color="auto"/>
                      </w:divBdr>
                    </w:div>
                  </w:divsChild>
                </w:div>
                <w:div w:id="885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5633">
          <w:marLeft w:val="0"/>
          <w:marRight w:val="0"/>
          <w:marTop w:val="0"/>
          <w:marBottom w:val="0"/>
          <w:divBdr>
            <w:top w:val="none" w:sz="0" w:space="0" w:color="auto"/>
            <w:left w:val="none" w:sz="0" w:space="0" w:color="auto"/>
            <w:bottom w:val="none" w:sz="0" w:space="0" w:color="auto"/>
            <w:right w:val="none" w:sz="0" w:space="0" w:color="auto"/>
          </w:divBdr>
        </w:div>
        <w:div w:id="167865520">
          <w:marLeft w:val="0"/>
          <w:marRight w:val="0"/>
          <w:marTop w:val="0"/>
          <w:marBottom w:val="0"/>
          <w:divBdr>
            <w:top w:val="none" w:sz="0" w:space="0" w:color="auto"/>
            <w:left w:val="none" w:sz="0" w:space="0" w:color="auto"/>
            <w:bottom w:val="none" w:sz="0" w:space="0" w:color="auto"/>
            <w:right w:val="none" w:sz="0" w:space="0" w:color="auto"/>
          </w:divBdr>
        </w:div>
        <w:div w:id="1344551441">
          <w:marLeft w:val="0"/>
          <w:marRight w:val="0"/>
          <w:marTop w:val="0"/>
          <w:marBottom w:val="0"/>
          <w:divBdr>
            <w:top w:val="none" w:sz="0" w:space="0" w:color="auto"/>
            <w:left w:val="none" w:sz="0" w:space="0" w:color="auto"/>
            <w:bottom w:val="none" w:sz="0" w:space="0" w:color="auto"/>
            <w:right w:val="none" w:sz="0" w:space="0" w:color="auto"/>
          </w:divBdr>
        </w:div>
      </w:divsChild>
    </w:div>
    <w:div w:id="2067561011">
      <w:bodyDiv w:val="1"/>
      <w:marLeft w:val="0"/>
      <w:marRight w:val="0"/>
      <w:marTop w:val="0"/>
      <w:marBottom w:val="0"/>
      <w:divBdr>
        <w:top w:val="none" w:sz="0" w:space="0" w:color="auto"/>
        <w:left w:val="none" w:sz="0" w:space="0" w:color="auto"/>
        <w:bottom w:val="none" w:sz="0" w:space="0" w:color="auto"/>
        <w:right w:val="none" w:sz="0" w:space="0" w:color="auto"/>
      </w:divBdr>
      <w:divsChild>
        <w:div w:id="1208833159">
          <w:marLeft w:val="0"/>
          <w:marRight w:val="0"/>
          <w:marTop w:val="0"/>
          <w:marBottom w:val="0"/>
          <w:divBdr>
            <w:top w:val="none" w:sz="0" w:space="0" w:color="auto"/>
            <w:left w:val="none" w:sz="0" w:space="0" w:color="auto"/>
            <w:bottom w:val="none" w:sz="0" w:space="0" w:color="auto"/>
            <w:right w:val="none" w:sz="0" w:space="0" w:color="auto"/>
          </w:divBdr>
        </w:div>
        <w:div w:id="1335692452">
          <w:marLeft w:val="0"/>
          <w:marRight w:val="0"/>
          <w:marTop w:val="0"/>
          <w:marBottom w:val="0"/>
          <w:divBdr>
            <w:top w:val="none" w:sz="0" w:space="0" w:color="auto"/>
            <w:left w:val="none" w:sz="0" w:space="0" w:color="auto"/>
            <w:bottom w:val="none" w:sz="0" w:space="0" w:color="auto"/>
            <w:right w:val="none" w:sz="0" w:space="0" w:color="auto"/>
          </w:divBdr>
        </w:div>
        <w:div w:id="1956715766">
          <w:marLeft w:val="0"/>
          <w:marRight w:val="0"/>
          <w:marTop w:val="0"/>
          <w:marBottom w:val="0"/>
          <w:divBdr>
            <w:top w:val="none" w:sz="0" w:space="0" w:color="auto"/>
            <w:left w:val="none" w:sz="0" w:space="0" w:color="auto"/>
            <w:bottom w:val="none" w:sz="0" w:space="0" w:color="auto"/>
            <w:right w:val="none" w:sz="0" w:space="0" w:color="auto"/>
          </w:divBdr>
          <w:divsChild>
            <w:div w:id="1738817313">
              <w:marLeft w:val="0"/>
              <w:marRight w:val="0"/>
              <w:marTop w:val="0"/>
              <w:marBottom w:val="0"/>
              <w:divBdr>
                <w:top w:val="none" w:sz="0" w:space="0" w:color="auto"/>
                <w:left w:val="none" w:sz="0" w:space="0" w:color="auto"/>
                <w:bottom w:val="none" w:sz="0" w:space="0" w:color="auto"/>
                <w:right w:val="none" w:sz="0" w:space="0" w:color="auto"/>
              </w:divBdr>
              <w:divsChild>
                <w:div w:id="85999979">
                  <w:marLeft w:val="0"/>
                  <w:marRight w:val="0"/>
                  <w:marTop w:val="0"/>
                  <w:marBottom w:val="0"/>
                  <w:divBdr>
                    <w:top w:val="none" w:sz="0" w:space="0" w:color="auto"/>
                    <w:left w:val="none" w:sz="0" w:space="0" w:color="auto"/>
                    <w:bottom w:val="none" w:sz="0" w:space="0" w:color="auto"/>
                    <w:right w:val="none" w:sz="0" w:space="0" w:color="auto"/>
                  </w:divBdr>
                  <w:divsChild>
                    <w:div w:id="1816608229">
                      <w:marLeft w:val="0"/>
                      <w:marRight w:val="0"/>
                      <w:marTop w:val="0"/>
                      <w:marBottom w:val="0"/>
                      <w:divBdr>
                        <w:top w:val="none" w:sz="0" w:space="0" w:color="auto"/>
                        <w:left w:val="none" w:sz="0" w:space="0" w:color="auto"/>
                        <w:bottom w:val="none" w:sz="0" w:space="0" w:color="auto"/>
                        <w:right w:val="none" w:sz="0" w:space="0" w:color="auto"/>
                      </w:divBdr>
                    </w:div>
                  </w:divsChild>
                </w:div>
                <w:div w:id="766266957">
                  <w:marLeft w:val="0"/>
                  <w:marRight w:val="0"/>
                  <w:marTop w:val="0"/>
                  <w:marBottom w:val="0"/>
                  <w:divBdr>
                    <w:top w:val="none" w:sz="0" w:space="0" w:color="auto"/>
                    <w:left w:val="none" w:sz="0" w:space="0" w:color="auto"/>
                    <w:bottom w:val="none" w:sz="0" w:space="0" w:color="auto"/>
                    <w:right w:val="none" w:sz="0" w:space="0" w:color="auto"/>
                  </w:divBdr>
                  <w:divsChild>
                    <w:div w:id="1173642858">
                      <w:marLeft w:val="0"/>
                      <w:marRight w:val="0"/>
                      <w:marTop w:val="0"/>
                      <w:marBottom w:val="0"/>
                      <w:divBdr>
                        <w:top w:val="none" w:sz="0" w:space="0" w:color="auto"/>
                        <w:left w:val="none" w:sz="0" w:space="0" w:color="auto"/>
                        <w:bottom w:val="none" w:sz="0" w:space="0" w:color="auto"/>
                        <w:right w:val="none" w:sz="0" w:space="0" w:color="auto"/>
                      </w:divBdr>
                    </w:div>
                  </w:divsChild>
                </w:div>
                <w:div w:id="627319558">
                  <w:marLeft w:val="0"/>
                  <w:marRight w:val="0"/>
                  <w:marTop w:val="0"/>
                  <w:marBottom w:val="0"/>
                  <w:divBdr>
                    <w:top w:val="none" w:sz="0" w:space="0" w:color="auto"/>
                    <w:left w:val="none" w:sz="0" w:space="0" w:color="auto"/>
                    <w:bottom w:val="none" w:sz="0" w:space="0" w:color="auto"/>
                    <w:right w:val="none" w:sz="0" w:space="0" w:color="auto"/>
                  </w:divBdr>
                  <w:divsChild>
                    <w:div w:id="2142263093">
                      <w:marLeft w:val="0"/>
                      <w:marRight w:val="0"/>
                      <w:marTop w:val="0"/>
                      <w:marBottom w:val="0"/>
                      <w:divBdr>
                        <w:top w:val="none" w:sz="0" w:space="0" w:color="auto"/>
                        <w:left w:val="none" w:sz="0" w:space="0" w:color="auto"/>
                        <w:bottom w:val="none" w:sz="0" w:space="0" w:color="auto"/>
                        <w:right w:val="none" w:sz="0" w:space="0" w:color="auto"/>
                      </w:divBdr>
                    </w:div>
                  </w:divsChild>
                </w:div>
                <w:div w:id="926427104">
                  <w:marLeft w:val="0"/>
                  <w:marRight w:val="0"/>
                  <w:marTop w:val="0"/>
                  <w:marBottom w:val="0"/>
                  <w:divBdr>
                    <w:top w:val="none" w:sz="0" w:space="0" w:color="auto"/>
                    <w:left w:val="none" w:sz="0" w:space="0" w:color="auto"/>
                    <w:bottom w:val="none" w:sz="0" w:space="0" w:color="auto"/>
                    <w:right w:val="none" w:sz="0" w:space="0" w:color="auto"/>
                  </w:divBdr>
                  <w:divsChild>
                    <w:div w:id="719289057">
                      <w:marLeft w:val="0"/>
                      <w:marRight w:val="0"/>
                      <w:marTop w:val="0"/>
                      <w:marBottom w:val="0"/>
                      <w:divBdr>
                        <w:top w:val="none" w:sz="0" w:space="0" w:color="auto"/>
                        <w:left w:val="none" w:sz="0" w:space="0" w:color="auto"/>
                        <w:bottom w:val="none" w:sz="0" w:space="0" w:color="auto"/>
                        <w:right w:val="none" w:sz="0" w:space="0" w:color="auto"/>
                      </w:divBdr>
                    </w:div>
                  </w:divsChild>
                </w:div>
                <w:div w:id="998578521">
                  <w:marLeft w:val="0"/>
                  <w:marRight w:val="0"/>
                  <w:marTop w:val="0"/>
                  <w:marBottom w:val="0"/>
                  <w:divBdr>
                    <w:top w:val="none" w:sz="0" w:space="0" w:color="auto"/>
                    <w:left w:val="none" w:sz="0" w:space="0" w:color="auto"/>
                    <w:bottom w:val="none" w:sz="0" w:space="0" w:color="auto"/>
                    <w:right w:val="none" w:sz="0" w:space="0" w:color="auto"/>
                  </w:divBdr>
                  <w:divsChild>
                    <w:div w:id="1029834660">
                      <w:marLeft w:val="0"/>
                      <w:marRight w:val="0"/>
                      <w:marTop w:val="0"/>
                      <w:marBottom w:val="0"/>
                      <w:divBdr>
                        <w:top w:val="none" w:sz="0" w:space="0" w:color="auto"/>
                        <w:left w:val="none" w:sz="0" w:space="0" w:color="auto"/>
                        <w:bottom w:val="none" w:sz="0" w:space="0" w:color="auto"/>
                        <w:right w:val="none" w:sz="0" w:space="0" w:color="auto"/>
                      </w:divBdr>
                    </w:div>
                  </w:divsChild>
                </w:div>
                <w:div w:id="1033265949">
                  <w:marLeft w:val="0"/>
                  <w:marRight w:val="0"/>
                  <w:marTop w:val="0"/>
                  <w:marBottom w:val="0"/>
                  <w:divBdr>
                    <w:top w:val="none" w:sz="0" w:space="0" w:color="auto"/>
                    <w:left w:val="none" w:sz="0" w:space="0" w:color="auto"/>
                    <w:bottom w:val="none" w:sz="0" w:space="0" w:color="auto"/>
                    <w:right w:val="none" w:sz="0" w:space="0" w:color="auto"/>
                  </w:divBdr>
                </w:div>
                <w:div w:id="1967159333">
                  <w:marLeft w:val="0"/>
                  <w:marRight w:val="0"/>
                  <w:marTop w:val="0"/>
                  <w:marBottom w:val="0"/>
                  <w:divBdr>
                    <w:top w:val="none" w:sz="0" w:space="0" w:color="auto"/>
                    <w:left w:val="none" w:sz="0" w:space="0" w:color="auto"/>
                    <w:bottom w:val="none" w:sz="0" w:space="0" w:color="auto"/>
                    <w:right w:val="none" w:sz="0" w:space="0" w:color="auto"/>
                  </w:divBdr>
                  <w:divsChild>
                    <w:div w:id="1934582290">
                      <w:marLeft w:val="0"/>
                      <w:marRight w:val="0"/>
                      <w:marTop w:val="0"/>
                      <w:marBottom w:val="0"/>
                      <w:divBdr>
                        <w:top w:val="none" w:sz="0" w:space="0" w:color="auto"/>
                        <w:left w:val="none" w:sz="0" w:space="0" w:color="auto"/>
                        <w:bottom w:val="none" w:sz="0" w:space="0" w:color="auto"/>
                        <w:right w:val="none" w:sz="0" w:space="0" w:color="auto"/>
                      </w:divBdr>
                    </w:div>
                  </w:divsChild>
                </w:div>
                <w:div w:id="843129441">
                  <w:marLeft w:val="0"/>
                  <w:marRight w:val="0"/>
                  <w:marTop w:val="0"/>
                  <w:marBottom w:val="0"/>
                  <w:divBdr>
                    <w:top w:val="none" w:sz="0" w:space="0" w:color="auto"/>
                    <w:left w:val="none" w:sz="0" w:space="0" w:color="auto"/>
                    <w:bottom w:val="none" w:sz="0" w:space="0" w:color="auto"/>
                    <w:right w:val="none" w:sz="0" w:space="0" w:color="auto"/>
                  </w:divBdr>
                  <w:divsChild>
                    <w:div w:id="1183477305">
                      <w:marLeft w:val="0"/>
                      <w:marRight w:val="0"/>
                      <w:marTop w:val="0"/>
                      <w:marBottom w:val="0"/>
                      <w:divBdr>
                        <w:top w:val="none" w:sz="0" w:space="0" w:color="auto"/>
                        <w:left w:val="none" w:sz="0" w:space="0" w:color="auto"/>
                        <w:bottom w:val="none" w:sz="0" w:space="0" w:color="auto"/>
                        <w:right w:val="none" w:sz="0" w:space="0" w:color="auto"/>
                      </w:divBdr>
                    </w:div>
                  </w:divsChild>
                </w:div>
                <w:div w:id="640690393">
                  <w:marLeft w:val="0"/>
                  <w:marRight w:val="0"/>
                  <w:marTop w:val="0"/>
                  <w:marBottom w:val="0"/>
                  <w:divBdr>
                    <w:top w:val="none" w:sz="0" w:space="0" w:color="auto"/>
                    <w:left w:val="none" w:sz="0" w:space="0" w:color="auto"/>
                    <w:bottom w:val="none" w:sz="0" w:space="0" w:color="auto"/>
                    <w:right w:val="none" w:sz="0" w:space="0" w:color="auto"/>
                  </w:divBdr>
                </w:div>
                <w:div w:id="1015696255">
                  <w:marLeft w:val="0"/>
                  <w:marRight w:val="0"/>
                  <w:marTop w:val="0"/>
                  <w:marBottom w:val="0"/>
                  <w:divBdr>
                    <w:top w:val="none" w:sz="0" w:space="0" w:color="auto"/>
                    <w:left w:val="none" w:sz="0" w:space="0" w:color="auto"/>
                    <w:bottom w:val="none" w:sz="0" w:space="0" w:color="auto"/>
                    <w:right w:val="none" w:sz="0" w:space="0" w:color="auto"/>
                  </w:divBdr>
                  <w:divsChild>
                    <w:div w:id="261382185">
                      <w:marLeft w:val="0"/>
                      <w:marRight w:val="0"/>
                      <w:marTop w:val="0"/>
                      <w:marBottom w:val="0"/>
                      <w:divBdr>
                        <w:top w:val="none" w:sz="0" w:space="0" w:color="auto"/>
                        <w:left w:val="none" w:sz="0" w:space="0" w:color="auto"/>
                        <w:bottom w:val="none" w:sz="0" w:space="0" w:color="auto"/>
                        <w:right w:val="none" w:sz="0" w:space="0" w:color="auto"/>
                      </w:divBdr>
                    </w:div>
                  </w:divsChild>
                </w:div>
                <w:div w:id="763570180">
                  <w:marLeft w:val="0"/>
                  <w:marRight w:val="0"/>
                  <w:marTop w:val="0"/>
                  <w:marBottom w:val="0"/>
                  <w:divBdr>
                    <w:top w:val="none" w:sz="0" w:space="0" w:color="auto"/>
                    <w:left w:val="none" w:sz="0" w:space="0" w:color="auto"/>
                    <w:bottom w:val="none" w:sz="0" w:space="0" w:color="auto"/>
                    <w:right w:val="none" w:sz="0" w:space="0" w:color="auto"/>
                  </w:divBdr>
                  <w:divsChild>
                    <w:div w:id="1813672772">
                      <w:marLeft w:val="0"/>
                      <w:marRight w:val="0"/>
                      <w:marTop w:val="0"/>
                      <w:marBottom w:val="0"/>
                      <w:divBdr>
                        <w:top w:val="none" w:sz="0" w:space="0" w:color="auto"/>
                        <w:left w:val="none" w:sz="0" w:space="0" w:color="auto"/>
                        <w:bottom w:val="none" w:sz="0" w:space="0" w:color="auto"/>
                        <w:right w:val="none" w:sz="0" w:space="0" w:color="auto"/>
                      </w:divBdr>
                    </w:div>
                  </w:divsChild>
                </w:div>
                <w:div w:id="1248534064">
                  <w:marLeft w:val="0"/>
                  <w:marRight w:val="0"/>
                  <w:marTop w:val="0"/>
                  <w:marBottom w:val="0"/>
                  <w:divBdr>
                    <w:top w:val="none" w:sz="0" w:space="0" w:color="auto"/>
                    <w:left w:val="none" w:sz="0" w:space="0" w:color="auto"/>
                    <w:bottom w:val="none" w:sz="0" w:space="0" w:color="auto"/>
                    <w:right w:val="none" w:sz="0" w:space="0" w:color="auto"/>
                  </w:divBdr>
                </w:div>
                <w:div w:id="149373515">
                  <w:marLeft w:val="0"/>
                  <w:marRight w:val="0"/>
                  <w:marTop w:val="0"/>
                  <w:marBottom w:val="0"/>
                  <w:divBdr>
                    <w:top w:val="none" w:sz="0" w:space="0" w:color="auto"/>
                    <w:left w:val="none" w:sz="0" w:space="0" w:color="auto"/>
                    <w:bottom w:val="none" w:sz="0" w:space="0" w:color="auto"/>
                    <w:right w:val="none" w:sz="0" w:space="0" w:color="auto"/>
                  </w:divBdr>
                  <w:divsChild>
                    <w:div w:id="542063090">
                      <w:marLeft w:val="0"/>
                      <w:marRight w:val="0"/>
                      <w:marTop w:val="0"/>
                      <w:marBottom w:val="0"/>
                      <w:divBdr>
                        <w:top w:val="none" w:sz="0" w:space="0" w:color="auto"/>
                        <w:left w:val="none" w:sz="0" w:space="0" w:color="auto"/>
                        <w:bottom w:val="none" w:sz="0" w:space="0" w:color="auto"/>
                        <w:right w:val="none" w:sz="0" w:space="0" w:color="auto"/>
                      </w:divBdr>
                    </w:div>
                  </w:divsChild>
                </w:div>
                <w:div w:id="1872298093">
                  <w:marLeft w:val="0"/>
                  <w:marRight w:val="0"/>
                  <w:marTop w:val="0"/>
                  <w:marBottom w:val="0"/>
                  <w:divBdr>
                    <w:top w:val="none" w:sz="0" w:space="0" w:color="auto"/>
                    <w:left w:val="none" w:sz="0" w:space="0" w:color="auto"/>
                    <w:bottom w:val="none" w:sz="0" w:space="0" w:color="auto"/>
                    <w:right w:val="none" w:sz="0" w:space="0" w:color="auto"/>
                  </w:divBdr>
                  <w:divsChild>
                    <w:div w:id="1385371639">
                      <w:marLeft w:val="0"/>
                      <w:marRight w:val="0"/>
                      <w:marTop w:val="0"/>
                      <w:marBottom w:val="0"/>
                      <w:divBdr>
                        <w:top w:val="none" w:sz="0" w:space="0" w:color="auto"/>
                        <w:left w:val="none" w:sz="0" w:space="0" w:color="auto"/>
                        <w:bottom w:val="none" w:sz="0" w:space="0" w:color="auto"/>
                        <w:right w:val="none" w:sz="0" w:space="0" w:color="auto"/>
                      </w:divBdr>
                    </w:div>
                  </w:divsChild>
                </w:div>
                <w:div w:id="730925051">
                  <w:marLeft w:val="0"/>
                  <w:marRight w:val="0"/>
                  <w:marTop w:val="0"/>
                  <w:marBottom w:val="0"/>
                  <w:divBdr>
                    <w:top w:val="none" w:sz="0" w:space="0" w:color="auto"/>
                    <w:left w:val="none" w:sz="0" w:space="0" w:color="auto"/>
                    <w:bottom w:val="none" w:sz="0" w:space="0" w:color="auto"/>
                    <w:right w:val="none" w:sz="0" w:space="0" w:color="auto"/>
                  </w:divBdr>
                </w:div>
                <w:div w:id="1020854391">
                  <w:marLeft w:val="0"/>
                  <w:marRight w:val="0"/>
                  <w:marTop w:val="0"/>
                  <w:marBottom w:val="0"/>
                  <w:divBdr>
                    <w:top w:val="none" w:sz="0" w:space="0" w:color="auto"/>
                    <w:left w:val="none" w:sz="0" w:space="0" w:color="auto"/>
                    <w:bottom w:val="none" w:sz="0" w:space="0" w:color="auto"/>
                    <w:right w:val="none" w:sz="0" w:space="0" w:color="auto"/>
                  </w:divBdr>
                  <w:divsChild>
                    <w:div w:id="1050808012">
                      <w:marLeft w:val="0"/>
                      <w:marRight w:val="0"/>
                      <w:marTop w:val="0"/>
                      <w:marBottom w:val="0"/>
                      <w:divBdr>
                        <w:top w:val="none" w:sz="0" w:space="0" w:color="auto"/>
                        <w:left w:val="none" w:sz="0" w:space="0" w:color="auto"/>
                        <w:bottom w:val="none" w:sz="0" w:space="0" w:color="auto"/>
                        <w:right w:val="none" w:sz="0" w:space="0" w:color="auto"/>
                      </w:divBdr>
                    </w:div>
                  </w:divsChild>
                </w:div>
                <w:div w:id="732462686">
                  <w:marLeft w:val="0"/>
                  <w:marRight w:val="0"/>
                  <w:marTop w:val="0"/>
                  <w:marBottom w:val="0"/>
                  <w:divBdr>
                    <w:top w:val="none" w:sz="0" w:space="0" w:color="auto"/>
                    <w:left w:val="none" w:sz="0" w:space="0" w:color="auto"/>
                    <w:bottom w:val="none" w:sz="0" w:space="0" w:color="auto"/>
                    <w:right w:val="none" w:sz="0" w:space="0" w:color="auto"/>
                  </w:divBdr>
                  <w:divsChild>
                    <w:div w:id="1494568880">
                      <w:marLeft w:val="0"/>
                      <w:marRight w:val="0"/>
                      <w:marTop w:val="0"/>
                      <w:marBottom w:val="0"/>
                      <w:divBdr>
                        <w:top w:val="none" w:sz="0" w:space="0" w:color="auto"/>
                        <w:left w:val="none" w:sz="0" w:space="0" w:color="auto"/>
                        <w:bottom w:val="none" w:sz="0" w:space="0" w:color="auto"/>
                        <w:right w:val="none" w:sz="0" w:space="0" w:color="auto"/>
                      </w:divBdr>
                    </w:div>
                  </w:divsChild>
                </w:div>
                <w:div w:id="1095712667">
                  <w:marLeft w:val="0"/>
                  <w:marRight w:val="0"/>
                  <w:marTop w:val="0"/>
                  <w:marBottom w:val="0"/>
                  <w:divBdr>
                    <w:top w:val="none" w:sz="0" w:space="0" w:color="auto"/>
                    <w:left w:val="none" w:sz="0" w:space="0" w:color="auto"/>
                    <w:bottom w:val="none" w:sz="0" w:space="0" w:color="auto"/>
                    <w:right w:val="none" w:sz="0" w:space="0" w:color="auto"/>
                  </w:divBdr>
                </w:div>
                <w:div w:id="994147897">
                  <w:marLeft w:val="0"/>
                  <w:marRight w:val="0"/>
                  <w:marTop w:val="0"/>
                  <w:marBottom w:val="0"/>
                  <w:divBdr>
                    <w:top w:val="none" w:sz="0" w:space="0" w:color="auto"/>
                    <w:left w:val="none" w:sz="0" w:space="0" w:color="auto"/>
                    <w:bottom w:val="none" w:sz="0" w:space="0" w:color="auto"/>
                    <w:right w:val="none" w:sz="0" w:space="0" w:color="auto"/>
                  </w:divBdr>
                  <w:divsChild>
                    <w:div w:id="706679994">
                      <w:marLeft w:val="0"/>
                      <w:marRight w:val="0"/>
                      <w:marTop w:val="0"/>
                      <w:marBottom w:val="0"/>
                      <w:divBdr>
                        <w:top w:val="none" w:sz="0" w:space="0" w:color="auto"/>
                        <w:left w:val="none" w:sz="0" w:space="0" w:color="auto"/>
                        <w:bottom w:val="none" w:sz="0" w:space="0" w:color="auto"/>
                        <w:right w:val="none" w:sz="0" w:space="0" w:color="auto"/>
                      </w:divBdr>
                    </w:div>
                  </w:divsChild>
                </w:div>
                <w:div w:id="1931500866">
                  <w:marLeft w:val="0"/>
                  <w:marRight w:val="0"/>
                  <w:marTop w:val="0"/>
                  <w:marBottom w:val="0"/>
                  <w:divBdr>
                    <w:top w:val="none" w:sz="0" w:space="0" w:color="auto"/>
                    <w:left w:val="none" w:sz="0" w:space="0" w:color="auto"/>
                    <w:bottom w:val="none" w:sz="0" w:space="0" w:color="auto"/>
                    <w:right w:val="none" w:sz="0" w:space="0" w:color="auto"/>
                  </w:divBdr>
                  <w:divsChild>
                    <w:div w:id="40830315">
                      <w:marLeft w:val="0"/>
                      <w:marRight w:val="0"/>
                      <w:marTop w:val="0"/>
                      <w:marBottom w:val="0"/>
                      <w:divBdr>
                        <w:top w:val="none" w:sz="0" w:space="0" w:color="auto"/>
                        <w:left w:val="none" w:sz="0" w:space="0" w:color="auto"/>
                        <w:bottom w:val="none" w:sz="0" w:space="0" w:color="auto"/>
                        <w:right w:val="none" w:sz="0" w:space="0" w:color="auto"/>
                      </w:divBdr>
                    </w:div>
                  </w:divsChild>
                </w:div>
                <w:div w:id="2055350494">
                  <w:marLeft w:val="0"/>
                  <w:marRight w:val="0"/>
                  <w:marTop w:val="0"/>
                  <w:marBottom w:val="0"/>
                  <w:divBdr>
                    <w:top w:val="none" w:sz="0" w:space="0" w:color="auto"/>
                    <w:left w:val="none" w:sz="0" w:space="0" w:color="auto"/>
                    <w:bottom w:val="none" w:sz="0" w:space="0" w:color="auto"/>
                    <w:right w:val="none" w:sz="0" w:space="0" w:color="auto"/>
                  </w:divBdr>
                </w:div>
                <w:div w:id="617376332">
                  <w:marLeft w:val="0"/>
                  <w:marRight w:val="0"/>
                  <w:marTop w:val="0"/>
                  <w:marBottom w:val="0"/>
                  <w:divBdr>
                    <w:top w:val="none" w:sz="0" w:space="0" w:color="auto"/>
                    <w:left w:val="none" w:sz="0" w:space="0" w:color="auto"/>
                    <w:bottom w:val="none" w:sz="0" w:space="0" w:color="auto"/>
                    <w:right w:val="none" w:sz="0" w:space="0" w:color="auto"/>
                  </w:divBdr>
                  <w:divsChild>
                    <w:div w:id="1651010842">
                      <w:marLeft w:val="0"/>
                      <w:marRight w:val="0"/>
                      <w:marTop w:val="0"/>
                      <w:marBottom w:val="0"/>
                      <w:divBdr>
                        <w:top w:val="none" w:sz="0" w:space="0" w:color="auto"/>
                        <w:left w:val="none" w:sz="0" w:space="0" w:color="auto"/>
                        <w:bottom w:val="none" w:sz="0" w:space="0" w:color="auto"/>
                        <w:right w:val="none" w:sz="0" w:space="0" w:color="auto"/>
                      </w:divBdr>
                    </w:div>
                  </w:divsChild>
                </w:div>
                <w:div w:id="686256457">
                  <w:marLeft w:val="0"/>
                  <w:marRight w:val="0"/>
                  <w:marTop w:val="0"/>
                  <w:marBottom w:val="0"/>
                  <w:divBdr>
                    <w:top w:val="none" w:sz="0" w:space="0" w:color="auto"/>
                    <w:left w:val="none" w:sz="0" w:space="0" w:color="auto"/>
                    <w:bottom w:val="none" w:sz="0" w:space="0" w:color="auto"/>
                    <w:right w:val="none" w:sz="0" w:space="0" w:color="auto"/>
                  </w:divBdr>
                  <w:divsChild>
                    <w:div w:id="466628576">
                      <w:marLeft w:val="0"/>
                      <w:marRight w:val="0"/>
                      <w:marTop w:val="0"/>
                      <w:marBottom w:val="0"/>
                      <w:divBdr>
                        <w:top w:val="none" w:sz="0" w:space="0" w:color="auto"/>
                        <w:left w:val="none" w:sz="0" w:space="0" w:color="auto"/>
                        <w:bottom w:val="none" w:sz="0" w:space="0" w:color="auto"/>
                        <w:right w:val="none" w:sz="0" w:space="0" w:color="auto"/>
                      </w:divBdr>
                    </w:div>
                  </w:divsChild>
                </w:div>
                <w:div w:id="552548055">
                  <w:marLeft w:val="0"/>
                  <w:marRight w:val="0"/>
                  <w:marTop w:val="0"/>
                  <w:marBottom w:val="0"/>
                  <w:divBdr>
                    <w:top w:val="none" w:sz="0" w:space="0" w:color="auto"/>
                    <w:left w:val="none" w:sz="0" w:space="0" w:color="auto"/>
                    <w:bottom w:val="none" w:sz="0" w:space="0" w:color="auto"/>
                    <w:right w:val="none" w:sz="0" w:space="0" w:color="auto"/>
                  </w:divBdr>
                </w:div>
                <w:div w:id="1173840652">
                  <w:marLeft w:val="0"/>
                  <w:marRight w:val="0"/>
                  <w:marTop w:val="0"/>
                  <w:marBottom w:val="0"/>
                  <w:divBdr>
                    <w:top w:val="none" w:sz="0" w:space="0" w:color="auto"/>
                    <w:left w:val="none" w:sz="0" w:space="0" w:color="auto"/>
                    <w:bottom w:val="none" w:sz="0" w:space="0" w:color="auto"/>
                    <w:right w:val="none" w:sz="0" w:space="0" w:color="auto"/>
                  </w:divBdr>
                  <w:divsChild>
                    <w:div w:id="1635258591">
                      <w:marLeft w:val="0"/>
                      <w:marRight w:val="0"/>
                      <w:marTop w:val="0"/>
                      <w:marBottom w:val="0"/>
                      <w:divBdr>
                        <w:top w:val="none" w:sz="0" w:space="0" w:color="auto"/>
                        <w:left w:val="none" w:sz="0" w:space="0" w:color="auto"/>
                        <w:bottom w:val="none" w:sz="0" w:space="0" w:color="auto"/>
                        <w:right w:val="none" w:sz="0" w:space="0" w:color="auto"/>
                      </w:divBdr>
                    </w:div>
                  </w:divsChild>
                </w:div>
                <w:div w:id="629677533">
                  <w:marLeft w:val="0"/>
                  <w:marRight w:val="0"/>
                  <w:marTop w:val="0"/>
                  <w:marBottom w:val="0"/>
                  <w:divBdr>
                    <w:top w:val="none" w:sz="0" w:space="0" w:color="auto"/>
                    <w:left w:val="none" w:sz="0" w:space="0" w:color="auto"/>
                    <w:bottom w:val="none" w:sz="0" w:space="0" w:color="auto"/>
                    <w:right w:val="none" w:sz="0" w:space="0" w:color="auto"/>
                  </w:divBdr>
                  <w:divsChild>
                    <w:div w:id="1589079118">
                      <w:marLeft w:val="0"/>
                      <w:marRight w:val="0"/>
                      <w:marTop w:val="0"/>
                      <w:marBottom w:val="0"/>
                      <w:divBdr>
                        <w:top w:val="none" w:sz="0" w:space="0" w:color="auto"/>
                        <w:left w:val="none" w:sz="0" w:space="0" w:color="auto"/>
                        <w:bottom w:val="none" w:sz="0" w:space="0" w:color="auto"/>
                        <w:right w:val="none" w:sz="0" w:space="0" w:color="auto"/>
                      </w:divBdr>
                    </w:div>
                  </w:divsChild>
                </w:div>
                <w:div w:id="9763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32165">
          <w:marLeft w:val="0"/>
          <w:marRight w:val="0"/>
          <w:marTop w:val="0"/>
          <w:marBottom w:val="0"/>
          <w:divBdr>
            <w:top w:val="none" w:sz="0" w:space="0" w:color="auto"/>
            <w:left w:val="none" w:sz="0" w:space="0" w:color="auto"/>
            <w:bottom w:val="none" w:sz="0" w:space="0" w:color="auto"/>
            <w:right w:val="none" w:sz="0" w:space="0" w:color="auto"/>
          </w:divBdr>
        </w:div>
        <w:div w:id="691103087">
          <w:marLeft w:val="0"/>
          <w:marRight w:val="0"/>
          <w:marTop w:val="0"/>
          <w:marBottom w:val="0"/>
          <w:divBdr>
            <w:top w:val="none" w:sz="0" w:space="0" w:color="auto"/>
            <w:left w:val="none" w:sz="0" w:space="0" w:color="auto"/>
            <w:bottom w:val="none" w:sz="0" w:space="0" w:color="auto"/>
            <w:right w:val="none" w:sz="0" w:space="0" w:color="auto"/>
          </w:divBdr>
        </w:div>
        <w:div w:id="213735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565</Words>
  <Characters>3112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4</cp:revision>
  <dcterms:created xsi:type="dcterms:W3CDTF">2016-01-10T18:55:00Z</dcterms:created>
  <dcterms:modified xsi:type="dcterms:W3CDTF">2016-01-11T11:00:00Z</dcterms:modified>
</cp:coreProperties>
</file>