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9F6" w:rsidRPr="004671FE" w:rsidRDefault="002959F6" w:rsidP="002959F6">
      <w:pPr>
        <w:jc w:val="center"/>
        <w:rPr>
          <w:rFonts w:ascii="Arial" w:hAnsi="Arial" w:cs="Arial"/>
          <w:lang w:bidi="ar-MA"/>
        </w:rPr>
      </w:pPr>
      <w:r>
        <w:rPr>
          <w:rFonts w:ascii="Arial" w:hAnsi="Arial" w:cs="Arial"/>
          <w:rtl/>
          <w:lang w:bidi="ar-MA"/>
        </w:rPr>
        <w:t xml:space="preserve">                           </w:t>
      </w:r>
    </w:p>
    <w:p w:rsidR="002959F6" w:rsidRDefault="002959F6" w:rsidP="002959F6">
      <w:pPr>
        <w:rPr>
          <w:rFonts w:ascii="Arial" w:hAnsi="Arial" w:cs="Arial"/>
          <w:lang w:bidi="ar-MA"/>
        </w:rPr>
      </w:pPr>
    </w:p>
    <w:p w:rsidR="002959F6" w:rsidRDefault="002959F6" w:rsidP="002959F6">
      <w:pPr>
        <w:rPr>
          <w:rFonts w:ascii="Arial" w:hAnsi="Arial" w:cs="Arial"/>
          <w:lang w:bidi="ar-MA"/>
        </w:rPr>
      </w:pPr>
    </w:p>
    <w:p w:rsidR="002959F6" w:rsidRDefault="002959F6" w:rsidP="002959F6">
      <w:pPr>
        <w:rPr>
          <w:rFonts w:ascii="Arial" w:hAnsi="Arial" w:cs="Arial"/>
          <w:lang w:bidi="ar-MA"/>
        </w:rPr>
      </w:pPr>
    </w:p>
    <w:p w:rsidR="002959F6" w:rsidRDefault="002959F6" w:rsidP="002959F6">
      <w:pPr>
        <w:rPr>
          <w:rFonts w:ascii="Arial" w:hAnsi="Arial" w:cs="Arial"/>
          <w:lang w:bidi="ar-MA"/>
        </w:rPr>
      </w:pPr>
    </w:p>
    <w:p w:rsidR="002959F6" w:rsidRPr="00445068" w:rsidRDefault="002959F6" w:rsidP="002959F6">
      <w:pPr>
        <w:rPr>
          <w:rFonts w:ascii="Arial" w:hAnsi="Arial" w:cs="Arial"/>
          <w:sz w:val="16"/>
          <w:szCs w:val="16"/>
          <w:lang w:bidi="ar-MA"/>
        </w:rPr>
      </w:pPr>
    </w:p>
    <w:p w:rsidR="002959F6" w:rsidRPr="004671FE" w:rsidRDefault="002959F6" w:rsidP="002959F6">
      <w:pPr>
        <w:rPr>
          <w:rFonts w:ascii="Arial" w:hAnsi="Arial" w:cs="Arial"/>
          <w:lang w:bidi="ar-MA"/>
        </w:rPr>
      </w:pPr>
    </w:p>
    <w:p w:rsidR="002959F6" w:rsidRPr="002959F6" w:rsidRDefault="002959F6" w:rsidP="002959F6">
      <w:pPr>
        <w:rPr>
          <w:rFonts w:ascii="Arial" w:hAnsi="Arial" w:cs="Arial"/>
          <w:sz w:val="2"/>
          <w:szCs w:val="2"/>
          <w:lang w:bidi="ar-MA"/>
        </w:rPr>
      </w:pPr>
      <w:r>
        <w:rPr>
          <w:rFonts w:ascii="Arial" w:hAnsi="Arial" w:cs="Arial"/>
          <w:rtl/>
          <w:lang w:bidi="ar-MA"/>
        </w:rPr>
        <w:t xml:space="preserve">                     </w:t>
      </w:r>
    </w:p>
    <w:p w:rsidR="002959F6" w:rsidRPr="002959F6" w:rsidRDefault="002959F6" w:rsidP="002959F6">
      <w:pPr>
        <w:jc w:val="center"/>
        <w:rPr>
          <w:color w:val="77003A"/>
          <w:sz w:val="10"/>
          <w:szCs w:val="10"/>
          <w:lang w:bidi="ar-MA"/>
        </w:rPr>
      </w:pPr>
    </w:p>
    <w:p w:rsidR="00546F51" w:rsidRDefault="002959F6" w:rsidP="002959F6">
      <w:pPr>
        <w:shd w:val="clear" w:color="auto" w:fill="FFFFFF"/>
        <w:jc w:val="center"/>
        <w:rPr>
          <w:rFonts w:ascii="Arial" w:hAnsi="Arial" w:cs="Arial"/>
          <w:b/>
          <w:bCs/>
          <w:color w:val="632423"/>
          <w:sz w:val="32"/>
          <w:szCs w:val="32"/>
          <w:lang w:bidi="ar-MA"/>
        </w:rPr>
      </w:pPr>
      <w:r w:rsidRPr="00BF2E46">
        <w:rPr>
          <w:rFonts w:ascii="Arial" w:hAnsi="Arial" w:cs="Arial"/>
          <w:b/>
          <w:bCs/>
          <w:color w:val="632423"/>
          <w:sz w:val="32"/>
          <w:szCs w:val="32"/>
          <w:lang w:bidi="ar-MA"/>
        </w:rPr>
        <w:t xml:space="preserve">Note d'information </w:t>
      </w:r>
    </w:p>
    <w:p w:rsidR="002959F6" w:rsidRPr="00BF2E46" w:rsidRDefault="002959F6" w:rsidP="002959F6">
      <w:pPr>
        <w:shd w:val="clear" w:color="auto" w:fill="FFFFFF"/>
        <w:jc w:val="center"/>
        <w:rPr>
          <w:rFonts w:ascii="Arial" w:hAnsi="Arial" w:cs="Arial"/>
          <w:b/>
          <w:bCs/>
          <w:color w:val="632423"/>
          <w:sz w:val="32"/>
          <w:szCs w:val="32"/>
          <w:lang w:bidi="ar-MA"/>
        </w:rPr>
      </w:pPr>
      <w:r w:rsidRPr="00BF2E46">
        <w:rPr>
          <w:rFonts w:ascii="Arial" w:hAnsi="Arial" w:cs="Arial"/>
          <w:b/>
          <w:bCs/>
          <w:color w:val="632423"/>
          <w:sz w:val="32"/>
          <w:szCs w:val="32"/>
          <w:lang w:bidi="ar-MA"/>
        </w:rPr>
        <w:t>du Haut Commissariat au Plan</w:t>
      </w:r>
    </w:p>
    <w:p w:rsidR="002959F6" w:rsidRPr="00BF2E46" w:rsidRDefault="002959F6" w:rsidP="002959F6">
      <w:pPr>
        <w:shd w:val="clear" w:color="auto" w:fill="FFFFFF"/>
        <w:jc w:val="center"/>
        <w:rPr>
          <w:rFonts w:ascii="Arial" w:hAnsi="Arial" w:cs="Arial"/>
          <w:b/>
          <w:bCs/>
          <w:color w:val="632423"/>
          <w:sz w:val="32"/>
          <w:szCs w:val="32"/>
          <w:lang w:bidi="ar-MA"/>
        </w:rPr>
      </w:pPr>
      <w:r w:rsidRPr="00BF2E46">
        <w:rPr>
          <w:rFonts w:ascii="Arial" w:hAnsi="Arial" w:cs="Arial"/>
          <w:b/>
          <w:bCs/>
          <w:color w:val="632423"/>
          <w:sz w:val="32"/>
          <w:szCs w:val="32"/>
          <w:lang w:bidi="ar-MA"/>
        </w:rPr>
        <w:t>relative à l'Indice des prix à la consommation (IPC)</w:t>
      </w:r>
    </w:p>
    <w:p w:rsidR="002959F6" w:rsidRPr="00BF2E46" w:rsidRDefault="002959F6" w:rsidP="00E85778">
      <w:pPr>
        <w:shd w:val="clear" w:color="auto" w:fill="FFFFFF"/>
        <w:jc w:val="center"/>
        <w:rPr>
          <w:rFonts w:ascii="Arial" w:hAnsi="Arial" w:cs="Arial"/>
          <w:b/>
          <w:bCs/>
          <w:color w:val="632423"/>
          <w:sz w:val="32"/>
          <w:szCs w:val="32"/>
          <w:lang w:bidi="ar-MA"/>
        </w:rPr>
      </w:pPr>
      <w:r w:rsidRPr="00BF2E46">
        <w:rPr>
          <w:rFonts w:ascii="Arial" w:hAnsi="Arial" w:cs="Arial"/>
          <w:b/>
          <w:bCs/>
          <w:color w:val="632423"/>
          <w:sz w:val="32"/>
          <w:szCs w:val="32"/>
          <w:lang w:bidi="ar-MA"/>
        </w:rPr>
        <w:t xml:space="preserve">du mois </w:t>
      </w:r>
      <w:r w:rsidR="00AC1FEF">
        <w:rPr>
          <w:rFonts w:ascii="Arial" w:hAnsi="Arial" w:cs="Arial"/>
          <w:b/>
          <w:bCs/>
          <w:color w:val="632423"/>
          <w:sz w:val="32"/>
          <w:szCs w:val="32"/>
          <w:lang w:bidi="ar-MA"/>
        </w:rPr>
        <w:t xml:space="preserve">de novembre </w:t>
      </w:r>
      <w:r w:rsidR="00014332">
        <w:rPr>
          <w:rFonts w:ascii="Arial" w:hAnsi="Arial" w:cs="Arial" w:hint="cs"/>
          <w:b/>
          <w:bCs/>
          <w:color w:val="632423"/>
          <w:sz w:val="32"/>
          <w:szCs w:val="32"/>
          <w:rtl/>
          <w:lang w:bidi="ar-MA"/>
        </w:rPr>
        <w:t xml:space="preserve"> </w:t>
      </w:r>
      <w:r w:rsidR="001B53A2">
        <w:rPr>
          <w:rFonts w:ascii="Arial" w:hAnsi="Arial" w:cs="Arial"/>
          <w:b/>
          <w:bCs/>
          <w:color w:val="632423"/>
          <w:sz w:val="32"/>
          <w:szCs w:val="32"/>
          <w:rtl/>
          <w:lang w:bidi="ar-MA"/>
        </w:rPr>
        <w:t>2023</w:t>
      </w:r>
    </w:p>
    <w:p w:rsidR="002959F6" w:rsidRPr="00BF2E46" w:rsidRDefault="002959F6" w:rsidP="002959F6">
      <w:pPr>
        <w:rPr>
          <w:rtl/>
          <w:lang w:bidi="ar-MA"/>
        </w:rPr>
      </w:pPr>
    </w:p>
    <w:p w:rsidR="002959F6" w:rsidRPr="004671FE" w:rsidRDefault="002959F6" w:rsidP="002959F6">
      <w:pPr>
        <w:jc w:val="right"/>
        <w:rPr>
          <w:rFonts w:ascii="Arial" w:hAnsi="Arial" w:cs="Arial"/>
          <w:lang w:bidi="ar-MA"/>
        </w:rPr>
      </w:pPr>
    </w:p>
    <w:p w:rsidR="002959F6" w:rsidRPr="004671FE" w:rsidRDefault="002959F6" w:rsidP="002959F6">
      <w:pPr>
        <w:jc w:val="right"/>
        <w:rPr>
          <w:rFonts w:ascii="Arial" w:hAnsi="Arial" w:cs="Arial"/>
          <w:lang w:bidi="ar-MA"/>
        </w:rPr>
      </w:pPr>
    </w:p>
    <w:p w:rsidR="002959F6" w:rsidRPr="00746945" w:rsidRDefault="009765E9" w:rsidP="00D62F53">
      <w:pPr>
        <w:tabs>
          <w:tab w:val="left" w:pos="-720"/>
          <w:tab w:val="left" w:pos="0"/>
          <w:tab w:val="left" w:pos="1418"/>
          <w:tab w:val="left" w:pos="9000"/>
        </w:tabs>
        <w:spacing w:line="300" w:lineRule="exact"/>
        <w:ind w:right="74"/>
        <w:jc w:val="lowKashida"/>
        <w:rPr>
          <w:rFonts w:ascii="Arial" w:hAnsi="Arial" w:cs="Arial"/>
          <w:b/>
          <w:bCs/>
          <w:color w:val="000000" w:themeColor="text1"/>
          <w:lang w:bidi="ar-MA"/>
        </w:rPr>
      </w:pPr>
      <w:r w:rsidRPr="009765E9">
        <w:rPr>
          <w:rFonts w:ascii="Arial" w:hAnsi="Arial" w:cs="Arial"/>
          <w:b/>
          <w:bCs/>
          <w:color w:val="000000" w:themeColor="text1"/>
          <w:lang w:bidi="ar-MA"/>
        </w:rPr>
        <w:t>Bai</w:t>
      </w:r>
      <w:r w:rsidR="008B3A97" w:rsidRPr="008B3A97">
        <w:rPr>
          <w:rFonts w:ascii="Arial" w:hAnsi="Arial" w:cs="Arial"/>
          <w:b/>
          <w:bCs/>
          <w:color w:val="000000" w:themeColor="text1"/>
          <w:lang w:bidi="ar-MA"/>
        </w:rPr>
        <w:t xml:space="preserve">sse de </w:t>
      </w:r>
      <w:r w:rsidR="00E85778">
        <w:rPr>
          <w:rFonts w:ascii="Arial" w:hAnsi="Arial" w:cs="Arial"/>
          <w:b/>
          <w:bCs/>
          <w:color w:val="000000" w:themeColor="text1"/>
          <w:lang w:bidi="ar-MA"/>
        </w:rPr>
        <w:t>0</w:t>
      </w:r>
      <w:r w:rsidR="008B3A97" w:rsidRPr="008B3A97">
        <w:rPr>
          <w:rFonts w:ascii="Arial" w:hAnsi="Arial" w:cs="Arial"/>
          <w:b/>
          <w:bCs/>
          <w:color w:val="000000" w:themeColor="text1"/>
          <w:lang w:bidi="ar-MA"/>
        </w:rPr>
        <w:t>,</w:t>
      </w:r>
      <w:r>
        <w:rPr>
          <w:rFonts w:ascii="Arial" w:hAnsi="Arial" w:cs="Arial"/>
          <w:b/>
          <w:bCs/>
          <w:color w:val="000000" w:themeColor="text1"/>
          <w:lang w:bidi="ar-MA"/>
        </w:rPr>
        <w:t>3</w:t>
      </w:r>
      <w:r w:rsidR="008B3A97" w:rsidRPr="008B3A97">
        <w:rPr>
          <w:rFonts w:ascii="Arial" w:hAnsi="Arial" w:cs="Arial"/>
          <w:b/>
          <w:bCs/>
          <w:color w:val="000000" w:themeColor="text1"/>
          <w:lang w:bidi="ar-MA"/>
        </w:rPr>
        <w:t>% de l’indice des prix à la consomma</w:t>
      </w:r>
      <w:r w:rsidR="00014332">
        <w:rPr>
          <w:rFonts w:ascii="Arial" w:hAnsi="Arial" w:cs="Arial"/>
          <w:b/>
          <w:bCs/>
          <w:color w:val="000000" w:themeColor="text1"/>
          <w:lang w:bidi="ar-MA"/>
        </w:rPr>
        <w:t xml:space="preserve">tion, résultant de la </w:t>
      </w:r>
      <w:r>
        <w:rPr>
          <w:rFonts w:ascii="Arial" w:hAnsi="Arial" w:cs="Arial"/>
          <w:b/>
          <w:bCs/>
          <w:color w:val="000000" w:themeColor="text1"/>
          <w:lang w:bidi="ar-MA"/>
        </w:rPr>
        <w:t>bai</w:t>
      </w:r>
      <w:r w:rsidR="00014332">
        <w:rPr>
          <w:rFonts w:ascii="Arial" w:hAnsi="Arial" w:cs="Arial"/>
          <w:b/>
          <w:bCs/>
          <w:color w:val="000000" w:themeColor="text1"/>
          <w:lang w:bidi="ar-MA"/>
        </w:rPr>
        <w:t>sse de</w:t>
      </w:r>
      <w:r w:rsidR="00014332">
        <w:rPr>
          <w:rFonts w:ascii="Arial" w:hAnsi="Arial" w:cs="Arial" w:hint="cs"/>
          <w:b/>
          <w:bCs/>
          <w:color w:val="000000" w:themeColor="text1"/>
          <w:rtl/>
          <w:lang w:bidi="ar-MA"/>
        </w:rPr>
        <w:t xml:space="preserve"> </w:t>
      </w:r>
      <w:r w:rsidR="00E85778">
        <w:rPr>
          <w:rFonts w:ascii="Arial" w:hAnsi="Arial" w:cs="Arial"/>
          <w:b/>
          <w:bCs/>
          <w:color w:val="000000" w:themeColor="text1"/>
          <w:lang w:bidi="ar-MA"/>
        </w:rPr>
        <w:t>0</w:t>
      </w:r>
      <w:r w:rsidR="008B3A97" w:rsidRPr="008B3A97">
        <w:rPr>
          <w:rFonts w:ascii="Arial" w:hAnsi="Arial" w:cs="Arial"/>
          <w:b/>
          <w:bCs/>
          <w:color w:val="000000" w:themeColor="text1"/>
          <w:lang w:bidi="ar-MA"/>
        </w:rPr>
        <w:t>,</w:t>
      </w:r>
      <w:r>
        <w:rPr>
          <w:rFonts w:ascii="Arial" w:hAnsi="Arial" w:cs="Arial"/>
          <w:b/>
          <w:bCs/>
          <w:color w:val="000000" w:themeColor="text1"/>
          <w:lang w:bidi="ar-MA"/>
        </w:rPr>
        <w:t>7</w:t>
      </w:r>
      <w:r w:rsidR="00CE7B14">
        <w:rPr>
          <w:rFonts w:ascii="Arial" w:hAnsi="Arial" w:cs="Arial"/>
          <w:b/>
          <w:bCs/>
          <w:color w:val="000000" w:themeColor="text1"/>
          <w:lang w:bidi="ar-MA"/>
        </w:rPr>
        <w:t xml:space="preserve">% de l’indice des produits </w:t>
      </w:r>
      <w:r w:rsidR="008B3A97" w:rsidRPr="008B3A97">
        <w:rPr>
          <w:rFonts w:ascii="Arial" w:hAnsi="Arial" w:cs="Arial"/>
          <w:b/>
          <w:bCs/>
          <w:color w:val="000000" w:themeColor="text1"/>
          <w:lang w:bidi="ar-MA"/>
        </w:rPr>
        <w:t xml:space="preserve">alimentaires </w:t>
      </w:r>
      <w:r w:rsidR="00014332" w:rsidRPr="00014332">
        <w:rPr>
          <w:rFonts w:ascii="Arial" w:hAnsi="Arial" w:cs="Arial"/>
          <w:b/>
          <w:bCs/>
          <w:color w:val="000000" w:themeColor="text1"/>
          <w:lang w:bidi="ar-MA"/>
        </w:rPr>
        <w:t xml:space="preserve">et </w:t>
      </w:r>
      <w:r w:rsidR="008B3A97" w:rsidRPr="008B3A97">
        <w:rPr>
          <w:rFonts w:ascii="Arial" w:hAnsi="Arial" w:cs="Arial"/>
          <w:b/>
          <w:bCs/>
          <w:color w:val="000000" w:themeColor="text1"/>
          <w:lang w:bidi="ar-MA"/>
        </w:rPr>
        <w:t xml:space="preserve">de </w:t>
      </w:r>
      <w:r>
        <w:rPr>
          <w:rFonts w:ascii="Arial" w:hAnsi="Arial" w:cs="Arial"/>
          <w:b/>
          <w:bCs/>
          <w:color w:val="000000" w:themeColor="text1"/>
          <w:lang w:bidi="ar-MA"/>
        </w:rPr>
        <w:t>la stagnation</w:t>
      </w:r>
      <w:r w:rsidR="008B3A97" w:rsidRPr="008B3A97">
        <w:rPr>
          <w:rFonts w:ascii="Arial" w:hAnsi="Arial" w:cs="Arial"/>
          <w:b/>
          <w:bCs/>
          <w:color w:val="000000" w:themeColor="text1"/>
          <w:lang w:bidi="ar-MA"/>
        </w:rPr>
        <w:t xml:space="preserve"> de l’indice des produits</w:t>
      </w:r>
      <w:r w:rsidR="00E66E29">
        <w:rPr>
          <w:rFonts w:ascii="Arial" w:hAnsi="Arial" w:cs="Arial"/>
          <w:b/>
          <w:bCs/>
          <w:color w:val="000000" w:themeColor="text1"/>
          <w:lang w:bidi="ar-MA"/>
        </w:rPr>
        <w:t xml:space="preserve"> non</w:t>
      </w:r>
      <w:r w:rsidR="008B3A97" w:rsidRPr="008B3A97">
        <w:rPr>
          <w:rFonts w:ascii="Arial" w:hAnsi="Arial" w:cs="Arial"/>
          <w:b/>
          <w:bCs/>
          <w:color w:val="000000" w:themeColor="text1"/>
          <w:lang w:bidi="ar-MA"/>
        </w:rPr>
        <w:t xml:space="preserve"> alimentaires. L’indicateur d’i</w:t>
      </w:r>
      <w:r w:rsidR="00D62F53">
        <w:rPr>
          <w:rFonts w:ascii="Arial" w:hAnsi="Arial" w:cs="Arial"/>
          <w:b/>
          <w:bCs/>
          <w:color w:val="000000" w:themeColor="text1"/>
          <w:lang w:bidi="ar-MA"/>
        </w:rPr>
        <w:t xml:space="preserve">nflation sous-jacente </w:t>
      </w:r>
      <w:r w:rsidR="005050C3">
        <w:rPr>
          <w:rFonts w:ascii="Arial" w:hAnsi="Arial" w:cs="Arial"/>
          <w:b/>
          <w:bCs/>
          <w:color w:val="000000" w:themeColor="text1"/>
          <w:lang w:bidi="ar-MA"/>
        </w:rPr>
        <w:t xml:space="preserve">en </w:t>
      </w:r>
      <w:r w:rsidR="00D62F53">
        <w:rPr>
          <w:rFonts w:ascii="Arial" w:hAnsi="Arial" w:cs="Arial"/>
          <w:b/>
          <w:bCs/>
          <w:color w:val="000000" w:themeColor="text1"/>
          <w:lang w:bidi="ar-MA"/>
        </w:rPr>
        <w:t>stagnation</w:t>
      </w:r>
      <w:r w:rsidR="005050C3">
        <w:rPr>
          <w:rFonts w:ascii="Arial" w:hAnsi="Arial" w:cs="Arial"/>
          <w:b/>
          <w:bCs/>
          <w:color w:val="000000" w:themeColor="text1"/>
          <w:lang w:bidi="ar-MA"/>
        </w:rPr>
        <w:t xml:space="preserve"> </w:t>
      </w:r>
      <w:r w:rsidR="008B3A97" w:rsidRPr="008B3A97">
        <w:rPr>
          <w:rFonts w:ascii="Arial" w:hAnsi="Arial" w:cs="Arial"/>
          <w:b/>
          <w:bCs/>
          <w:color w:val="000000" w:themeColor="text1"/>
          <w:lang w:bidi="ar-MA"/>
        </w:rPr>
        <w:t xml:space="preserve">sur un mois et </w:t>
      </w:r>
      <w:r w:rsidR="00D62F53">
        <w:rPr>
          <w:rFonts w:ascii="Arial" w:hAnsi="Arial" w:cs="Arial"/>
          <w:b/>
          <w:bCs/>
          <w:color w:val="000000" w:themeColor="text1"/>
          <w:lang w:bidi="ar-MA"/>
        </w:rPr>
        <w:t xml:space="preserve">en hausse </w:t>
      </w:r>
      <w:r w:rsidR="008B3A97" w:rsidRPr="008B3A97">
        <w:rPr>
          <w:rFonts w:ascii="Arial" w:hAnsi="Arial" w:cs="Arial"/>
          <w:b/>
          <w:bCs/>
          <w:color w:val="000000" w:themeColor="text1"/>
          <w:lang w:bidi="ar-MA"/>
        </w:rPr>
        <w:t xml:space="preserve">de </w:t>
      </w:r>
      <w:r>
        <w:rPr>
          <w:rFonts w:ascii="Arial" w:hAnsi="Arial" w:cs="Arial"/>
          <w:b/>
          <w:bCs/>
          <w:color w:val="000000" w:themeColor="text1"/>
          <w:lang w:bidi="ar-MA"/>
        </w:rPr>
        <w:t>3</w:t>
      </w:r>
      <w:r w:rsidR="008B3A97" w:rsidRPr="008B3A97">
        <w:rPr>
          <w:rFonts w:ascii="Arial" w:hAnsi="Arial" w:cs="Arial"/>
          <w:b/>
          <w:bCs/>
          <w:color w:val="000000" w:themeColor="text1"/>
          <w:lang w:bidi="ar-MA"/>
        </w:rPr>
        <w:t>,</w:t>
      </w:r>
      <w:r w:rsidR="00D14FC4">
        <w:rPr>
          <w:rFonts w:ascii="Arial" w:hAnsi="Arial" w:cs="Arial"/>
          <w:b/>
          <w:bCs/>
          <w:color w:val="000000" w:themeColor="text1"/>
          <w:lang w:bidi="ar-MA"/>
        </w:rPr>
        <w:t>6</w:t>
      </w:r>
      <w:r w:rsidR="008B3A97" w:rsidRPr="008B3A97">
        <w:rPr>
          <w:rFonts w:ascii="Arial" w:hAnsi="Arial" w:cs="Arial"/>
          <w:b/>
          <w:bCs/>
          <w:color w:val="000000" w:themeColor="text1"/>
          <w:lang w:bidi="ar-MA"/>
        </w:rPr>
        <w:t>% sur une année.</w:t>
      </w:r>
    </w:p>
    <w:p w:rsidR="002959F6" w:rsidRPr="004E2AF0" w:rsidRDefault="002959F6" w:rsidP="002959F6">
      <w:pPr>
        <w:tabs>
          <w:tab w:val="left" w:pos="-720"/>
          <w:tab w:val="left" w:pos="0"/>
          <w:tab w:val="left" w:pos="1418"/>
          <w:tab w:val="left" w:pos="9000"/>
        </w:tabs>
        <w:spacing w:line="300" w:lineRule="exact"/>
        <w:ind w:right="74"/>
        <w:jc w:val="lowKashida"/>
        <w:rPr>
          <w:rFonts w:ascii="Arial" w:hAnsi="Arial" w:cs="Arial"/>
          <w:b/>
          <w:bCs/>
          <w:color w:val="3366FF"/>
          <w:lang w:bidi="ar-MA"/>
        </w:rPr>
      </w:pPr>
    </w:p>
    <w:p w:rsidR="004B513F" w:rsidRPr="004B513F" w:rsidRDefault="004B513F" w:rsidP="009765E9">
      <w:pPr>
        <w:tabs>
          <w:tab w:val="left" w:pos="0"/>
        </w:tabs>
        <w:ind w:right="74"/>
        <w:jc w:val="both"/>
        <w:rPr>
          <w:rFonts w:ascii="Arial" w:hAnsi="Arial" w:cs="Arial"/>
          <w:lang w:bidi="ar-MA"/>
        </w:rPr>
      </w:pPr>
      <w:r w:rsidRPr="004B513F">
        <w:rPr>
          <w:rFonts w:ascii="Arial" w:hAnsi="Arial" w:cs="Arial"/>
          <w:lang w:bidi="ar-MA"/>
        </w:rPr>
        <w:t xml:space="preserve">L’indice des prix à la consommation a connu, au cours du mois </w:t>
      </w:r>
      <w:r w:rsidR="00AC1FEF">
        <w:rPr>
          <w:rFonts w:ascii="Arial" w:hAnsi="Arial" w:cs="Arial"/>
          <w:lang w:bidi="ar-MA"/>
        </w:rPr>
        <w:t>de novembre</w:t>
      </w:r>
      <w:r w:rsidRPr="004B513F">
        <w:rPr>
          <w:rFonts w:ascii="Arial" w:hAnsi="Arial" w:cs="Arial"/>
          <w:lang w:bidi="ar-MA"/>
        </w:rPr>
        <w:t xml:space="preserve"> </w:t>
      </w:r>
      <w:r w:rsidR="001B53A2">
        <w:rPr>
          <w:rFonts w:ascii="Arial" w:hAnsi="Arial" w:cs="Arial"/>
          <w:lang w:bidi="ar-MA"/>
        </w:rPr>
        <w:t>2023</w:t>
      </w:r>
      <w:r w:rsidRPr="004B513F">
        <w:rPr>
          <w:rFonts w:ascii="Arial" w:hAnsi="Arial" w:cs="Arial"/>
          <w:lang w:bidi="ar-MA"/>
        </w:rPr>
        <w:t xml:space="preserve">, une </w:t>
      </w:r>
      <w:r w:rsidR="009765E9">
        <w:rPr>
          <w:rFonts w:ascii="Arial" w:hAnsi="Arial" w:cs="Arial"/>
          <w:lang w:bidi="ar-MA"/>
        </w:rPr>
        <w:t>bai</w:t>
      </w:r>
      <w:r w:rsidRPr="004B513F">
        <w:rPr>
          <w:rFonts w:ascii="Arial" w:hAnsi="Arial" w:cs="Arial"/>
          <w:lang w:bidi="ar-MA"/>
        </w:rPr>
        <w:t xml:space="preserve">sse de </w:t>
      </w:r>
      <w:r w:rsidR="00E85778">
        <w:rPr>
          <w:rFonts w:ascii="Arial" w:hAnsi="Arial" w:cs="Arial"/>
          <w:lang w:bidi="ar-MA"/>
        </w:rPr>
        <w:t>0</w:t>
      </w:r>
      <w:r w:rsidRPr="004B513F">
        <w:rPr>
          <w:rFonts w:ascii="Arial" w:hAnsi="Arial" w:cs="Arial"/>
          <w:lang w:bidi="ar-MA"/>
        </w:rPr>
        <w:t>,</w:t>
      </w:r>
      <w:r w:rsidR="009765E9">
        <w:rPr>
          <w:rFonts w:ascii="Arial" w:hAnsi="Arial" w:cs="Arial"/>
          <w:lang w:bidi="ar-MA"/>
        </w:rPr>
        <w:t>3</w:t>
      </w:r>
      <w:r w:rsidRPr="004B513F">
        <w:rPr>
          <w:rFonts w:ascii="Arial" w:hAnsi="Arial" w:cs="Arial"/>
          <w:lang w:bidi="ar-MA"/>
        </w:rPr>
        <w:t xml:space="preserve">% par rapport au mois précédent. Cette variation est le résultat de la </w:t>
      </w:r>
      <w:r w:rsidR="009765E9">
        <w:rPr>
          <w:rFonts w:ascii="Arial" w:hAnsi="Arial" w:cs="Arial"/>
          <w:lang w:bidi="ar-MA"/>
        </w:rPr>
        <w:t>bai</w:t>
      </w:r>
      <w:r w:rsidRPr="004B513F">
        <w:rPr>
          <w:rFonts w:ascii="Arial" w:hAnsi="Arial" w:cs="Arial"/>
          <w:lang w:bidi="ar-MA"/>
        </w:rPr>
        <w:t xml:space="preserve">sse de </w:t>
      </w:r>
      <w:r w:rsidR="00E85778">
        <w:rPr>
          <w:rFonts w:ascii="Arial" w:hAnsi="Arial" w:cs="Arial"/>
          <w:lang w:bidi="ar-MA"/>
        </w:rPr>
        <w:t>0</w:t>
      </w:r>
      <w:r w:rsidRPr="004B513F">
        <w:rPr>
          <w:rFonts w:ascii="Arial" w:hAnsi="Arial" w:cs="Arial"/>
          <w:lang w:bidi="ar-MA"/>
        </w:rPr>
        <w:t>,</w:t>
      </w:r>
      <w:r w:rsidR="009765E9">
        <w:rPr>
          <w:rFonts w:ascii="Arial" w:hAnsi="Arial" w:cs="Arial"/>
          <w:lang w:bidi="ar-MA"/>
        </w:rPr>
        <w:t>7</w:t>
      </w:r>
      <w:r w:rsidRPr="004B513F">
        <w:rPr>
          <w:rFonts w:ascii="Arial" w:hAnsi="Arial" w:cs="Arial"/>
          <w:lang w:bidi="ar-MA"/>
        </w:rPr>
        <w:t xml:space="preserve">% de l’indice des produits alimentaires </w:t>
      </w:r>
      <w:r w:rsidR="00014332" w:rsidRPr="00014332">
        <w:rPr>
          <w:rFonts w:ascii="Arial" w:hAnsi="Arial" w:cs="Arial"/>
          <w:lang w:bidi="ar-MA"/>
        </w:rPr>
        <w:t xml:space="preserve">et </w:t>
      </w:r>
      <w:r w:rsidR="009765E9">
        <w:rPr>
          <w:rFonts w:ascii="Arial" w:hAnsi="Arial" w:cs="Arial"/>
          <w:lang w:bidi="ar-MA"/>
        </w:rPr>
        <w:t>de la stagnation</w:t>
      </w:r>
      <w:r w:rsidRPr="004B513F">
        <w:rPr>
          <w:rFonts w:ascii="Arial" w:hAnsi="Arial" w:cs="Arial"/>
          <w:lang w:bidi="ar-MA"/>
        </w:rPr>
        <w:t xml:space="preserve"> de l’indice des produits</w:t>
      </w:r>
      <w:r w:rsidR="00CE7B14">
        <w:rPr>
          <w:rFonts w:ascii="Arial" w:hAnsi="Arial" w:cs="Arial"/>
          <w:lang w:bidi="ar-MA"/>
        </w:rPr>
        <w:t xml:space="preserve"> non</w:t>
      </w:r>
      <w:r w:rsidRPr="004B513F">
        <w:rPr>
          <w:rFonts w:ascii="Arial" w:hAnsi="Arial" w:cs="Arial"/>
          <w:lang w:bidi="ar-MA"/>
        </w:rPr>
        <w:t xml:space="preserve"> alimentaires.</w:t>
      </w:r>
    </w:p>
    <w:p w:rsidR="004B513F" w:rsidRDefault="004B513F" w:rsidP="004B513F">
      <w:pPr>
        <w:tabs>
          <w:tab w:val="left" w:pos="0"/>
        </w:tabs>
        <w:ind w:right="74"/>
        <w:rPr>
          <w:rFonts w:ascii="Arial" w:hAnsi="Arial" w:cs="Arial"/>
          <w:lang w:bidi="ar-MA"/>
        </w:rPr>
      </w:pPr>
    </w:p>
    <w:p w:rsidR="004B513F" w:rsidRPr="00141341" w:rsidRDefault="004B513F" w:rsidP="005450AE">
      <w:pPr>
        <w:tabs>
          <w:tab w:val="left" w:pos="0"/>
        </w:tabs>
        <w:ind w:right="74"/>
        <w:jc w:val="both"/>
        <w:rPr>
          <w:rFonts w:ascii="Arial" w:hAnsi="Arial" w:cs="Arial"/>
          <w:lang w:bidi="ar-MA"/>
        </w:rPr>
      </w:pPr>
      <w:r w:rsidRPr="004B513F">
        <w:rPr>
          <w:rFonts w:ascii="Arial" w:hAnsi="Arial" w:cs="Arial"/>
          <w:lang w:bidi="ar-MA"/>
        </w:rPr>
        <w:t xml:space="preserve">Les </w:t>
      </w:r>
      <w:r w:rsidR="009765E9">
        <w:rPr>
          <w:rFonts w:ascii="Arial" w:hAnsi="Arial" w:cs="Arial"/>
          <w:lang w:bidi="ar-MA"/>
        </w:rPr>
        <w:t>bai</w:t>
      </w:r>
      <w:r w:rsidRPr="004B513F">
        <w:rPr>
          <w:rFonts w:ascii="Arial" w:hAnsi="Arial" w:cs="Arial"/>
          <w:lang w:bidi="ar-MA"/>
        </w:rPr>
        <w:t xml:space="preserve">sses des produits alimentaires observées entre </w:t>
      </w:r>
      <w:r w:rsidR="00AC1FEF">
        <w:rPr>
          <w:rFonts w:ascii="Arial" w:hAnsi="Arial" w:cs="Arial"/>
          <w:lang w:bidi="ar-MA"/>
        </w:rPr>
        <w:t>octobre</w:t>
      </w:r>
      <w:r w:rsidR="00607979">
        <w:rPr>
          <w:rFonts w:ascii="Arial" w:hAnsi="Arial" w:cs="Arial"/>
          <w:lang w:bidi="ar-MA"/>
        </w:rPr>
        <w:t xml:space="preserve"> </w:t>
      </w:r>
      <w:r w:rsidRPr="004B513F">
        <w:rPr>
          <w:rFonts w:ascii="Arial" w:hAnsi="Arial" w:cs="Arial"/>
          <w:lang w:bidi="ar-MA"/>
        </w:rPr>
        <w:t xml:space="preserve">et </w:t>
      </w:r>
      <w:r w:rsidR="00AC1FEF">
        <w:rPr>
          <w:rFonts w:ascii="Arial" w:hAnsi="Arial" w:cs="Arial"/>
          <w:lang w:bidi="ar-MA"/>
        </w:rPr>
        <w:t>novembre</w:t>
      </w:r>
      <w:r w:rsidR="009A39C5">
        <w:rPr>
          <w:rFonts w:ascii="Arial" w:hAnsi="Arial" w:cs="Arial"/>
          <w:lang w:bidi="ar-MA"/>
        </w:rPr>
        <w:t xml:space="preserve"> </w:t>
      </w:r>
      <w:r w:rsidR="001B53A2">
        <w:rPr>
          <w:rFonts w:ascii="Arial" w:hAnsi="Arial" w:cs="Arial"/>
          <w:rtl/>
          <w:lang w:bidi="ar-MA"/>
        </w:rPr>
        <w:t>2023</w:t>
      </w:r>
      <w:r w:rsidRPr="004B513F">
        <w:rPr>
          <w:rFonts w:ascii="Arial" w:hAnsi="Arial" w:cs="Arial"/>
          <w:lang w:bidi="ar-MA"/>
        </w:rPr>
        <w:t xml:space="preserve"> concernent principalement les «</w:t>
      </w:r>
      <w:r w:rsidR="009765E9" w:rsidRPr="00141341">
        <w:rPr>
          <w:rFonts w:ascii="Arial" w:hAnsi="Arial" w:cs="Arial"/>
          <w:lang w:bidi="ar-MA"/>
        </w:rPr>
        <w:t>Fruits</w:t>
      </w:r>
      <w:r w:rsidRPr="004B513F">
        <w:rPr>
          <w:rFonts w:ascii="Arial" w:hAnsi="Arial" w:cs="Arial"/>
          <w:lang w:bidi="ar-MA"/>
        </w:rPr>
        <w:t xml:space="preserve">» </w:t>
      </w:r>
      <w:r w:rsidR="00401CE7" w:rsidRPr="00401CE7">
        <w:rPr>
          <w:rFonts w:ascii="Arial" w:hAnsi="Arial" w:cs="Arial"/>
          <w:lang w:bidi="ar-MA"/>
        </w:rPr>
        <w:t xml:space="preserve">avec </w:t>
      </w:r>
      <w:r w:rsidR="009765E9">
        <w:rPr>
          <w:rFonts w:ascii="Arial" w:hAnsi="Arial" w:cs="Arial"/>
          <w:lang w:bidi="ar-MA"/>
        </w:rPr>
        <w:t>15</w:t>
      </w:r>
      <w:r w:rsidR="00401CE7" w:rsidRPr="00401CE7">
        <w:rPr>
          <w:rFonts w:ascii="Arial" w:hAnsi="Arial" w:cs="Arial"/>
          <w:lang w:bidi="ar-MA"/>
        </w:rPr>
        <w:t>,</w:t>
      </w:r>
      <w:r w:rsidR="009765E9">
        <w:rPr>
          <w:rFonts w:ascii="Arial" w:hAnsi="Arial" w:cs="Arial"/>
          <w:lang w:bidi="ar-MA"/>
        </w:rPr>
        <w:t>5</w:t>
      </w:r>
      <w:r w:rsidR="00401CE7" w:rsidRPr="00401CE7">
        <w:rPr>
          <w:rFonts w:ascii="Arial" w:hAnsi="Arial" w:cs="Arial"/>
          <w:lang w:bidi="ar-MA"/>
        </w:rPr>
        <w:t xml:space="preserve">%, </w:t>
      </w:r>
      <w:r w:rsidR="00CE7B14">
        <w:rPr>
          <w:rFonts w:ascii="Arial" w:hAnsi="Arial" w:cs="Arial"/>
          <w:lang w:bidi="ar-MA"/>
        </w:rPr>
        <w:t>le</w:t>
      </w:r>
      <w:r w:rsidR="009765E9">
        <w:rPr>
          <w:rFonts w:ascii="Arial" w:hAnsi="Arial" w:cs="Arial"/>
          <w:lang w:bidi="ar-MA"/>
        </w:rPr>
        <w:t>s</w:t>
      </w:r>
      <w:r w:rsidRPr="004B513F">
        <w:rPr>
          <w:rFonts w:ascii="Arial" w:hAnsi="Arial" w:cs="Arial"/>
          <w:lang w:bidi="ar-MA"/>
        </w:rPr>
        <w:t xml:space="preserve"> «</w:t>
      </w:r>
      <w:r w:rsidR="009765E9" w:rsidRPr="009765E9">
        <w:rPr>
          <w:rFonts w:ascii="Arial" w:hAnsi="Arial" w:cs="Arial"/>
          <w:lang w:bidi="ar-MA"/>
        </w:rPr>
        <w:t>Huiles et graisses</w:t>
      </w:r>
      <w:r w:rsidRPr="004B513F">
        <w:rPr>
          <w:rFonts w:ascii="Arial" w:hAnsi="Arial" w:cs="Arial"/>
          <w:lang w:bidi="ar-MA"/>
        </w:rPr>
        <w:t xml:space="preserve">» avec </w:t>
      </w:r>
      <w:r w:rsidR="009765E9">
        <w:rPr>
          <w:rFonts w:ascii="Arial" w:hAnsi="Arial" w:cs="Arial"/>
          <w:lang w:bidi="ar-MA"/>
        </w:rPr>
        <w:t>0</w:t>
      </w:r>
      <w:r w:rsidRPr="004B513F">
        <w:rPr>
          <w:rFonts w:ascii="Arial" w:hAnsi="Arial" w:cs="Arial"/>
          <w:lang w:bidi="ar-MA"/>
        </w:rPr>
        <w:t>,</w:t>
      </w:r>
      <w:r w:rsidR="009765E9">
        <w:rPr>
          <w:rFonts w:ascii="Arial" w:hAnsi="Arial" w:cs="Arial"/>
          <w:lang w:bidi="ar-MA"/>
        </w:rPr>
        <w:t>8</w:t>
      </w:r>
      <w:r w:rsidR="005450AE">
        <w:rPr>
          <w:rFonts w:ascii="Arial" w:hAnsi="Arial" w:cs="Arial"/>
          <w:lang w:bidi="ar-MA"/>
        </w:rPr>
        <w:t xml:space="preserve">%, </w:t>
      </w:r>
      <w:r w:rsidR="00014332" w:rsidRPr="004B513F">
        <w:rPr>
          <w:rFonts w:ascii="Arial" w:hAnsi="Arial" w:cs="Arial"/>
          <w:lang w:bidi="ar-MA"/>
        </w:rPr>
        <w:t>le «</w:t>
      </w:r>
      <w:r w:rsidR="009765E9">
        <w:rPr>
          <w:rFonts w:ascii="Arial" w:hAnsi="Arial" w:cs="Arial"/>
          <w:lang w:bidi="ar-MA"/>
        </w:rPr>
        <w:t>P</w:t>
      </w:r>
      <w:r w:rsidR="009765E9" w:rsidRPr="00607979">
        <w:rPr>
          <w:rFonts w:ascii="Arial" w:hAnsi="Arial" w:cs="Arial"/>
          <w:lang w:bidi="ar-MA"/>
        </w:rPr>
        <w:t>ain et céréales</w:t>
      </w:r>
      <w:r w:rsidR="00014332" w:rsidRPr="004B513F">
        <w:rPr>
          <w:rFonts w:ascii="Arial" w:hAnsi="Arial" w:cs="Arial"/>
          <w:lang w:bidi="ar-MA"/>
        </w:rPr>
        <w:t>»</w:t>
      </w:r>
      <w:r w:rsidR="005450AE" w:rsidRPr="005450AE">
        <w:rPr>
          <w:rFonts w:ascii="Arial" w:hAnsi="Arial" w:cs="Arial"/>
          <w:lang w:bidi="ar-MA"/>
        </w:rPr>
        <w:t xml:space="preserve"> </w:t>
      </w:r>
      <w:r w:rsidR="005450AE" w:rsidRPr="004B513F">
        <w:rPr>
          <w:rFonts w:ascii="Arial" w:hAnsi="Arial" w:cs="Arial"/>
          <w:lang w:bidi="ar-MA"/>
        </w:rPr>
        <w:t xml:space="preserve">avec </w:t>
      </w:r>
      <w:r w:rsidR="005450AE">
        <w:rPr>
          <w:rFonts w:ascii="Arial" w:hAnsi="Arial" w:cs="Arial"/>
          <w:lang w:bidi="ar-MA"/>
        </w:rPr>
        <w:t>0</w:t>
      </w:r>
      <w:r w:rsidR="005450AE" w:rsidRPr="004B513F">
        <w:rPr>
          <w:rFonts w:ascii="Arial" w:hAnsi="Arial" w:cs="Arial"/>
          <w:lang w:bidi="ar-MA"/>
        </w:rPr>
        <w:t>,</w:t>
      </w:r>
      <w:r w:rsidR="005450AE">
        <w:rPr>
          <w:rFonts w:ascii="Arial" w:hAnsi="Arial" w:cs="Arial"/>
          <w:lang w:bidi="ar-MA"/>
        </w:rPr>
        <w:t xml:space="preserve">2% et </w:t>
      </w:r>
      <w:r w:rsidR="009765E9" w:rsidRPr="00C27E48">
        <w:rPr>
          <w:rFonts w:ascii="Arial" w:hAnsi="Arial" w:cs="Arial"/>
          <w:lang w:bidi="ar-MA"/>
        </w:rPr>
        <w:t>le «</w:t>
      </w:r>
      <w:r w:rsidR="009765E9">
        <w:rPr>
          <w:rFonts w:ascii="Arial" w:hAnsi="Arial" w:cs="Arial"/>
          <w:lang w:bidi="ar-MA"/>
        </w:rPr>
        <w:t>S</w:t>
      </w:r>
      <w:r w:rsidR="009765E9" w:rsidRPr="00C27E48">
        <w:rPr>
          <w:rFonts w:ascii="Arial" w:hAnsi="Arial" w:cs="Arial"/>
          <w:lang w:bidi="ar-MA"/>
        </w:rPr>
        <w:t>ucre, confiture, miel, chocolat et confiserie</w:t>
      </w:r>
      <w:r w:rsidR="009765E9">
        <w:rPr>
          <w:rFonts w:ascii="Arial" w:hAnsi="Arial" w:cs="Arial"/>
          <w:lang w:bidi="ar-MA"/>
        </w:rPr>
        <w:t xml:space="preserve">» </w:t>
      </w:r>
      <w:r w:rsidR="00014332" w:rsidRPr="004B513F">
        <w:rPr>
          <w:rFonts w:ascii="Arial" w:hAnsi="Arial" w:cs="Arial"/>
          <w:lang w:bidi="ar-MA"/>
        </w:rPr>
        <w:t xml:space="preserve">avec </w:t>
      </w:r>
      <w:r w:rsidR="00C94B93">
        <w:rPr>
          <w:rFonts w:ascii="Arial" w:hAnsi="Arial" w:cs="Arial"/>
          <w:lang w:bidi="ar-MA"/>
        </w:rPr>
        <w:t>0</w:t>
      </w:r>
      <w:r w:rsidR="00014332" w:rsidRPr="004B513F">
        <w:rPr>
          <w:rFonts w:ascii="Arial" w:hAnsi="Arial" w:cs="Arial"/>
          <w:lang w:bidi="ar-MA"/>
        </w:rPr>
        <w:t>,</w:t>
      </w:r>
      <w:r w:rsidR="009765E9">
        <w:rPr>
          <w:rFonts w:ascii="Arial" w:hAnsi="Arial" w:cs="Arial"/>
          <w:lang w:bidi="ar-MA"/>
        </w:rPr>
        <w:t>1%</w:t>
      </w:r>
      <w:r w:rsidR="00265EF9">
        <w:rPr>
          <w:rFonts w:ascii="Arial" w:hAnsi="Arial" w:cs="Arial"/>
          <w:lang w:bidi="ar-MA"/>
        </w:rPr>
        <w:t xml:space="preserve">. </w:t>
      </w:r>
      <w:r w:rsidR="00607979" w:rsidRPr="00607979">
        <w:rPr>
          <w:rFonts w:ascii="Arial" w:hAnsi="Arial" w:cs="Arial"/>
          <w:lang w:bidi="ar-MA"/>
        </w:rPr>
        <w:t xml:space="preserve">En revanche, les prix ont </w:t>
      </w:r>
      <w:r w:rsidR="009765E9">
        <w:rPr>
          <w:rFonts w:ascii="Arial" w:hAnsi="Arial" w:cs="Arial"/>
          <w:lang w:bidi="ar-MA"/>
        </w:rPr>
        <w:t>augmenté</w:t>
      </w:r>
      <w:r w:rsidR="00607979" w:rsidRPr="00607979">
        <w:rPr>
          <w:rFonts w:ascii="Arial" w:hAnsi="Arial" w:cs="Arial"/>
          <w:lang w:bidi="ar-MA"/>
        </w:rPr>
        <w:t xml:space="preserve"> de </w:t>
      </w:r>
      <w:r w:rsidR="009765E9">
        <w:rPr>
          <w:rFonts w:ascii="Arial" w:hAnsi="Arial" w:cs="Arial"/>
          <w:lang w:bidi="ar-MA"/>
        </w:rPr>
        <w:t>4</w:t>
      </w:r>
      <w:r w:rsidR="00607979" w:rsidRPr="00607979">
        <w:rPr>
          <w:rFonts w:ascii="Arial" w:hAnsi="Arial" w:cs="Arial"/>
          <w:lang w:bidi="ar-MA"/>
        </w:rPr>
        <w:t>,</w:t>
      </w:r>
      <w:r w:rsidR="009765E9">
        <w:rPr>
          <w:rFonts w:ascii="Arial" w:hAnsi="Arial" w:cs="Arial"/>
          <w:lang w:bidi="ar-MA"/>
        </w:rPr>
        <w:t>6</w:t>
      </w:r>
      <w:r w:rsidR="00607979" w:rsidRPr="00607979">
        <w:rPr>
          <w:rFonts w:ascii="Arial" w:hAnsi="Arial" w:cs="Arial"/>
          <w:lang w:bidi="ar-MA"/>
        </w:rPr>
        <w:t>% pour les «</w:t>
      </w:r>
      <w:r w:rsidR="009765E9" w:rsidRPr="009765E9">
        <w:rPr>
          <w:rFonts w:ascii="Arial" w:hAnsi="Arial" w:cs="Arial"/>
          <w:lang w:bidi="ar-MA"/>
        </w:rPr>
        <w:t>Légumes</w:t>
      </w:r>
      <w:r w:rsidR="00607979" w:rsidRPr="00141341">
        <w:rPr>
          <w:rFonts w:ascii="Arial" w:hAnsi="Arial" w:cs="Arial"/>
          <w:lang w:bidi="ar-MA"/>
        </w:rPr>
        <w:t>»</w:t>
      </w:r>
      <w:r w:rsidR="00C27E48">
        <w:rPr>
          <w:rFonts w:ascii="Arial" w:hAnsi="Arial" w:cs="Arial"/>
          <w:lang w:bidi="ar-MA"/>
        </w:rPr>
        <w:t>,</w:t>
      </w:r>
      <w:r w:rsidR="00E85778" w:rsidRPr="00141341">
        <w:rPr>
          <w:rFonts w:ascii="Arial" w:hAnsi="Arial" w:cs="Arial"/>
          <w:lang w:bidi="ar-MA"/>
        </w:rPr>
        <w:t xml:space="preserve"> de </w:t>
      </w:r>
      <w:r w:rsidR="009765E9">
        <w:rPr>
          <w:rFonts w:ascii="Arial" w:hAnsi="Arial" w:cs="Arial"/>
          <w:lang w:bidi="ar-MA"/>
        </w:rPr>
        <w:t>3</w:t>
      </w:r>
      <w:r w:rsidR="00265EF9" w:rsidRPr="00141341">
        <w:rPr>
          <w:rFonts w:ascii="Arial" w:hAnsi="Arial" w:cs="Arial"/>
          <w:lang w:bidi="ar-MA"/>
        </w:rPr>
        <w:t>,</w:t>
      </w:r>
      <w:r w:rsidR="005450AE">
        <w:rPr>
          <w:rFonts w:ascii="Arial" w:hAnsi="Arial" w:cs="Arial"/>
          <w:lang w:bidi="ar-MA"/>
        </w:rPr>
        <w:t>0</w:t>
      </w:r>
      <w:r w:rsidR="00265EF9" w:rsidRPr="00141341">
        <w:rPr>
          <w:rFonts w:ascii="Arial" w:hAnsi="Arial" w:cs="Arial"/>
          <w:lang w:bidi="ar-MA"/>
        </w:rPr>
        <w:t xml:space="preserve">% </w:t>
      </w:r>
      <w:r w:rsidR="00E85778" w:rsidRPr="00141341">
        <w:rPr>
          <w:rFonts w:ascii="Arial" w:hAnsi="Arial" w:cs="Arial"/>
          <w:lang w:bidi="ar-MA"/>
        </w:rPr>
        <w:t>pour les «</w:t>
      </w:r>
      <w:r w:rsidR="00C27E48" w:rsidRPr="00C27E48">
        <w:rPr>
          <w:rFonts w:ascii="Arial" w:hAnsi="Arial" w:cs="Arial"/>
          <w:lang w:bidi="ar-MA"/>
        </w:rPr>
        <w:t>Poissons et fruits de mer</w:t>
      </w:r>
      <w:r w:rsidR="00E85778" w:rsidRPr="00141341">
        <w:rPr>
          <w:rFonts w:ascii="Arial" w:hAnsi="Arial" w:cs="Arial"/>
          <w:lang w:bidi="ar-MA"/>
        </w:rPr>
        <w:t>»</w:t>
      </w:r>
      <w:r w:rsidR="00C27E48" w:rsidRPr="00C27E48">
        <w:rPr>
          <w:rFonts w:ascii="Arial" w:hAnsi="Arial" w:cs="Arial"/>
          <w:lang w:bidi="ar-MA"/>
        </w:rPr>
        <w:t xml:space="preserve"> </w:t>
      </w:r>
      <w:r w:rsidR="00C27E48" w:rsidRPr="00141341">
        <w:rPr>
          <w:rFonts w:ascii="Arial" w:hAnsi="Arial" w:cs="Arial"/>
          <w:lang w:bidi="ar-MA"/>
        </w:rPr>
        <w:t xml:space="preserve">et de </w:t>
      </w:r>
      <w:r w:rsidR="00C27E48">
        <w:rPr>
          <w:rFonts w:ascii="Arial" w:hAnsi="Arial" w:cs="Arial"/>
          <w:lang w:bidi="ar-MA"/>
        </w:rPr>
        <w:t>0</w:t>
      </w:r>
      <w:r w:rsidR="00C27E48" w:rsidRPr="00141341">
        <w:rPr>
          <w:rFonts w:ascii="Arial" w:hAnsi="Arial" w:cs="Arial"/>
          <w:lang w:bidi="ar-MA"/>
        </w:rPr>
        <w:t>,</w:t>
      </w:r>
      <w:r w:rsidR="009765E9">
        <w:rPr>
          <w:rFonts w:ascii="Arial" w:hAnsi="Arial" w:cs="Arial"/>
          <w:lang w:bidi="ar-MA"/>
        </w:rPr>
        <w:t>6</w:t>
      </w:r>
      <w:r w:rsidR="00C27E48" w:rsidRPr="00141341">
        <w:rPr>
          <w:rFonts w:ascii="Arial" w:hAnsi="Arial" w:cs="Arial"/>
          <w:lang w:bidi="ar-MA"/>
        </w:rPr>
        <w:t xml:space="preserve">% pour </w:t>
      </w:r>
      <w:r w:rsidR="00C27E48" w:rsidRPr="00C27E48">
        <w:rPr>
          <w:rFonts w:ascii="Arial" w:hAnsi="Arial" w:cs="Arial"/>
          <w:lang w:bidi="ar-MA"/>
        </w:rPr>
        <w:t>les «Viandes»</w:t>
      </w:r>
      <w:r w:rsidR="00607979" w:rsidRPr="00141341">
        <w:rPr>
          <w:rFonts w:ascii="Arial" w:hAnsi="Arial" w:cs="Arial"/>
          <w:lang w:bidi="ar-MA"/>
        </w:rPr>
        <w:t xml:space="preserve">. </w:t>
      </w:r>
      <w:r w:rsidRPr="00141341">
        <w:rPr>
          <w:rFonts w:ascii="Arial" w:hAnsi="Arial" w:cs="Arial"/>
          <w:lang w:bidi="ar-MA"/>
        </w:rPr>
        <w:t xml:space="preserve">Pour les produits non alimentaires, la </w:t>
      </w:r>
      <w:r w:rsidR="009765E9">
        <w:rPr>
          <w:rFonts w:ascii="Arial" w:hAnsi="Arial" w:cs="Arial"/>
          <w:lang w:bidi="ar-MA"/>
        </w:rPr>
        <w:t>bai</w:t>
      </w:r>
      <w:r w:rsidR="00CE1888" w:rsidRPr="00141341">
        <w:rPr>
          <w:rFonts w:ascii="Arial" w:hAnsi="Arial" w:cs="Arial"/>
          <w:lang w:bidi="ar-MA"/>
        </w:rPr>
        <w:t>sse</w:t>
      </w:r>
      <w:r w:rsidRPr="00141341">
        <w:rPr>
          <w:rFonts w:ascii="Arial" w:hAnsi="Arial" w:cs="Arial"/>
          <w:lang w:bidi="ar-MA"/>
        </w:rPr>
        <w:t xml:space="preserve"> a concerné principalement les prix de</w:t>
      </w:r>
      <w:r w:rsidR="0066525A">
        <w:rPr>
          <w:rFonts w:ascii="Arial" w:hAnsi="Arial" w:cs="Arial"/>
          <w:lang w:bidi="ar-MA"/>
        </w:rPr>
        <w:t xml:space="preserve">s </w:t>
      </w:r>
      <w:r w:rsidRPr="00141341">
        <w:rPr>
          <w:rFonts w:ascii="Arial" w:hAnsi="Arial" w:cs="Arial"/>
          <w:lang w:bidi="ar-MA"/>
        </w:rPr>
        <w:t>«</w:t>
      </w:r>
      <w:r w:rsidR="0066525A" w:rsidRPr="00021A81">
        <w:rPr>
          <w:rFonts w:ascii="Arial" w:hAnsi="Arial" w:cs="Arial"/>
          <w:lang w:bidi="ar-MA"/>
        </w:rPr>
        <w:t>Carburants</w:t>
      </w:r>
      <w:r w:rsidRPr="00141341">
        <w:rPr>
          <w:rFonts w:ascii="Arial" w:hAnsi="Arial" w:cs="Arial"/>
          <w:lang w:bidi="ar-MA"/>
        </w:rPr>
        <w:t xml:space="preserve">» avec </w:t>
      </w:r>
      <w:r w:rsidR="009765E9">
        <w:rPr>
          <w:rFonts w:ascii="Arial" w:hAnsi="Arial" w:cs="Arial"/>
          <w:lang w:bidi="ar-MA"/>
        </w:rPr>
        <w:t>1</w:t>
      </w:r>
      <w:r w:rsidRPr="00141341">
        <w:rPr>
          <w:rFonts w:ascii="Arial" w:hAnsi="Arial" w:cs="Arial"/>
          <w:lang w:bidi="ar-MA"/>
        </w:rPr>
        <w:t>,</w:t>
      </w:r>
      <w:r w:rsidR="009765E9">
        <w:rPr>
          <w:rFonts w:ascii="Arial" w:hAnsi="Arial" w:cs="Arial"/>
          <w:lang w:bidi="ar-MA"/>
        </w:rPr>
        <w:t>1</w:t>
      </w:r>
      <w:r w:rsidRPr="00141341">
        <w:rPr>
          <w:rFonts w:ascii="Arial" w:hAnsi="Arial" w:cs="Arial"/>
          <w:lang w:bidi="ar-MA"/>
        </w:rPr>
        <w:t>%.</w:t>
      </w:r>
    </w:p>
    <w:p w:rsidR="004B513F" w:rsidRPr="00141341" w:rsidRDefault="004B513F" w:rsidP="004B513F">
      <w:pPr>
        <w:tabs>
          <w:tab w:val="left" w:pos="0"/>
        </w:tabs>
        <w:ind w:right="74"/>
        <w:rPr>
          <w:rFonts w:ascii="Arial" w:hAnsi="Arial" w:cs="Arial"/>
          <w:lang w:bidi="ar-MA"/>
        </w:rPr>
      </w:pPr>
    </w:p>
    <w:p w:rsidR="008F6543" w:rsidRDefault="008F6543" w:rsidP="00612624">
      <w:pPr>
        <w:tabs>
          <w:tab w:val="left" w:pos="0"/>
        </w:tabs>
        <w:ind w:right="74"/>
        <w:jc w:val="both"/>
        <w:rPr>
          <w:rFonts w:ascii="Arial" w:hAnsi="Arial" w:cs="Arial"/>
          <w:lang w:bidi="ar-MA"/>
        </w:rPr>
      </w:pPr>
      <w:r w:rsidRPr="00141341">
        <w:rPr>
          <w:rFonts w:ascii="Arial" w:hAnsi="Arial" w:cs="Arial"/>
          <w:lang w:bidi="ar-MA"/>
        </w:rPr>
        <w:t xml:space="preserve">Les </w:t>
      </w:r>
      <w:r w:rsidR="000C2C79">
        <w:rPr>
          <w:rFonts w:ascii="Arial" w:hAnsi="Arial" w:cs="Arial"/>
          <w:lang w:bidi="ar-MA"/>
        </w:rPr>
        <w:t>bai</w:t>
      </w:r>
      <w:r w:rsidRPr="00141341">
        <w:rPr>
          <w:rFonts w:ascii="Arial" w:hAnsi="Arial" w:cs="Arial"/>
          <w:lang w:bidi="ar-MA"/>
        </w:rPr>
        <w:t>sses les plus importantes de l’IPC ont été enregistrées</w:t>
      </w:r>
      <w:r w:rsidRPr="008F6543">
        <w:rPr>
          <w:rFonts w:ascii="Arial" w:hAnsi="Arial" w:cs="Arial"/>
          <w:lang w:bidi="ar-MA"/>
        </w:rPr>
        <w:t xml:space="preserve"> </w:t>
      </w:r>
      <w:r w:rsidR="002A456C" w:rsidRPr="002A456C">
        <w:rPr>
          <w:rFonts w:ascii="Arial" w:hAnsi="Arial" w:cs="Arial"/>
          <w:lang w:bidi="ar-MA"/>
        </w:rPr>
        <w:t xml:space="preserve">à </w:t>
      </w:r>
      <w:r w:rsidR="000C2C79" w:rsidRPr="000C2C79">
        <w:rPr>
          <w:rFonts w:ascii="Arial" w:hAnsi="Arial" w:cs="Arial"/>
          <w:lang w:bidi="ar-MA"/>
        </w:rPr>
        <w:t xml:space="preserve">Agadir avec 0,9%, à Kénitra et Laâyoune avec 0,8%, à Marrakech, Tétouan et Errachidia avec 0,7%, à Meknès </w:t>
      </w:r>
      <w:r w:rsidR="005450AE">
        <w:rPr>
          <w:rFonts w:ascii="Arial" w:hAnsi="Arial" w:cs="Arial"/>
          <w:lang w:bidi="ar-MA"/>
        </w:rPr>
        <w:t xml:space="preserve">et </w:t>
      </w:r>
      <w:r w:rsidR="005450AE" w:rsidRPr="000C2C79">
        <w:rPr>
          <w:rFonts w:ascii="Arial" w:hAnsi="Arial" w:cs="Arial"/>
          <w:lang w:bidi="ar-MA"/>
        </w:rPr>
        <w:t xml:space="preserve">Tanger </w:t>
      </w:r>
      <w:r w:rsidR="000C2C79" w:rsidRPr="000C2C79">
        <w:rPr>
          <w:rFonts w:ascii="Arial" w:hAnsi="Arial" w:cs="Arial"/>
          <w:lang w:bidi="ar-MA"/>
        </w:rPr>
        <w:t>avec 0,</w:t>
      </w:r>
      <w:r w:rsidR="005450AE">
        <w:rPr>
          <w:rFonts w:ascii="Arial" w:hAnsi="Arial" w:cs="Arial"/>
          <w:lang w:bidi="ar-MA"/>
        </w:rPr>
        <w:t>6</w:t>
      </w:r>
      <w:r w:rsidR="000C2C79" w:rsidRPr="000C2C79">
        <w:rPr>
          <w:rFonts w:ascii="Arial" w:hAnsi="Arial" w:cs="Arial"/>
          <w:lang w:bidi="ar-MA"/>
        </w:rPr>
        <w:t>%, à Casablanca avec 0,4%, à Guelmim</w:t>
      </w:r>
      <w:r w:rsidR="005450AE" w:rsidRPr="005450AE">
        <w:rPr>
          <w:rFonts w:ascii="Arial" w:hAnsi="Arial" w:cs="Arial"/>
          <w:lang w:bidi="ar-MA"/>
        </w:rPr>
        <w:t xml:space="preserve"> </w:t>
      </w:r>
      <w:r w:rsidR="005450AE" w:rsidRPr="000C2C79">
        <w:rPr>
          <w:rFonts w:ascii="Arial" w:hAnsi="Arial" w:cs="Arial"/>
          <w:lang w:bidi="ar-MA"/>
        </w:rPr>
        <w:t>avec 0,</w:t>
      </w:r>
      <w:r w:rsidR="005450AE">
        <w:rPr>
          <w:rFonts w:ascii="Arial" w:hAnsi="Arial" w:cs="Arial"/>
          <w:lang w:bidi="ar-MA"/>
        </w:rPr>
        <w:t>3</w:t>
      </w:r>
      <w:r w:rsidR="005450AE" w:rsidRPr="000C2C79">
        <w:rPr>
          <w:rFonts w:ascii="Arial" w:hAnsi="Arial" w:cs="Arial"/>
          <w:lang w:bidi="ar-MA"/>
        </w:rPr>
        <w:t>%</w:t>
      </w:r>
      <w:r w:rsidR="005450AE">
        <w:rPr>
          <w:rFonts w:ascii="Arial" w:hAnsi="Arial" w:cs="Arial"/>
          <w:lang w:bidi="ar-MA"/>
        </w:rPr>
        <w:t xml:space="preserve"> et</w:t>
      </w:r>
      <w:r w:rsidR="000C2C79">
        <w:rPr>
          <w:rFonts w:ascii="Arial" w:hAnsi="Arial" w:cs="Arial"/>
          <w:lang w:bidi="ar-MA"/>
        </w:rPr>
        <w:t xml:space="preserve"> </w:t>
      </w:r>
      <w:r w:rsidR="005450AE">
        <w:rPr>
          <w:rFonts w:ascii="Arial" w:hAnsi="Arial" w:cs="Arial"/>
          <w:lang w:bidi="ar-MA"/>
        </w:rPr>
        <w:t xml:space="preserve">à </w:t>
      </w:r>
      <w:r w:rsidR="000C2C79">
        <w:rPr>
          <w:rFonts w:ascii="Arial" w:hAnsi="Arial" w:cs="Arial"/>
          <w:lang w:bidi="ar-MA"/>
        </w:rPr>
        <w:t>Settat et Al-hoceima avec 0,2%</w:t>
      </w:r>
      <w:r w:rsidR="002A456C" w:rsidRPr="002A456C">
        <w:rPr>
          <w:rFonts w:ascii="Arial" w:hAnsi="Arial" w:cs="Arial"/>
          <w:lang w:bidi="ar-MA"/>
        </w:rPr>
        <w:t>.</w:t>
      </w:r>
      <w:r w:rsidR="002A456C">
        <w:rPr>
          <w:rFonts w:ascii="Arial" w:hAnsi="Arial" w:cs="Arial"/>
          <w:lang w:bidi="ar-MA"/>
        </w:rPr>
        <w:t xml:space="preserve"> </w:t>
      </w:r>
      <w:r w:rsidR="002A456C" w:rsidRPr="002A456C">
        <w:rPr>
          <w:rFonts w:ascii="Arial" w:hAnsi="Arial" w:cs="Arial"/>
          <w:lang w:bidi="ar-MA"/>
        </w:rPr>
        <w:t xml:space="preserve">En revanche, des </w:t>
      </w:r>
      <w:r w:rsidR="005450AE">
        <w:rPr>
          <w:rFonts w:ascii="Arial" w:hAnsi="Arial" w:cs="Arial"/>
          <w:lang w:bidi="ar-MA"/>
        </w:rPr>
        <w:t>haus</w:t>
      </w:r>
      <w:r w:rsidR="005450AE" w:rsidRPr="002A456C">
        <w:rPr>
          <w:rFonts w:ascii="Arial" w:hAnsi="Arial" w:cs="Arial"/>
          <w:lang w:bidi="ar-MA"/>
        </w:rPr>
        <w:t>ses</w:t>
      </w:r>
      <w:r w:rsidR="002A456C" w:rsidRPr="002A456C">
        <w:rPr>
          <w:rFonts w:ascii="Arial" w:hAnsi="Arial" w:cs="Arial"/>
          <w:lang w:bidi="ar-MA"/>
        </w:rPr>
        <w:t xml:space="preserve"> ont été enreg</w:t>
      </w:r>
      <w:r w:rsidR="00C94B93">
        <w:rPr>
          <w:rFonts w:ascii="Arial" w:hAnsi="Arial" w:cs="Arial"/>
          <w:lang w:bidi="ar-MA"/>
        </w:rPr>
        <w:t xml:space="preserve">istrées à </w:t>
      </w:r>
      <w:r w:rsidR="00A82A24">
        <w:rPr>
          <w:rFonts w:ascii="Arial" w:hAnsi="Arial" w:cs="Arial"/>
          <w:lang w:bidi="ar-MA"/>
        </w:rPr>
        <w:t xml:space="preserve">Safi avec </w:t>
      </w:r>
      <w:r w:rsidR="00C94B93">
        <w:rPr>
          <w:rFonts w:ascii="Arial" w:hAnsi="Arial" w:cs="Arial"/>
          <w:lang w:bidi="ar-MA"/>
        </w:rPr>
        <w:t>0,</w:t>
      </w:r>
      <w:r w:rsidR="00A82A24">
        <w:rPr>
          <w:rFonts w:ascii="Arial" w:hAnsi="Arial" w:cs="Arial"/>
          <w:lang w:bidi="ar-MA"/>
        </w:rPr>
        <w:t>9</w:t>
      </w:r>
      <w:r w:rsidR="00A82A24" w:rsidRPr="002A456C">
        <w:rPr>
          <w:rFonts w:ascii="Arial" w:hAnsi="Arial" w:cs="Arial"/>
          <w:lang w:bidi="ar-MA"/>
        </w:rPr>
        <w:t>%</w:t>
      </w:r>
      <w:r w:rsidR="00A82A24">
        <w:rPr>
          <w:rFonts w:ascii="Arial" w:hAnsi="Arial" w:cs="Arial"/>
          <w:lang w:bidi="ar-MA"/>
        </w:rPr>
        <w:t xml:space="preserve">, </w:t>
      </w:r>
      <w:r w:rsidR="002A456C" w:rsidRPr="002A456C">
        <w:rPr>
          <w:rFonts w:ascii="Arial" w:hAnsi="Arial" w:cs="Arial"/>
          <w:lang w:bidi="ar-MA"/>
        </w:rPr>
        <w:t xml:space="preserve">à </w:t>
      </w:r>
      <w:r w:rsidR="00A82A24">
        <w:rPr>
          <w:rFonts w:ascii="Arial" w:hAnsi="Arial" w:cs="Arial"/>
          <w:lang w:bidi="ar-MA"/>
        </w:rPr>
        <w:t xml:space="preserve">Beni-Mellal </w:t>
      </w:r>
      <w:r w:rsidR="002A456C" w:rsidRPr="002A456C">
        <w:rPr>
          <w:rFonts w:ascii="Arial" w:hAnsi="Arial" w:cs="Arial"/>
          <w:lang w:bidi="ar-MA"/>
        </w:rPr>
        <w:t>avec 0,</w:t>
      </w:r>
      <w:r w:rsidR="00612624">
        <w:rPr>
          <w:rFonts w:ascii="Arial" w:hAnsi="Arial" w:cs="Arial"/>
          <w:lang w:bidi="ar-MA"/>
        </w:rPr>
        <w:t>5</w:t>
      </w:r>
      <w:r w:rsidR="002A456C" w:rsidRPr="002A456C">
        <w:rPr>
          <w:rFonts w:ascii="Arial" w:hAnsi="Arial" w:cs="Arial"/>
          <w:lang w:bidi="ar-MA"/>
        </w:rPr>
        <w:t>%</w:t>
      </w:r>
      <w:r w:rsidR="00A82A24">
        <w:rPr>
          <w:rFonts w:ascii="Arial" w:hAnsi="Arial" w:cs="Arial"/>
          <w:lang w:bidi="ar-MA"/>
        </w:rPr>
        <w:t xml:space="preserve"> et </w:t>
      </w:r>
      <w:r w:rsidR="00A82A24" w:rsidRPr="00A82A24">
        <w:rPr>
          <w:rFonts w:ascii="Arial" w:hAnsi="Arial" w:cs="Arial"/>
          <w:lang w:bidi="ar-MA"/>
        </w:rPr>
        <w:t>à F</w:t>
      </w:r>
      <w:r w:rsidR="00A82A24">
        <w:rPr>
          <w:rFonts w:ascii="Arial" w:hAnsi="Arial" w:cs="Arial"/>
          <w:lang w:bidi="ar-MA"/>
        </w:rPr>
        <w:t>è</w:t>
      </w:r>
      <w:r w:rsidR="00A82A24" w:rsidRPr="00A82A24">
        <w:rPr>
          <w:rFonts w:ascii="Arial" w:hAnsi="Arial" w:cs="Arial"/>
          <w:lang w:bidi="ar-MA"/>
        </w:rPr>
        <w:t>s et Dakhla avec 0,3%.</w:t>
      </w:r>
    </w:p>
    <w:p w:rsidR="002A456C" w:rsidRPr="004B513F" w:rsidRDefault="002A456C" w:rsidP="002A456C">
      <w:pPr>
        <w:tabs>
          <w:tab w:val="left" w:pos="0"/>
        </w:tabs>
        <w:ind w:right="74"/>
        <w:jc w:val="both"/>
        <w:rPr>
          <w:rFonts w:ascii="Arial" w:hAnsi="Arial" w:cs="Arial"/>
          <w:lang w:bidi="ar-MA"/>
        </w:rPr>
      </w:pPr>
    </w:p>
    <w:p w:rsidR="004B513F" w:rsidRPr="004B513F" w:rsidRDefault="004B513F" w:rsidP="0055420A">
      <w:pPr>
        <w:tabs>
          <w:tab w:val="left" w:pos="0"/>
        </w:tabs>
        <w:ind w:right="74"/>
        <w:jc w:val="both"/>
        <w:rPr>
          <w:rFonts w:ascii="Arial" w:hAnsi="Arial" w:cs="Arial"/>
          <w:lang w:bidi="ar-MA"/>
        </w:rPr>
      </w:pPr>
      <w:r w:rsidRPr="004B513F">
        <w:rPr>
          <w:rFonts w:ascii="Arial" w:hAnsi="Arial" w:cs="Arial"/>
          <w:lang w:bidi="ar-MA"/>
        </w:rPr>
        <w:t xml:space="preserve">Comparé au même mois de l’année précédente, l’indice des prix à la consommation a enregistré une hausse de </w:t>
      </w:r>
      <w:r w:rsidR="00906F81">
        <w:rPr>
          <w:rFonts w:ascii="Arial" w:hAnsi="Arial" w:cs="Arial"/>
          <w:lang w:bidi="ar-MA"/>
        </w:rPr>
        <w:t>3</w:t>
      </w:r>
      <w:r w:rsidRPr="004B513F">
        <w:rPr>
          <w:rFonts w:ascii="Arial" w:hAnsi="Arial" w:cs="Arial"/>
          <w:lang w:bidi="ar-MA"/>
        </w:rPr>
        <w:t>,</w:t>
      </w:r>
      <w:r w:rsidR="00906F81">
        <w:rPr>
          <w:rFonts w:ascii="Arial" w:hAnsi="Arial" w:cs="Arial"/>
          <w:lang w:bidi="ar-MA"/>
        </w:rPr>
        <w:t>6</w:t>
      </w:r>
      <w:r w:rsidRPr="004B513F">
        <w:rPr>
          <w:rFonts w:ascii="Arial" w:hAnsi="Arial" w:cs="Arial"/>
          <w:lang w:bidi="ar-MA"/>
        </w:rPr>
        <w:t xml:space="preserve">% au cours du mois </w:t>
      </w:r>
      <w:r w:rsidR="00AC1FEF">
        <w:rPr>
          <w:rFonts w:ascii="Arial" w:hAnsi="Arial" w:cs="Arial"/>
          <w:lang w:bidi="ar-MA"/>
        </w:rPr>
        <w:t xml:space="preserve">de novembre </w:t>
      </w:r>
      <w:r w:rsidR="001B53A2">
        <w:rPr>
          <w:rFonts w:ascii="Arial" w:hAnsi="Arial" w:cs="Arial"/>
          <w:lang w:bidi="ar-MA"/>
        </w:rPr>
        <w:t>2023</w:t>
      </w:r>
      <w:r w:rsidRPr="004B513F">
        <w:rPr>
          <w:rFonts w:ascii="Arial" w:hAnsi="Arial" w:cs="Arial"/>
          <w:lang w:bidi="ar-MA"/>
        </w:rPr>
        <w:t xml:space="preserve"> conséquence de la hausse de l’indice des produits alimentaires de </w:t>
      </w:r>
      <w:r w:rsidR="00906F81">
        <w:rPr>
          <w:rFonts w:ascii="Arial" w:hAnsi="Arial" w:cs="Arial"/>
          <w:lang w:bidi="ar-MA"/>
        </w:rPr>
        <w:t>7</w:t>
      </w:r>
      <w:r w:rsidRPr="004B513F">
        <w:rPr>
          <w:rFonts w:ascii="Arial" w:hAnsi="Arial" w:cs="Arial"/>
          <w:lang w:bidi="ar-MA"/>
        </w:rPr>
        <w:t>,</w:t>
      </w:r>
      <w:r w:rsidR="00906F81">
        <w:rPr>
          <w:rFonts w:ascii="Arial" w:hAnsi="Arial" w:cs="Arial"/>
          <w:lang w:bidi="ar-MA"/>
        </w:rPr>
        <w:t>6</w:t>
      </w:r>
      <w:r w:rsidRPr="004B513F">
        <w:rPr>
          <w:rFonts w:ascii="Arial" w:hAnsi="Arial" w:cs="Arial"/>
          <w:lang w:bidi="ar-MA"/>
        </w:rPr>
        <w:t xml:space="preserve">% et de celui des produits non alimentaires de </w:t>
      </w:r>
      <w:r w:rsidR="00906F81">
        <w:rPr>
          <w:rFonts w:ascii="Arial" w:hAnsi="Arial" w:cs="Arial"/>
          <w:lang w:bidi="ar-MA"/>
        </w:rPr>
        <w:t>0</w:t>
      </w:r>
      <w:r w:rsidRPr="004B513F">
        <w:rPr>
          <w:rFonts w:ascii="Arial" w:hAnsi="Arial" w:cs="Arial"/>
          <w:lang w:bidi="ar-MA"/>
        </w:rPr>
        <w:t>,</w:t>
      </w:r>
      <w:r w:rsidR="00906F81">
        <w:rPr>
          <w:rFonts w:ascii="Arial" w:hAnsi="Arial" w:cs="Arial"/>
          <w:lang w:bidi="ar-MA"/>
        </w:rPr>
        <w:t>7</w:t>
      </w:r>
      <w:r w:rsidRPr="004B513F">
        <w:rPr>
          <w:rFonts w:ascii="Arial" w:hAnsi="Arial" w:cs="Arial"/>
          <w:lang w:bidi="ar-MA"/>
        </w:rPr>
        <w:t>%. Pour les produits non alimentaires, les variations vont</w:t>
      </w:r>
      <w:r w:rsidR="0022382C">
        <w:rPr>
          <w:rFonts w:ascii="Arial" w:hAnsi="Arial" w:cs="Arial"/>
          <w:lang w:bidi="ar-MA"/>
        </w:rPr>
        <w:t xml:space="preserve"> </w:t>
      </w:r>
      <w:r w:rsidR="0022382C" w:rsidRPr="0022382C">
        <w:rPr>
          <w:rFonts w:ascii="Arial" w:hAnsi="Arial" w:cs="Arial"/>
          <w:lang w:bidi="ar-MA"/>
        </w:rPr>
        <w:t>d’une</w:t>
      </w:r>
      <w:r w:rsidR="0022382C">
        <w:rPr>
          <w:rFonts w:ascii="Arial" w:hAnsi="Arial" w:cs="Arial"/>
          <w:lang w:bidi="ar-MA"/>
        </w:rPr>
        <w:t xml:space="preserve"> </w:t>
      </w:r>
      <w:r w:rsidR="00906F81">
        <w:rPr>
          <w:rFonts w:ascii="Arial" w:hAnsi="Arial" w:cs="Arial"/>
          <w:lang w:bidi="ar-MA"/>
        </w:rPr>
        <w:t xml:space="preserve">baisse de </w:t>
      </w:r>
      <w:r w:rsidR="00066616">
        <w:rPr>
          <w:rFonts w:ascii="Arial" w:hAnsi="Arial" w:cs="Arial"/>
          <w:lang w:bidi="ar-MA"/>
        </w:rPr>
        <w:t>2</w:t>
      </w:r>
      <w:r w:rsidR="00906F81" w:rsidRPr="004B513F">
        <w:rPr>
          <w:rFonts w:ascii="Arial" w:hAnsi="Arial" w:cs="Arial"/>
          <w:lang w:bidi="ar-MA"/>
        </w:rPr>
        <w:t>,</w:t>
      </w:r>
      <w:r w:rsidR="00066616">
        <w:rPr>
          <w:rFonts w:ascii="Arial" w:hAnsi="Arial" w:cs="Arial"/>
          <w:lang w:bidi="ar-MA"/>
        </w:rPr>
        <w:t>4</w:t>
      </w:r>
      <w:r w:rsidR="00906F81" w:rsidRPr="004B513F">
        <w:rPr>
          <w:rFonts w:ascii="Arial" w:hAnsi="Arial" w:cs="Arial"/>
          <w:lang w:bidi="ar-MA"/>
        </w:rPr>
        <w:t>% pour l</w:t>
      </w:r>
      <w:r w:rsidR="00906F81">
        <w:rPr>
          <w:rFonts w:ascii="Arial" w:hAnsi="Arial" w:cs="Arial"/>
          <w:lang w:bidi="ar-MA"/>
        </w:rPr>
        <w:t>e</w:t>
      </w:r>
      <w:r w:rsidR="00906F81" w:rsidRPr="004B513F">
        <w:rPr>
          <w:rFonts w:ascii="Arial" w:hAnsi="Arial" w:cs="Arial"/>
          <w:lang w:bidi="ar-MA"/>
        </w:rPr>
        <w:t xml:space="preserve"> «</w:t>
      </w:r>
      <w:r w:rsidR="00066616">
        <w:rPr>
          <w:rFonts w:ascii="Arial" w:hAnsi="Arial" w:cs="Arial"/>
          <w:lang w:bidi="ar-MA"/>
        </w:rPr>
        <w:t>T</w:t>
      </w:r>
      <w:r w:rsidR="0022382C">
        <w:rPr>
          <w:rFonts w:ascii="Arial" w:hAnsi="Arial" w:cs="Arial"/>
          <w:lang w:bidi="ar-MA"/>
        </w:rPr>
        <w:t>ransport</w:t>
      </w:r>
      <w:r w:rsidR="00906F81" w:rsidRPr="004B513F">
        <w:rPr>
          <w:rFonts w:ascii="Arial" w:hAnsi="Arial" w:cs="Arial"/>
          <w:lang w:bidi="ar-MA"/>
        </w:rPr>
        <w:t>» à</w:t>
      </w:r>
      <w:r w:rsidR="00906F81">
        <w:rPr>
          <w:rFonts w:ascii="Arial" w:hAnsi="Arial" w:cs="Arial"/>
          <w:lang w:bidi="ar-MA"/>
        </w:rPr>
        <w:t xml:space="preserve"> une hausse de</w:t>
      </w:r>
      <w:r w:rsidR="00906F81" w:rsidRPr="004B513F">
        <w:rPr>
          <w:rFonts w:ascii="Arial" w:hAnsi="Arial" w:cs="Arial"/>
          <w:lang w:bidi="ar-MA"/>
        </w:rPr>
        <w:t xml:space="preserve"> </w:t>
      </w:r>
      <w:r w:rsidR="00906F81">
        <w:rPr>
          <w:rFonts w:ascii="Arial" w:hAnsi="Arial" w:cs="Arial"/>
          <w:lang w:bidi="ar-MA"/>
        </w:rPr>
        <w:t>4</w:t>
      </w:r>
      <w:r w:rsidR="00906F81" w:rsidRPr="004B513F">
        <w:rPr>
          <w:rFonts w:ascii="Arial" w:hAnsi="Arial" w:cs="Arial"/>
          <w:lang w:bidi="ar-MA"/>
        </w:rPr>
        <w:t>,</w:t>
      </w:r>
      <w:r w:rsidR="00066616">
        <w:rPr>
          <w:rFonts w:ascii="Arial" w:hAnsi="Arial" w:cs="Arial"/>
          <w:lang w:bidi="ar-MA"/>
        </w:rPr>
        <w:t>8</w:t>
      </w:r>
      <w:r w:rsidR="00906F81" w:rsidRPr="004B513F">
        <w:rPr>
          <w:rFonts w:ascii="Arial" w:hAnsi="Arial" w:cs="Arial"/>
          <w:lang w:bidi="ar-MA"/>
        </w:rPr>
        <w:t>% pour le</w:t>
      </w:r>
      <w:r w:rsidR="00906F81">
        <w:rPr>
          <w:rFonts w:ascii="Arial" w:hAnsi="Arial" w:cs="Arial"/>
          <w:lang w:bidi="ar-MA"/>
        </w:rPr>
        <w:t>s</w:t>
      </w:r>
      <w:r w:rsidR="00906F81" w:rsidRPr="004B513F">
        <w:rPr>
          <w:rFonts w:ascii="Arial" w:hAnsi="Arial" w:cs="Arial"/>
          <w:lang w:bidi="ar-MA"/>
        </w:rPr>
        <w:t xml:space="preserve"> «</w:t>
      </w:r>
      <w:r w:rsidR="00906F81">
        <w:rPr>
          <w:rFonts w:ascii="Arial" w:hAnsi="Arial" w:cs="Arial"/>
          <w:lang w:bidi="ar-MA"/>
        </w:rPr>
        <w:t>R</w:t>
      </w:r>
      <w:r w:rsidR="00906F81" w:rsidRPr="00A5448A">
        <w:rPr>
          <w:rFonts w:ascii="Arial" w:hAnsi="Arial" w:cs="Arial"/>
          <w:lang w:bidi="ar-MA"/>
        </w:rPr>
        <w:t>estaurants et hôtels</w:t>
      </w:r>
      <w:r w:rsidR="00906F81" w:rsidRPr="004B513F">
        <w:rPr>
          <w:rFonts w:ascii="Arial" w:hAnsi="Arial" w:cs="Arial"/>
          <w:lang w:bidi="ar-MA"/>
        </w:rPr>
        <w:t>».</w:t>
      </w:r>
    </w:p>
    <w:p w:rsidR="004B513F" w:rsidRPr="004B513F" w:rsidRDefault="004B513F" w:rsidP="004B513F">
      <w:pPr>
        <w:tabs>
          <w:tab w:val="left" w:pos="0"/>
        </w:tabs>
        <w:ind w:right="74"/>
        <w:rPr>
          <w:rFonts w:ascii="Arial" w:hAnsi="Arial" w:cs="Arial"/>
          <w:lang w:bidi="ar-MA"/>
        </w:rPr>
      </w:pPr>
    </w:p>
    <w:p w:rsidR="004B513F" w:rsidRDefault="004B513F" w:rsidP="00101947">
      <w:pPr>
        <w:tabs>
          <w:tab w:val="left" w:pos="0"/>
        </w:tabs>
        <w:ind w:right="74"/>
        <w:jc w:val="both"/>
        <w:rPr>
          <w:rFonts w:ascii="Arial" w:hAnsi="Arial" w:cs="Arial"/>
          <w:lang w:bidi="ar-MA"/>
        </w:rPr>
      </w:pPr>
      <w:r w:rsidRPr="004B513F">
        <w:rPr>
          <w:rFonts w:ascii="Arial" w:hAnsi="Arial" w:cs="Arial"/>
          <w:lang w:bidi="ar-MA"/>
        </w:rPr>
        <w:t xml:space="preserve">Dans ces conditions, l’indicateur d’inflation sous-jacente, qui exclut les produits à prix volatiles et les produits à tarifs publics, aurait connu au cours du mois </w:t>
      </w:r>
      <w:r w:rsidR="00AC1FEF">
        <w:rPr>
          <w:rFonts w:ascii="Arial" w:hAnsi="Arial" w:cs="Arial"/>
          <w:lang w:bidi="ar-MA"/>
        </w:rPr>
        <w:t xml:space="preserve">de novembre </w:t>
      </w:r>
      <w:r w:rsidR="001B53A2">
        <w:rPr>
          <w:rFonts w:ascii="Arial" w:hAnsi="Arial" w:cs="Arial"/>
          <w:lang w:bidi="ar-MA"/>
        </w:rPr>
        <w:t>2023</w:t>
      </w:r>
      <w:r w:rsidRPr="004B513F">
        <w:rPr>
          <w:rFonts w:ascii="Arial" w:hAnsi="Arial" w:cs="Arial"/>
          <w:lang w:bidi="ar-MA"/>
        </w:rPr>
        <w:t xml:space="preserve"> une </w:t>
      </w:r>
      <w:r w:rsidR="00101947">
        <w:rPr>
          <w:rFonts w:ascii="Arial" w:hAnsi="Arial" w:cs="Arial"/>
          <w:lang w:bidi="ar-MA"/>
        </w:rPr>
        <w:t>stagnation</w:t>
      </w:r>
      <w:r w:rsidRPr="004B513F">
        <w:rPr>
          <w:rFonts w:ascii="Arial" w:hAnsi="Arial" w:cs="Arial"/>
          <w:lang w:bidi="ar-MA"/>
        </w:rPr>
        <w:t xml:space="preserve"> par rapport au </w:t>
      </w:r>
      <w:r w:rsidRPr="00141341">
        <w:rPr>
          <w:rFonts w:ascii="Arial" w:hAnsi="Arial" w:cs="Arial"/>
          <w:lang w:bidi="ar-MA"/>
        </w:rPr>
        <w:t>mois d</w:t>
      </w:r>
      <w:r w:rsidR="00AC1FEF">
        <w:rPr>
          <w:rFonts w:ascii="Arial" w:hAnsi="Arial" w:cs="Arial"/>
          <w:lang w:bidi="ar-MA"/>
        </w:rPr>
        <w:t>’octobre</w:t>
      </w:r>
      <w:r w:rsidR="00C62D70">
        <w:rPr>
          <w:rFonts w:ascii="Arial" w:hAnsi="Arial" w:cs="Arial"/>
          <w:lang w:bidi="ar-MA"/>
        </w:rPr>
        <w:t xml:space="preserve"> </w:t>
      </w:r>
      <w:r w:rsidR="001B53A2">
        <w:rPr>
          <w:rFonts w:ascii="Arial" w:hAnsi="Arial" w:cs="Arial"/>
          <w:lang w:bidi="ar-MA"/>
        </w:rPr>
        <w:t>2023</w:t>
      </w:r>
      <w:r w:rsidRPr="004B513F">
        <w:rPr>
          <w:rFonts w:ascii="Arial" w:hAnsi="Arial" w:cs="Arial"/>
          <w:lang w:bidi="ar-MA"/>
        </w:rPr>
        <w:t xml:space="preserve"> et </w:t>
      </w:r>
      <w:r w:rsidR="005675D5">
        <w:rPr>
          <w:rFonts w:ascii="Arial" w:hAnsi="Arial" w:cs="Arial"/>
          <w:lang w:bidi="ar-MA"/>
        </w:rPr>
        <w:t xml:space="preserve">une hausse </w:t>
      </w:r>
      <w:r w:rsidRPr="004B513F">
        <w:rPr>
          <w:rFonts w:ascii="Arial" w:hAnsi="Arial" w:cs="Arial"/>
          <w:lang w:bidi="ar-MA"/>
        </w:rPr>
        <w:t xml:space="preserve">de </w:t>
      </w:r>
      <w:r w:rsidR="00D50F5E">
        <w:rPr>
          <w:rFonts w:ascii="Arial" w:hAnsi="Arial" w:cs="Arial"/>
          <w:lang w:bidi="ar-MA"/>
        </w:rPr>
        <w:t>3</w:t>
      </w:r>
      <w:r w:rsidRPr="004B513F">
        <w:rPr>
          <w:rFonts w:ascii="Arial" w:hAnsi="Arial" w:cs="Arial"/>
          <w:lang w:bidi="ar-MA"/>
        </w:rPr>
        <w:t>,</w:t>
      </w:r>
      <w:r w:rsidR="00D14FC4">
        <w:rPr>
          <w:rFonts w:ascii="Arial" w:hAnsi="Arial" w:cs="Arial"/>
          <w:lang w:bidi="ar-MA"/>
        </w:rPr>
        <w:t>6</w:t>
      </w:r>
      <w:r w:rsidRPr="004B513F">
        <w:rPr>
          <w:rFonts w:ascii="Arial" w:hAnsi="Arial" w:cs="Arial"/>
          <w:lang w:bidi="ar-MA"/>
        </w:rPr>
        <w:t xml:space="preserve">% par rapport au mois </w:t>
      </w:r>
      <w:r w:rsidR="00AC1FEF">
        <w:rPr>
          <w:rFonts w:ascii="Arial" w:hAnsi="Arial" w:cs="Arial"/>
          <w:lang w:bidi="ar-MA"/>
        </w:rPr>
        <w:t xml:space="preserve">de novembre </w:t>
      </w:r>
      <w:r w:rsidR="001B53A2">
        <w:rPr>
          <w:rFonts w:ascii="Arial" w:hAnsi="Arial" w:cs="Arial"/>
          <w:lang w:bidi="ar-MA"/>
        </w:rPr>
        <w:t>2022</w:t>
      </w:r>
      <w:r w:rsidRPr="004B513F">
        <w:rPr>
          <w:rFonts w:ascii="Arial" w:hAnsi="Arial" w:cs="Arial"/>
          <w:lang w:bidi="ar-MA"/>
        </w:rPr>
        <w:t>.</w:t>
      </w:r>
    </w:p>
    <w:p w:rsidR="00A91361" w:rsidRDefault="00A91361" w:rsidP="00E712D2">
      <w:pPr>
        <w:tabs>
          <w:tab w:val="left" w:pos="0"/>
        </w:tabs>
        <w:ind w:right="74"/>
        <w:jc w:val="both"/>
        <w:rPr>
          <w:rFonts w:ascii="Arial" w:hAnsi="Arial" w:cs="Arial"/>
          <w:lang w:bidi="ar-MA"/>
        </w:rPr>
      </w:pPr>
    </w:p>
    <w:p w:rsidR="002959F6" w:rsidRDefault="002959F6" w:rsidP="004B513F">
      <w:pPr>
        <w:tabs>
          <w:tab w:val="left" w:pos="0"/>
        </w:tabs>
        <w:ind w:right="74"/>
        <w:jc w:val="center"/>
        <w:rPr>
          <w:b/>
          <w:i/>
          <w:color w:val="E36C0A"/>
          <w:spacing w:val="-3"/>
          <w:sz w:val="48"/>
          <w:lang w:bidi="ar-MA"/>
        </w:rPr>
      </w:pPr>
      <w:r w:rsidRPr="0045660F">
        <w:rPr>
          <w:b/>
          <w:i/>
          <w:color w:val="E36C0A"/>
          <w:spacing w:val="-3"/>
          <w:sz w:val="48"/>
          <w:lang w:bidi="ar-MA"/>
        </w:rPr>
        <w:lastRenderedPageBreak/>
        <w:t>PRIX</w:t>
      </w:r>
    </w:p>
    <w:p w:rsidR="002959F6" w:rsidRPr="002959F6" w:rsidRDefault="002959F6" w:rsidP="002959F6">
      <w:pPr>
        <w:tabs>
          <w:tab w:val="left" w:pos="0"/>
        </w:tabs>
        <w:ind w:right="74"/>
        <w:jc w:val="center"/>
        <w:rPr>
          <w:b/>
          <w:i/>
          <w:color w:val="E36C0A"/>
          <w:spacing w:val="-3"/>
          <w:sz w:val="14"/>
          <w:szCs w:val="2"/>
          <w:lang w:bidi="ar-MA"/>
        </w:rPr>
      </w:pPr>
    </w:p>
    <w:p w:rsidR="002959F6" w:rsidRPr="00402008" w:rsidRDefault="002959F6" w:rsidP="002959F6">
      <w:pPr>
        <w:tabs>
          <w:tab w:val="center" w:pos="4536"/>
        </w:tabs>
        <w:spacing w:line="264" w:lineRule="auto"/>
        <w:jc w:val="center"/>
        <w:rPr>
          <w:b/>
          <w:i/>
          <w:spacing w:val="-3"/>
          <w:sz w:val="30"/>
          <w:lang w:bidi="ar-MA"/>
        </w:rPr>
      </w:pPr>
      <w:r w:rsidRPr="00402008">
        <w:rPr>
          <w:b/>
          <w:i/>
          <w:spacing w:val="-3"/>
          <w:sz w:val="30"/>
          <w:lang w:bidi="ar-MA"/>
        </w:rPr>
        <w:t xml:space="preserve">INDICE DES PRIX A </w:t>
      </w:r>
      <w:smartTag w:uri="urn:schemas-microsoft-com:office:smarttags" w:element="PersonName">
        <w:smartTagPr>
          <w:attr w:name="ProductID" w:val="LA CONSOMMATION"/>
        </w:smartTagPr>
        <w:r w:rsidRPr="00402008">
          <w:rPr>
            <w:b/>
            <w:i/>
            <w:spacing w:val="-3"/>
            <w:sz w:val="30"/>
            <w:lang w:bidi="ar-MA"/>
          </w:rPr>
          <w:t>LA CONSOMMATION</w:t>
        </w:r>
      </w:smartTag>
    </w:p>
    <w:p w:rsidR="002959F6" w:rsidRPr="00402008" w:rsidRDefault="002959F6" w:rsidP="002959F6">
      <w:pPr>
        <w:tabs>
          <w:tab w:val="center" w:pos="4536"/>
        </w:tabs>
        <w:spacing w:line="264" w:lineRule="auto"/>
        <w:jc w:val="both"/>
        <w:rPr>
          <w:b/>
          <w:i/>
          <w:spacing w:val="-3"/>
          <w:lang w:bidi="ar-MA"/>
        </w:rPr>
      </w:pPr>
      <w:r w:rsidRPr="00402008">
        <w:rPr>
          <w:b/>
          <w:i/>
          <w:spacing w:val="-3"/>
          <w:lang w:bidi="ar-MA"/>
        </w:rPr>
        <w:tab/>
      </w:r>
    </w:p>
    <w:p w:rsidR="002959F6" w:rsidRPr="00402008" w:rsidRDefault="002959F6" w:rsidP="002959F6">
      <w:pPr>
        <w:tabs>
          <w:tab w:val="center" w:pos="4536"/>
        </w:tabs>
        <w:spacing w:line="264" w:lineRule="auto"/>
        <w:jc w:val="center"/>
        <w:rPr>
          <w:b/>
          <w:i/>
          <w:spacing w:val="-3"/>
          <w:lang w:bidi="ar-MA"/>
        </w:rPr>
      </w:pPr>
      <w:r w:rsidRPr="00402008">
        <w:rPr>
          <w:b/>
          <w:i/>
          <w:spacing w:val="-3"/>
          <w:lang w:bidi="ar-MA"/>
        </w:rPr>
        <w:t>EVOLUTION PAR DIVISION DE PRODUITS</w:t>
      </w:r>
    </w:p>
    <w:p w:rsidR="002959F6" w:rsidRPr="00402008" w:rsidRDefault="002959F6" w:rsidP="002959F6">
      <w:pPr>
        <w:tabs>
          <w:tab w:val="center" w:pos="4536"/>
        </w:tabs>
        <w:spacing w:line="264" w:lineRule="auto"/>
        <w:jc w:val="both"/>
        <w:rPr>
          <w:b/>
          <w:i/>
          <w:spacing w:val="-2"/>
          <w:lang w:bidi="ar-MA"/>
        </w:rPr>
      </w:pPr>
    </w:p>
    <w:tbl>
      <w:tblPr>
        <w:tblW w:w="9478" w:type="dxa"/>
        <w:jc w:val="center"/>
        <w:tblBorders>
          <w:top w:val="double" w:sz="4" w:space="0" w:color="E36C0A"/>
          <w:left w:val="double" w:sz="4" w:space="0" w:color="E36C0A"/>
          <w:bottom w:val="double" w:sz="4" w:space="0" w:color="E36C0A"/>
          <w:right w:val="double" w:sz="4" w:space="0" w:color="E36C0A"/>
          <w:insideH w:val="double" w:sz="4" w:space="0" w:color="E36C0A"/>
          <w:insideV w:val="double" w:sz="4" w:space="0" w:color="E36C0A"/>
        </w:tblBorders>
        <w:tblCellMar>
          <w:left w:w="70" w:type="dxa"/>
          <w:right w:w="70" w:type="dxa"/>
        </w:tblCellMar>
        <w:tblLook w:val="0000"/>
      </w:tblPr>
      <w:tblGrid>
        <w:gridCol w:w="4877"/>
        <w:gridCol w:w="1713"/>
        <w:gridCol w:w="1713"/>
        <w:gridCol w:w="1175"/>
      </w:tblGrid>
      <w:tr w:rsidR="002959F6" w:rsidRPr="00402008" w:rsidTr="008565DC">
        <w:trPr>
          <w:trHeight w:val="287"/>
          <w:jc w:val="center"/>
        </w:trPr>
        <w:tc>
          <w:tcPr>
            <w:tcW w:w="4877" w:type="dxa"/>
            <w:vMerge w:val="restart"/>
            <w:shd w:val="clear" w:color="auto" w:fill="auto"/>
            <w:noWrap/>
            <w:vAlign w:val="center"/>
          </w:tcPr>
          <w:p w:rsidR="002959F6" w:rsidRPr="00402008" w:rsidRDefault="002959F6" w:rsidP="005050C3">
            <w:pPr>
              <w:jc w:val="center"/>
              <w:rPr>
                <w:b/>
                <w:bCs/>
                <w:lang w:bidi="ar-MA"/>
              </w:rPr>
            </w:pPr>
            <w:r w:rsidRPr="00402008">
              <w:rPr>
                <w:b/>
                <w:bCs/>
                <w:lang w:bidi="ar-MA"/>
              </w:rPr>
              <w:t>Divisions de produits</w:t>
            </w:r>
          </w:p>
        </w:tc>
        <w:tc>
          <w:tcPr>
            <w:tcW w:w="4601" w:type="dxa"/>
            <w:gridSpan w:val="3"/>
            <w:shd w:val="clear" w:color="auto" w:fill="auto"/>
            <w:noWrap/>
            <w:vAlign w:val="center"/>
          </w:tcPr>
          <w:p w:rsidR="002959F6" w:rsidRPr="00324B4E" w:rsidRDefault="002959F6" w:rsidP="005050C3">
            <w:pPr>
              <w:jc w:val="center"/>
              <w:rPr>
                <w:b/>
                <w:bCs/>
                <w:lang w:bidi="ar-MA"/>
              </w:rPr>
            </w:pPr>
            <w:r w:rsidRPr="00324B4E">
              <w:rPr>
                <w:b/>
                <w:bCs/>
                <w:lang w:bidi="ar-MA"/>
              </w:rPr>
              <w:t>Indices mensuels</w:t>
            </w:r>
          </w:p>
        </w:tc>
      </w:tr>
      <w:tr w:rsidR="004B513F" w:rsidRPr="00402008" w:rsidTr="00D41BBF">
        <w:trPr>
          <w:trHeight w:val="287"/>
          <w:jc w:val="center"/>
        </w:trPr>
        <w:tc>
          <w:tcPr>
            <w:tcW w:w="4877" w:type="dxa"/>
            <w:vMerge/>
            <w:vAlign w:val="center"/>
          </w:tcPr>
          <w:p w:rsidR="004B513F" w:rsidRPr="00402008" w:rsidRDefault="004B513F" w:rsidP="005050C3">
            <w:pPr>
              <w:rPr>
                <w:b/>
                <w:bCs/>
                <w:lang w:bidi="ar-MA"/>
              </w:rPr>
            </w:pPr>
          </w:p>
        </w:tc>
        <w:tc>
          <w:tcPr>
            <w:tcW w:w="1713" w:type="dxa"/>
            <w:shd w:val="clear" w:color="auto" w:fill="auto"/>
            <w:noWrap/>
            <w:vAlign w:val="center"/>
          </w:tcPr>
          <w:p w:rsidR="00C62D70" w:rsidRDefault="00AC1FEF" w:rsidP="005050C3">
            <w:pPr>
              <w:jc w:val="center"/>
              <w:rPr>
                <w:b/>
                <w:bCs/>
                <w:lang w:bidi="ar-MA"/>
              </w:rPr>
            </w:pPr>
            <w:r>
              <w:rPr>
                <w:b/>
                <w:bCs/>
                <w:lang w:bidi="ar-MA"/>
              </w:rPr>
              <w:t>Octobre</w:t>
            </w:r>
            <w:r w:rsidR="00C62D70">
              <w:rPr>
                <w:b/>
                <w:bCs/>
                <w:lang w:bidi="ar-MA"/>
              </w:rPr>
              <w:t xml:space="preserve"> </w:t>
            </w:r>
          </w:p>
          <w:p w:rsidR="004B513F" w:rsidRPr="00324B4E" w:rsidRDefault="001B53A2" w:rsidP="005050C3">
            <w:pPr>
              <w:jc w:val="center"/>
              <w:rPr>
                <w:b/>
                <w:bCs/>
                <w:lang w:bidi="ar-MA"/>
              </w:rPr>
            </w:pPr>
            <w:r>
              <w:rPr>
                <w:b/>
                <w:bCs/>
                <w:lang w:bidi="ar-MA"/>
              </w:rPr>
              <w:t>2023</w:t>
            </w:r>
          </w:p>
        </w:tc>
        <w:tc>
          <w:tcPr>
            <w:tcW w:w="1713" w:type="dxa"/>
            <w:shd w:val="clear" w:color="auto" w:fill="auto"/>
            <w:noWrap/>
            <w:vAlign w:val="center"/>
          </w:tcPr>
          <w:p w:rsidR="008565DC" w:rsidRDefault="00AC1FEF" w:rsidP="005050C3">
            <w:pPr>
              <w:jc w:val="center"/>
              <w:rPr>
                <w:b/>
                <w:bCs/>
                <w:lang w:bidi="ar-MA"/>
              </w:rPr>
            </w:pPr>
            <w:r>
              <w:rPr>
                <w:b/>
                <w:bCs/>
                <w:lang w:bidi="ar-MA"/>
              </w:rPr>
              <w:t>Novembre</w:t>
            </w:r>
          </w:p>
          <w:p w:rsidR="004B513F" w:rsidRPr="00324B4E" w:rsidRDefault="00195260" w:rsidP="005050C3">
            <w:pPr>
              <w:jc w:val="center"/>
              <w:rPr>
                <w:b/>
                <w:bCs/>
                <w:lang w:bidi="ar-MA"/>
              </w:rPr>
            </w:pPr>
            <w:r>
              <w:rPr>
                <w:b/>
                <w:bCs/>
                <w:lang w:bidi="ar-MA"/>
              </w:rPr>
              <w:t xml:space="preserve"> </w:t>
            </w:r>
            <w:r w:rsidR="001B53A2">
              <w:rPr>
                <w:b/>
                <w:bCs/>
                <w:lang w:bidi="ar-MA"/>
              </w:rPr>
              <w:t>2023</w:t>
            </w:r>
          </w:p>
        </w:tc>
        <w:tc>
          <w:tcPr>
            <w:tcW w:w="1175" w:type="dxa"/>
            <w:shd w:val="clear" w:color="auto" w:fill="auto"/>
            <w:noWrap/>
            <w:vAlign w:val="center"/>
          </w:tcPr>
          <w:p w:rsidR="004B513F" w:rsidRPr="00324B4E" w:rsidRDefault="004B513F" w:rsidP="005050C3">
            <w:pPr>
              <w:jc w:val="center"/>
              <w:rPr>
                <w:b/>
                <w:bCs/>
                <w:lang w:bidi="ar-MA"/>
              </w:rPr>
            </w:pPr>
            <w:r w:rsidRPr="00324B4E">
              <w:rPr>
                <w:b/>
                <w:bCs/>
                <w:lang w:bidi="ar-MA"/>
              </w:rPr>
              <w:t>Var</w:t>
            </w:r>
            <w:r>
              <w:rPr>
                <w:b/>
                <w:bCs/>
                <w:lang w:bidi="ar-MA"/>
              </w:rPr>
              <w:t>.</w:t>
            </w:r>
            <w:r w:rsidRPr="00324B4E">
              <w:rPr>
                <w:b/>
                <w:bCs/>
                <w:lang w:bidi="ar-MA"/>
              </w:rPr>
              <w:t>%</w:t>
            </w:r>
          </w:p>
        </w:tc>
      </w:tr>
      <w:tr w:rsidR="00212C08" w:rsidRPr="00402008" w:rsidTr="00D41BBF">
        <w:trPr>
          <w:trHeight w:val="272"/>
          <w:jc w:val="center"/>
        </w:trPr>
        <w:tc>
          <w:tcPr>
            <w:tcW w:w="4877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b/>
                <w:bCs/>
                <w:sz w:val="18"/>
                <w:szCs w:val="18"/>
                <w:lang w:bidi="ar-MA"/>
              </w:rPr>
            </w:pPr>
            <w:r w:rsidRPr="00402008">
              <w:rPr>
                <w:b/>
                <w:bCs/>
                <w:sz w:val="18"/>
                <w:szCs w:val="18"/>
                <w:lang w:bidi="ar-MA"/>
              </w:rPr>
              <w:t>Produits alimentaires</w:t>
            </w:r>
          </w:p>
        </w:tc>
        <w:tc>
          <w:tcPr>
            <w:tcW w:w="1713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130,1</w:t>
            </w:r>
          </w:p>
        </w:tc>
        <w:tc>
          <w:tcPr>
            <w:tcW w:w="1713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129,2</w:t>
            </w:r>
          </w:p>
        </w:tc>
        <w:tc>
          <w:tcPr>
            <w:tcW w:w="1175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-0,7</w:t>
            </w:r>
          </w:p>
        </w:tc>
      </w:tr>
      <w:tr w:rsidR="00212C08" w:rsidRPr="00402008" w:rsidTr="00D41BBF">
        <w:trPr>
          <w:trHeight w:val="257"/>
          <w:jc w:val="center"/>
        </w:trPr>
        <w:tc>
          <w:tcPr>
            <w:tcW w:w="4877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sz w:val="18"/>
                <w:szCs w:val="18"/>
                <w:lang w:bidi="ar-MA"/>
              </w:rPr>
            </w:pPr>
            <w:r w:rsidRPr="00402008">
              <w:rPr>
                <w:sz w:val="18"/>
                <w:szCs w:val="18"/>
                <w:lang w:bidi="ar-MA"/>
              </w:rPr>
              <w:t xml:space="preserve">  01 - Produits alimentaires et boissons non alcoolisées</w:t>
            </w:r>
          </w:p>
        </w:tc>
        <w:tc>
          <w:tcPr>
            <w:tcW w:w="1713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129,9</w:t>
            </w:r>
          </w:p>
        </w:tc>
        <w:tc>
          <w:tcPr>
            <w:tcW w:w="1713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128,9</w:t>
            </w:r>
          </w:p>
        </w:tc>
        <w:tc>
          <w:tcPr>
            <w:tcW w:w="1175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-0,8</w:t>
            </w:r>
          </w:p>
        </w:tc>
      </w:tr>
      <w:tr w:rsidR="00212C08" w:rsidRPr="00402008" w:rsidTr="00D41BBF">
        <w:trPr>
          <w:trHeight w:val="257"/>
          <w:jc w:val="center"/>
        </w:trPr>
        <w:tc>
          <w:tcPr>
            <w:tcW w:w="4877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sz w:val="18"/>
                <w:szCs w:val="18"/>
                <w:lang w:bidi="ar-MA"/>
              </w:rPr>
            </w:pPr>
            <w:r w:rsidRPr="00402008">
              <w:rPr>
                <w:sz w:val="18"/>
                <w:szCs w:val="18"/>
                <w:lang w:bidi="ar-MA"/>
              </w:rPr>
              <w:t xml:space="preserve">  02 - Boissons alcoolisées et tabac</w:t>
            </w:r>
          </w:p>
        </w:tc>
        <w:tc>
          <w:tcPr>
            <w:tcW w:w="1713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136,8</w:t>
            </w:r>
          </w:p>
        </w:tc>
        <w:tc>
          <w:tcPr>
            <w:tcW w:w="1713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136,8</w:t>
            </w:r>
          </w:p>
        </w:tc>
        <w:tc>
          <w:tcPr>
            <w:tcW w:w="1175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</w:t>
            </w:r>
          </w:p>
        </w:tc>
      </w:tr>
      <w:tr w:rsidR="00212C08" w:rsidRPr="00402008" w:rsidTr="00D41BBF">
        <w:trPr>
          <w:trHeight w:val="257"/>
          <w:jc w:val="center"/>
        </w:trPr>
        <w:tc>
          <w:tcPr>
            <w:tcW w:w="4877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b/>
                <w:bCs/>
                <w:sz w:val="18"/>
                <w:szCs w:val="18"/>
                <w:lang w:bidi="ar-MA"/>
              </w:rPr>
            </w:pPr>
            <w:r w:rsidRPr="00402008">
              <w:rPr>
                <w:b/>
                <w:bCs/>
                <w:sz w:val="18"/>
                <w:szCs w:val="18"/>
                <w:lang w:bidi="ar-MA"/>
              </w:rPr>
              <w:t>Produits non alimentaires</w:t>
            </w:r>
          </w:p>
        </w:tc>
        <w:tc>
          <w:tcPr>
            <w:tcW w:w="1713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111,2</w:t>
            </w:r>
          </w:p>
        </w:tc>
        <w:tc>
          <w:tcPr>
            <w:tcW w:w="1713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111,2</w:t>
            </w:r>
          </w:p>
        </w:tc>
        <w:tc>
          <w:tcPr>
            <w:tcW w:w="1175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0,0</w:t>
            </w:r>
          </w:p>
        </w:tc>
      </w:tr>
      <w:tr w:rsidR="00212C08" w:rsidRPr="00402008" w:rsidTr="00D41BBF">
        <w:trPr>
          <w:trHeight w:val="257"/>
          <w:jc w:val="center"/>
        </w:trPr>
        <w:tc>
          <w:tcPr>
            <w:tcW w:w="4877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sz w:val="18"/>
                <w:szCs w:val="18"/>
                <w:lang w:bidi="ar-MA"/>
              </w:rPr>
            </w:pPr>
            <w:r w:rsidRPr="00402008">
              <w:rPr>
                <w:sz w:val="18"/>
                <w:szCs w:val="18"/>
                <w:lang w:bidi="ar-MA"/>
              </w:rPr>
              <w:t xml:space="preserve">  03 - Articles d'habillements et chaussures </w:t>
            </w:r>
          </w:p>
        </w:tc>
        <w:tc>
          <w:tcPr>
            <w:tcW w:w="1713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114,4</w:t>
            </w:r>
          </w:p>
        </w:tc>
        <w:tc>
          <w:tcPr>
            <w:tcW w:w="1713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114,7</w:t>
            </w:r>
          </w:p>
        </w:tc>
        <w:tc>
          <w:tcPr>
            <w:tcW w:w="1175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0,3</w:t>
            </w:r>
          </w:p>
        </w:tc>
      </w:tr>
      <w:tr w:rsidR="00212C08" w:rsidRPr="00402008" w:rsidTr="00D41BBF">
        <w:trPr>
          <w:trHeight w:val="257"/>
          <w:jc w:val="center"/>
        </w:trPr>
        <w:tc>
          <w:tcPr>
            <w:tcW w:w="4877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sz w:val="18"/>
                <w:szCs w:val="18"/>
                <w:lang w:bidi="ar-MA"/>
              </w:rPr>
            </w:pPr>
            <w:r w:rsidRPr="00402008">
              <w:rPr>
                <w:sz w:val="18"/>
                <w:szCs w:val="18"/>
                <w:lang w:bidi="ar-MA"/>
              </w:rPr>
              <w:t xml:space="preserve">  04 - Logements, eau, électricité et autres combustibles </w:t>
            </w:r>
          </w:p>
        </w:tc>
        <w:tc>
          <w:tcPr>
            <w:tcW w:w="1713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104,9</w:t>
            </w:r>
          </w:p>
        </w:tc>
        <w:tc>
          <w:tcPr>
            <w:tcW w:w="1713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105,0</w:t>
            </w:r>
          </w:p>
        </w:tc>
        <w:tc>
          <w:tcPr>
            <w:tcW w:w="1175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0,1</w:t>
            </w:r>
          </w:p>
        </w:tc>
      </w:tr>
      <w:tr w:rsidR="00212C08" w:rsidRPr="00402008" w:rsidTr="00D41BBF">
        <w:trPr>
          <w:trHeight w:val="257"/>
          <w:jc w:val="center"/>
        </w:trPr>
        <w:tc>
          <w:tcPr>
            <w:tcW w:w="4877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sz w:val="18"/>
                <w:szCs w:val="18"/>
                <w:lang w:bidi="ar-MA"/>
              </w:rPr>
            </w:pPr>
            <w:r w:rsidRPr="00402008">
              <w:rPr>
                <w:sz w:val="18"/>
                <w:szCs w:val="18"/>
                <w:lang w:bidi="ar-MA"/>
              </w:rPr>
              <w:t xml:space="preserve">  05 - Meubles,</w:t>
            </w:r>
            <w:r>
              <w:rPr>
                <w:sz w:val="18"/>
                <w:szCs w:val="18"/>
                <w:lang w:bidi="ar-MA"/>
              </w:rPr>
              <w:t xml:space="preserve"> </w:t>
            </w:r>
            <w:r w:rsidRPr="00402008">
              <w:rPr>
                <w:sz w:val="18"/>
                <w:szCs w:val="18"/>
                <w:lang w:bidi="ar-MA"/>
              </w:rPr>
              <w:t>a</w:t>
            </w:r>
            <w:r>
              <w:rPr>
                <w:sz w:val="18"/>
                <w:szCs w:val="18"/>
                <w:lang w:bidi="ar-MA"/>
              </w:rPr>
              <w:t>r</w:t>
            </w:r>
            <w:r w:rsidRPr="00402008">
              <w:rPr>
                <w:sz w:val="18"/>
                <w:szCs w:val="18"/>
                <w:lang w:bidi="ar-MA"/>
              </w:rPr>
              <w:t>ticles de ménages et entretien courant du foyer</w:t>
            </w:r>
          </w:p>
        </w:tc>
        <w:tc>
          <w:tcPr>
            <w:tcW w:w="1713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111,9</w:t>
            </w:r>
          </w:p>
        </w:tc>
        <w:tc>
          <w:tcPr>
            <w:tcW w:w="1713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112,0</w:t>
            </w:r>
          </w:p>
        </w:tc>
        <w:tc>
          <w:tcPr>
            <w:tcW w:w="1175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0,1</w:t>
            </w:r>
          </w:p>
        </w:tc>
      </w:tr>
      <w:tr w:rsidR="00212C08" w:rsidRPr="00402008" w:rsidTr="00D41BBF">
        <w:trPr>
          <w:trHeight w:val="257"/>
          <w:jc w:val="center"/>
        </w:trPr>
        <w:tc>
          <w:tcPr>
            <w:tcW w:w="4877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sz w:val="18"/>
                <w:szCs w:val="18"/>
                <w:lang w:bidi="ar-MA"/>
              </w:rPr>
            </w:pPr>
            <w:r w:rsidRPr="00402008">
              <w:rPr>
                <w:sz w:val="18"/>
                <w:szCs w:val="18"/>
                <w:lang w:bidi="ar-MA"/>
              </w:rPr>
              <w:t xml:space="preserve">  06 - Santé</w:t>
            </w:r>
          </w:p>
        </w:tc>
        <w:tc>
          <w:tcPr>
            <w:tcW w:w="1713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102,6</w:t>
            </w:r>
          </w:p>
        </w:tc>
        <w:tc>
          <w:tcPr>
            <w:tcW w:w="1713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102,6</w:t>
            </w:r>
          </w:p>
        </w:tc>
        <w:tc>
          <w:tcPr>
            <w:tcW w:w="1175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</w:t>
            </w:r>
          </w:p>
        </w:tc>
      </w:tr>
      <w:tr w:rsidR="00212C08" w:rsidRPr="00402008" w:rsidTr="00D41BBF">
        <w:trPr>
          <w:trHeight w:val="257"/>
          <w:jc w:val="center"/>
        </w:trPr>
        <w:tc>
          <w:tcPr>
            <w:tcW w:w="4877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sz w:val="18"/>
                <w:szCs w:val="18"/>
                <w:lang w:bidi="ar-MA"/>
              </w:rPr>
            </w:pPr>
            <w:r w:rsidRPr="00402008">
              <w:rPr>
                <w:sz w:val="18"/>
                <w:szCs w:val="18"/>
                <w:lang w:bidi="ar-MA"/>
              </w:rPr>
              <w:t xml:space="preserve">  07 - Transport</w:t>
            </w:r>
          </w:p>
        </w:tc>
        <w:tc>
          <w:tcPr>
            <w:tcW w:w="1713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122,5</w:t>
            </w:r>
          </w:p>
        </w:tc>
        <w:tc>
          <w:tcPr>
            <w:tcW w:w="1713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122,2</w:t>
            </w:r>
          </w:p>
        </w:tc>
        <w:tc>
          <w:tcPr>
            <w:tcW w:w="1175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-0,2</w:t>
            </w:r>
          </w:p>
        </w:tc>
      </w:tr>
      <w:tr w:rsidR="00212C08" w:rsidRPr="00402008" w:rsidTr="00D41BBF">
        <w:trPr>
          <w:trHeight w:val="257"/>
          <w:jc w:val="center"/>
        </w:trPr>
        <w:tc>
          <w:tcPr>
            <w:tcW w:w="4877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sz w:val="18"/>
                <w:szCs w:val="18"/>
                <w:lang w:bidi="ar-MA"/>
              </w:rPr>
            </w:pPr>
            <w:r>
              <w:rPr>
                <w:sz w:val="18"/>
                <w:szCs w:val="18"/>
                <w:lang w:bidi="ar-MA"/>
              </w:rPr>
              <w:t xml:space="preserve">  08 - C</w:t>
            </w:r>
            <w:r w:rsidRPr="00402008">
              <w:rPr>
                <w:sz w:val="18"/>
                <w:szCs w:val="18"/>
                <w:lang w:bidi="ar-MA"/>
              </w:rPr>
              <w:t>ommunication</w:t>
            </w:r>
          </w:p>
        </w:tc>
        <w:tc>
          <w:tcPr>
            <w:tcW w:w="1713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104,2</w:t>
            </w:r>
          </w:p>
        </w:tc>
        <w:tc>
          <w:tcPr>
            <w:tcW w:w="1713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104,2</w:t>
            </w:r>
          </w:p>
        </w:tc>
        <w:tc>
          <w:tcPr>
            <w:tcW w:w="1175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</w:t>
            </w:r>
          </w:p>
        </w:tc>
      </w:tr>
      <w:tr w:rsidR="00212C08" w:rsidRPr="00402008" w:rsidTr="00D41BBF">
        <w:trPr>
          <w:trHeight w:val="257"/>
          <w:jc w:val="center"/>
        </w:trPr>
        <w:tc>
          <w:tcPr>
            <w:tcW w:w="4877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sz w:val="18"/>
                <w:szCs w:val="18"/>
                <w:lang w:bidi="ar-MA"/>
              </w:rPr>
            </w:pPr>
            <w:r>
              <w:rPr>
                <w:sz w:val="18"/>
                <w:szCs w:val="18"/>
                <w:lang w:bidi="ar-MA"/>
              </w:rPr>
              <w:t xml:space="preserve">  09 - L</w:t>
            </w:r>
            <w:r w:rsidRPr="00402008">
              <w:rPr>
                <w:sz w:val="18"/>
                <w:szCs w:val="18"/>
                <w:lang w:bidi="ar-MA"/>
              </w:rPr>
              <w:t>oisirs et culture</w:t>
            </w:r>
          </w:p>
        </w:tc>
        <w:tc>
          <w:tcPr>
            <w:tcW w:w="1713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105,6</w:t>
            </w:r>
          </w:p>
        </w:tc>
        <w:tc>
          <w:tcPr>
            <w:tcW w:w="1713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105,4</w:t>
            </w:r>
          </w:p>
        </w:tc>
        <w:tc>
          <w:tcPr>
            <w:tcW w:w="1175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-0,2</w:t>
            </w:r>
          </w:p>
        </w:tc>
      </w:tr>
      <w:tr w:rsidR="00212C08" w:rsidRPr="00402008" w:rsidTr="00D41BBF">
        <w:trPr>
          <w:trHeight w:val="257"/>
          <w:jc w:val="center"/>
        </w:trPr>
        <w:tc>
          <w:tcPr>
            <w:tcW w:w="4877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sz w:val="18"/>
                <w:szCs w:val="18"/>
                <w:lang w:bidi="ar-MA"/>
              </w:rPr>
            </w:pPr>
            <w:r w:rsidRPr="00402008">
              <w:rPr>
                <w:sz w:val="18"/>
                <w:szCs w:val="18"/>
                <w:lang w:bidi="ar-MA"/>
              </w:rPr>
              <w:t xml:space="preserve">  10 - Enseignement</w:t>
            </w:r>
          </w:p>
        </w:tc>
        <w:tc>
          <w:tcPr>
            <w:tcW w:w="1713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119,1</w:t>
            </w:r>
          </w:p>
        </w:tc>
        <w:tc>
          <w:tcPr>
            <w:tcW w:w="1713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119,1</w:t>
            </w:r>
          </w:p>
        </w:tc>
        <w:tc>
          <w:tcPr>
            <w:tcW w:w="1175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</w:t>
            </w:r>
          </w:p>
        </w:tc>
      </w:tr>
      <w:tr w:rsidR="00212C08" w:rsidRPr="00402008" w:rsidTr="00D41BBF">
        <w:trPr>
          <w:trHeight w:val="257"/>
          <w:jc w:val="center"/>
        </w:trPr>
        <w:tc>
          <w:tcPr>
            <w:tcW w:w="4877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sz w:val="18"/>
                <w:szCs w:val="18"/>
                <w:lang w:bidi="ar-MA"/>
              </w:rPr>
            </w:pPr>
            <w:r w:rsidRPr="00402008">
              <w:rPr>
                <w:sz w:val="18"/>
                <w:szCs w:val="18"/>
                <w:lang w:bidi="ar-MA"/>
              </w:rPr>
              <w:t xml:space="preserve">  11 - Restaurants et hôtels</w:t>
            </w:r>
          </w:p>
        </w:tc>
        <w:tc>
          <w:tcPr>
            <w:tcW w:w="1713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115,1</w:t>
            </w:r>
          </w:p>
        </w:tc>
        <w:tc>
          <w:tcPr>
            <w:tcW w:w="1713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115,2</w:t>
            </w:r>
          </w:p>
        </w:tc>
        <w:tc>
          <w:tcPr>
            <w:tcW w:w="1175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0,1</w:t>
            </w:r>
          </w:p>
        </w:tc>
      </w:tr>
      <w:tr w:rsidR="00212C08" w:rsidRPr="00402008" w:rsidTr="00D41BBF">
        <w:trPr>
          <w:trHeight w:val="272"/>
          <w:jc w:val="center"/>
        </w:trPr>
        <w:tc>
          <w:tcPr>
            <w:tcW w:w="4877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sz w:val="18"/>
                <w:szCs w:val="18"/>
                <w:lang w:bidi="ar-MA"/>
              </w:rPr>
            </w:pPr>
            <w:r w:rsidRPr="00402008">
              <w:rPr>
                <w:sz w:val="18"/>
                <w:szCs w:val="18"/>
                <w:lang w:bidi="ar-MA"/>
              </w:rPr>
              <w:t xml:space="preserve">  12 - Biens et services divers</w:t>
            </w:r>
          </w:p>
        </w:tc>
        <w:tc>
          <w:tcPr>
            <w:tcW w:w="1713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113,1</w:t>
            </w:r>
          </w:p>
        </w:tc>
        <w:tc>
          <w:tcPr>
            <w:tcW w:w="1713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113,2</w:t>
            </w:r>
          </w:p>
        </w:tc>
        <w:tc>
          <w:tcPr>
            <w:tcW w:w="1175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0,1</w:t>
            </w:r>
          </w:p>
        </w:tc>
      </w:tr>
      <w:tr w:rsidR="00212C08" w:rsidRPr="00402008" w:rsidTr="00D41BBF">
        <w:trPr>
          <w:trHeight w:val="287"/>
          <w:jc w:val="center"/>
        </w:trPr>
        <w:tc>
          <w:tcPr>
            <w:tcW w:w="4877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b/>
                <w:bCs/>
                <w:sz w:val="18"/>
                <w:szCs w:val="18"/>
                <w:lang w:bidi="ar-MA"/>
              </w:rPr>
            </w:pPr>
            <w:r w:rsidRPr="00402008">
              <w:rPr>
                <w:b/>
                <w:bCs/>
                <w:sz w:val="18"/>
                <w:szCs w:val="18"/>
                <w:lang w:bidi="ar-MA"/>
              </w:rPr>
              <w:t>Ensemble</w:t>
            </w:r>
          </w:p>
        </w:tc>
        <w:tc>
          <w:tcPr>
            <w:tcW w:w="1713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118,6</w:t>
            </w:r>
          </w:p>
        </w:tc>
        <w:tc>
          <w:tcPr>
            <w:tcW w:w="1713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118,3</w:t>
            </w:r>
          </w:p>
        </w:tc>
        <w:tc>
          <w:tcPr>
            <w:tcW w:w="1175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-0,3</w:t>
            </w:r>
          </w:p>
        </w:tc>
      </w:tr>
    </w:tbl>
    <w:p w:rsidR="002959F6" w:rsidRPr="00DB00D9" w:rsidRDefault="002959F6" w:rsidP="002959F6">
      <w:pPr>
        <w:tabs>
          <w:tab w:val="left" w:pos="-720"/>
        </w:tabs>
        <w:spacing w:line="360" w:lineRule="auto"/>
        <w:ind w:left="-283" w:right="-283"/>
        <w:rPr>
          <w:rFonts w:ascii="Arial" w:hAnsi="Arial" w:cs="Arial"/>
          <w:b/>
          <w:i/>
          <w:lang w:bidi="ar-MA"/>
        </w:rPr>
      </w:pPr>
      <w:r>
        <w:rPr>
          <w:rFonts w:ascii="Arial" w:hAnsi="Arial" w:cs="Arial"/>
          <w:i/>
          <w:spacing w:val="-2"/>
          <w:lang w:bidi="ar-MA"/>
        </w:rPr>
        <w:t xml:space="preserve">       </w:t>
      </w:r>
      <w:r w:rsidRPr="004671FE">
        <w:rPr>
          <w:rFonts w:ascii="Arial" w:hAnsi="Arial" w:cs="Arial"/>
          <w:iCs/>
          <w:spacing w:val="-2"/>
          <w:u w:val="single"/>
          <w:lang w:bidi="ar-MA"/>
        </w:rPr>
        <w:t>Source</w:t>
      </w:r>
      <w:r w:rsidRPr="004671FE">
        <w:rPr>
          <w:rFonts w:ascii="Arial" w:hAnsi="Arial" w:cs="Arial"/>
          <w:i/>
          <w:spacing w:val="-2"/>
          <w:lang w:bidi="ar-MA"/>
        </w:rPr>
        <w:t xml:space="preserve"> : </w:t>
      </w:r>
      <w:r w:rsidRPr="00DD1179">
        <w:rPr>
          <w:rFonts w:ascii="Arial" w:hAnsi="Arial" w:cs="Arial"/>
          <w:color w:val="632423"/>
          <w:spacing w:val="-2"/>
          <w:sz w:val="18"/>
          <w:lang w:bidi="ar-MA"/>
        </w:rPr>
        <w:t>Division des Indices Statistiques</w:t>
      </w:r>
      <w:r w:rsidRPr="004671FE">
        <w:rPr>
          <w:rFonts w:ascii="Arial" w:hAnsi="Arial" w:cs="Arial"/>
          <w:i/>
          <w:spacing w:val="-2"/>
          <w:lang w:bidi="ar-MA"/>
        </w:rPr>
        <w:t>.</w:t>
      </w:r>
    </w:p>
    <w:p w:rsidR="002959F6" w:rsidRPr="00402008" w:rsidRDefault="002959F6" w:rsidP="00B174FB">
      <w:pPr>
        <w:rPr>
          <w:b/>
          <w:i/>
          <w:spacing w:val="-2"/>
          <w:lang w:bidi="ar-MA"/>
        </w:rPr>
      </w:pPr>
      <w:r w:rsidRPr="00402008">
        <w:rPr>
          <w:b/>
          <w:i/>
          <w:spacing w:val="-2"/>
          <w:lang w:bidi="ar-MA"/>
        </w:rPr>
        <w:t xml:space="preserve"> </w:t>
      </w:r>
    </w:p>
    <w:tbl>
      <w:tblPr>
        <w:tblW w:w="10729" w:type="dxa"/>
        <w:tblInd w:w="-845" w:type="dxa"/>
        <w:tblBorders>
          <w:top w:val="double" w:sz="4" w:space="0" w:color="E36C0A"/>
          <w:left w:val="double" w:sz="4" w:space="0" w:color="E36C0A"/>
          <w:bottom w:val="double" w:sz="4" w:space="0" w:color="E36C0A"/>
          <w:right w:val="double" w:sz="4" w:space="0" w:color="E36C0A"/>
          <w:insideH w:val="double" w:sz="4" w:space="0" w:color="E36C0A"/>
          <w:insideV w:val="double" w:sz="4" w:space="0" w:color="E36C0A"/>
        </w:tblBorders>
        <w:tblCellMar>
          <w:left w:w="70" w:type="dxa"/>
          <w:right w:w="70" w:type="dxa"/>
        </w:tblCellMar>
        <w:tblLook w:val="0000"/>
      </w:tblPr>
      <w:tblGrid>
        <w:gridCol w:w="4384"/>
        <w:gridCol w:w="1247"/>
        <w:gridCol w:w="1247"/>
        <w:gridCol w:w="840"/>
        <w:gridCol w:w="1063"/>
        <w:gridCol w:w="1108"/>
        <w:gridCol w:w="840"/>
      </w:tblGrid>
      <w:tr w:rsidR="002959F6" w:rsidRPr="00402008" w:rsidTr="00041CC6">
        <w:trPr>
          <w:trHeight w:val="285"/>
        </w:trPr>
        <w:tc>
          <w:tcPr>
            <w:tcW w:w="4384" w:type="dxa"/>
            <w:vMerge w:val="restart"/>
            <w:shd w:val="clear" w:color="auto" w:fill="auto"/>
            <w:noWrap/>
            <w:vAlign w:val="center"/>
          </w:tcPr>
          <w:p w:rsidR="002959F6" w:rsidRPr="00402008" w:rsidRDefault="002959F6" w:rsidP="005050C3">
            <w:pPr>
              <w:jc w:val="center"/>
              <w:rPr>
                <w:b/>
                <w:bCs/>
                <w:lang w:bidi="ar-MA"/>
              </w:rPr>
            </w:pPr>
            <w:r w:rsidRPr="00402008">
              <w:rPr>
                <w:b/>
                <w:bCs/>
                <w:lang w:bidi="ar-MA"/>
              </w:rPr>
              <w:t>Divisions de produits</w:t>
            </w:r>
          </w:p>
        </w:tc>
        <w:tc>
          <w:tcPr>
            <w:tcW w:w="3334" w:type="dxa"/>
            <w:gridSpan w:val="3"/>
            <w:shd w:val="clear" w:color="auto" w:fill="auto"/>
            <w:noWrap/>
            <w:vAlign w:val="center"/>
          </w:tcPr>
          <w:p w:rsidR="002959F6" w:rsidRPr="00793709" w:rsidRDefault="002959F6" w:rsidP="005050C3">
            <w:pPr>
              <w:jc w:val="center"/>
              <w:rPr>
                <w:b/>
                <w:bCs/>
                <w:lang w:bidi="ar-MA"/>
              </w:rPr>
            </w:pPr>
            <w:r w:rsidRPr="00793709">
              <w:rPr>
                <w:b/>
                <w:bCs/>
                <w:lang w:bidi="ar-MA"/>
              </w:rPr>
              <w:t>Indices mensuels</w:t>
            </w:r>
          </w:p>
        </w:tc>
        <w:tc>
          <w:tcPr>
            <w:tcW w:w="3011" w:type="dxa"/>
            <w:gridSpan w:val="3"/>
            <w:shd w:val="clear" w:color="auto" w:fill="auto"/>
            <w:noWrap/>
            <w:vAlign w:val="center"/>
          </w:tcPr>
          <w:p w:rsidR="002959F6" w:rsidRPr="00793709" w:rsidRDefault="004B513F" w:rsidP="009204B8">
            <w:pPr>
              <w:jc w:val="center"/>
              <w:rPr>
                <w:b/>
                <w:bCs/>
                <w:lang w:bidi="ar-MA"/>
              </w:rPr>
            </w:pPr>
            <w:r w:rsidRPr="00D23C2D">
              <w:rPr>
                <w:b/>
                <w:bCs/>
                <w:lang w:bidi="ar-MA"/>
              </w:rPr>
              <w:t xml:space="preserve">Indices des </w:t>
            </w:r>
            <w:r w:rsidR="00AC1FEF">
              <w:rPr>
                <w:b/>
                <w:bCs/>
                <w:lang w:bidi="ar-MA"/>
              </w:rPr>
              <w:t>onze</w:t>
            </w:r>
            <w:r>
              <w:rPr>
                <w:b/>
                <w:bCs/>
                <w:lang w:bidi="ar-MA"/>
              </w:rPr>
              <w:t xml:space="preserve"> </w:t>
            </w:r>
            <w:r w:rsidRPr="00D23C2D">
              <w:rPr>
                <w:b/>
                <w:bCs/>
                <w:lang w:bidi="ar-MA"/>
              </w:rPr>
              <w:t>premiers mois</w:t>
            </w:r>
          </w:p>
        </w:tc>
      </w:tr>
      <w:tr w:rsidR="004B513F" w:rsidRPr="00402008" w:rsidTr="00041CC6">
        <w:trPr>
          <w:trHeight w:val="360"/>
        </w:trPr>
        <w:tc>
          <w:tcPr>
            <w:tcW w:w="4384" w:type="dxa"/>
            <w:vMerge/>
            <w:vAlign w:val="center"/>
          </w:tcPr>
          <w:p w:rsidR="004B513F" w:rsidRPr="00402008" w:rsidRDefault="004B513F" w:rsidP="005050C3">
            <w:pPr>
              <w:rPr>
                <w:b/>
                <w:bCs/>
                <w:lang w:bidi="ar-MA"/>
              </w:rPr>
            </w:pPr>
          </w:p>
        </w:tc>
        <w:tc>
          <w:tcPr>
            <w:tcW w:w="1247" w:type="dxa"/>
            <w:shd w:val="clear" w:color="auto" w:fill="auto"/>
            <w:noWrap/>
            <w:vAlign w:val="center"/>
          </w:tcPr>
          <w:p w:rsidR="004B513F" w:rsidRDefault="00AC1FEF" w:rsidP="005050C3">
            <w:pPr>
              <w:jc w:val="center"/>
              <w:rPr>
                <w:b/>
                <w:bCs/>
                <w:lang w:bidi="ar-MA"/>
              </w:rPr>
            </w:pPr>
            <w:r>
              <w:rPr>
                <w:b/>
                <w:bCs/>
                <w:lang w:bidi="ar-MA"/>
              </w:rPr>
              <w:t>Novembre</w:t>
            </w:r>
            <w:r w:rsidR="00CD4E56">
              <w:rPr>
                <w:b/>
                <w:bCs/>
                <w:lang w:bidi="ar-MA"/>
              </w:rPr>
              <w:t xml:space="preserve"> </w:t>
            </w:r>
          </w:p>
          <w:p w:rsidR="004B513F" w:rsidRPr="00324B4E" w:rsidRDefault="001B53A2" w:rsidP="005050C3">
            <w:pPr>
              <w:jc w:val="center"/>
              <w:rPr>
                <w:b/>
                <w:bCs/>
                <w:lang w:bidi="ar-MA"/>
              </w:rPr>
            </w:pPr>
            <w:r>
              <w:rPr>
                <w:b/>
                <w:bCs/>
                <w:lang w:bidi="ar-MA"/>
              </w:rPr>
              <w:t>2022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:rsidR="004B513F" w:rsidRDefault="00AC1FEF" w:rsidP="005050C3">
            <w:pPr>
              <w:jc w:val="center"/>
              <w:rPr>
                <w:b/>
                <w:bCs/>
                <w:lang w:bidi="ar-MA"/>
              </w:rPr>
            </w:pPr>
            <w:r>
              <w:rPr>
                <w:b/>
                <w:bCs/>
                <w:lang w:bidi="ar-MA"/>
              </w:rPr>
              <w:t>Novembre</w:t>
            </w:r>
            <w:r w:rsidR="00CD4E56">
              <w:rPr>
                <w:b/>
                <w:bCs/>
                <w:lang w:bidi="ar-MA"/>
              </w:rPr>
              <w:t xml:space="preserve"> </w:t>
            </w:r>
          </w:p>
          <w:p w:rsidR="004B513F" w:rsidRPr="00324B4E" w:rsidRDefault="001B53A2" w:rsidP="005050C3">
            <w:pPr>
              <w:jc w:val="center"/>
              <w:rPr>
                <w:b/>
                <w:bCs/>
                <w:lang w:bidi="ar-MA"/>
              </w:rPr>
            </w:pPr>
            <w:r>
              <w:rPr>
                <w:b/>
                <w:bCs/>
                <w:lang w:bidi="ar-MA"/>
              </w:rPr>
              <w:t>2023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:rsidR="004B513F" w:rsidRPr="00793709" w:rsidRDefault="004B513F" w:rsidP="005050C3">
            <w:pPr>
              <w:jc w:val="center"/>
              <w:rPr>
                <w:b/>
                <w:bCs/>
                <w:lang w:bidi="ar-MA"/>
              </w:rPr>
            </w:pPr>
            <w:r w:rsidRPr="00793709">
              <w:rPr>
                <w:b/>
                <w:bCs/>
                <w:lang w:bidi="ar-MA"/>
              </w:rPr>
              <w:t>Var</w:t>
            </w:r>
            <w:r>
              <w:rPr>
                <w:b/>
                <w:bCs/>
                <w:lang w:bidi="ar-MA"/>
              </w:rPr>
              <w:t>.</w:t>
            </w:r>
            <w:r w:rsidRPr="00793709">
              <w:rPr>
                <w:b/>
                <w:bCs/>
                <w:lang w:bidi="ar-MA"/>
              </w:rPr>
              <w:t>%</w:t>
            </w:r>
          </w:p>
        </w:tc>
        <w:tc>
          <w:tcPr>
            <w:tcW w:w="1063" w:type="dxa"/>
            <w:shd w:val="clear" w:color="auto" w:fill="auto"/>
            <w:noWrap/>
            <w:vAlign w:val="center"/>
          </w:tcPr>
          <w:p w:rsidR="004B513F" w:rsidRPr="00793709" w:rsidRDefault="001B53A2" w:rsidP="005050C3">
            <w:pPr>
              <w:jc w:val="center"/>
              <w:rPr>
                <w:b/>
                <w:bCs/>
                <w:lang w:bidi="ar-MA"/>
              </w:rPr>
            </w:pPr>
            <w:r>
              <w:rPr>
                <w:b/>
                <w:bCs/>
                <w:lang w:bidi="ar-MA"/>
              </w:rPr>
              <w:t>2022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:rsidR="004B513F" w:rsidRPr="00793709" w:rsidRDefault="001B53A2" w:rsidP="005050C3">
            <w:pPr>
              <w:jc w:val="center"/>
              <w:rPr>
                <w:b/>
                <w:bCs/>
                <w:lang w:bidi="ar-MA"/>
              </w:rPr>
            </w:pPr>
            <w:r>
              <w:rPr>
                <w:b/>
                <w:bCs/>
                <w:lang w:bidi="ar-MA"/>
              </w:rPr>
              <w:t>2023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:rsidR="004B513F" w:rsidRPr="00793709" w:rsidRDefault="004B513F" w:rsidP="005050C3">
            <w:pPr>
              <w:jc w:val="center"/>
              <w:rPr>
                <w:b/>
                <w:bCs/>
                <w:lang w:bidi="ar-MA"/>
              </w:rPr>
            </w:pPr>
            <w:r w:rsidRPr="00793709">
              <w:rPr>
                <w:b/>
                <w:bCs/>
                <w:lang w:bidi="ar-MA"/>
              </w:rPr>
              <w:t>Var</w:t>
            </w:r>
            <w:r>
              <w:rPr>
                <w:b/>
                <w:bCs/>
                <w:lang w:bidi="ar-MA"/>
              </w:rPr>
              <w:t>.</w:t>
            </w:r>
            <w:r w:rsidRPr="00793709">
              <w:rPr>
                <w:b/>
                <w:bCs/>
                <w:lang w:bidi="ar-MA"/>
              </w:rPr>
              <w:t>%</w:t>
            </w:r>
          </w:p>
        </w:tc>
      </w:tr>
      <w:tr w:rsidR="00212C08" w:rsidRPr="00402008" w:rsidTr="00041CC6">
        <w:trPr>
          <w:trHeight w:val="270"/>
        </w:trPr>
        <w:tc>
          <w:tcPr>
            <w:tcW w:w="4384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b/>
                <w:bCs/>
                <w:sz w:val="18"/>
                <w:szCs w:val="18"/>
                <w:lang w:bidi="ar-MA"/>
              </w:rPr>
            </w:pPr>
            <w:r w:rsidRPr="00402008">
              <w:rPr>
                <w:b/>
                <w:bCs/>
                <w:sz w:val="18"/>
                <w:szCs w:val="18"/>
                <w:lang w:bidi="ar-MA"/>
              </w:rPr>
              <w:t>Produits alimentaires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120,1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129,2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7,6</w:t>
            </w:r>
          </w:p>
        </w:tc>
        <w:tc>
          <w:tcPr>
            <w:tcW w:w="1063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113,8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128,7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13,1</w:t>
            </w:r>
          </w:p>
        </w:tc>
      </w:tr>
      <w:tr w:rsidR="00212C08" w:rsidRPr="00402008" w:rsidTr="00041CC6">
        <w:trPr>
          <w:trHeight w:val="255"/>
        </w:trPr>
        <w:tc>
          <w:tcPr>
            <w:tcW w:w="4384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sz w:val="18"/>
                <w:szCs w:val="18"/>
                <w:lang w:bidi="ar-MA"/>
              </w:rPr>
            </w:pPr>
            <w:r>
              <w:rPr>
                <w:sz w:val="18"/>
                <w:szCs w:val="18"/>
                <w:lang w:bidi="ar-MA"/>
              </w:rPr>
              <w:t xml:space="preserve">  </w:t>
            </w:r>
            <w:r w:rsidRPr="00402008">
              <w:rPr>
                <w:sz w:val="18"/>
                <w:szCs w:val="18"/>
                <w:lang w:bidi="ar-MA"/>
              </w:rPr>
              <w:t>01 - Produits alimentaires et boissons non alcoolisées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119,7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128,9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7,7</w:t>
            </w:r>
          </w:p>
        </w:tc>
        <w:tc>
          <w:tcPr>
            <w:tcW w:w="1063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113,1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128,4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13,5</w:t>
            </w:r>
          </w:p>
        </w:tc>
      </w:tr>
      <w:tr w:rsidR="00212C08" w:rsidRPr="00402008" w:rsidTr="00041CC6">
        <w:trPr>
          <w:trHeight w:val="255"/>
        </w:trPr>
        <w:tc>
          <w:tcPr>
            <w:tcW w:w="4384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sz w:val="18"/>
                <w:szCs w:val="18"/>
                <w:lang w:bidi="ar-MA"/>
              </w:rPr>
            </w:pPr>
            <w:r w:rsidRPr="00402008">
              <w:rPr>
                <w:sz w:val="18"/>
                <w:szCs w:val="18"/>
                <w:lang w:bidi="ar-MA"/>
              </w:rPr>
              <w:t xml:space="preserve">  02 - Boissons alcoolisées et tabac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129,8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136,8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5,4</w:t>
            </w:r>
          </w:p>
        </w:tc>
        <w:tc>
          <w:tcPr>
            <w:tcW w:w="1063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129,8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136,8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5,4</w:t>
            </w:r>
          </w:p>
        </w:tc>
      </w:tr>
      <w:tr w:rsidR="00212C08" w:rsidRPr="00402008" w:rsidTr="00041CC6">
        <w:trPr>
          <w:trHeight w:val="255"/>
        </w:trPr>
        <w:tc>
          <w:tcPr>
            <w:tcW w:w="4384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b/>
                <w:bCs/>
                <w:sz w:val="18"/>
                <w:szCs w:val="18"/>
                <w:lang w:bidi="ar-MA"/>
              </w:rPr>
            </w:pPr>
            <w:r w:rsidRPr="00402008">
              <w:rPr>
                <w:b/>
                <w:bCs/>
                <w:sz w:val="18"/>
                <w:szCs w:val="18"/>
                <w:lang w:bidi="ar-MA"/>
              </w:rPr>
              <w:t>Produits non alimentaires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110,4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111,2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0,7</w:t>
            </w:r>
          </w:p>
        </w:tc>
        <w:tc>
          <w:tcPr>
            <w:tcW w:w="1063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108,3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110,2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1,8</w:t>
            </w:r>
          </w:p>
        </w:tc>
      </w:tr>
      <w:tr w:rsidR="00212C08" w:rsidRPr="00402008" w:rsidTr="00041CC6">
        <w:trPr>
          <w:trHeight w:val="255"/>
        </w:trPr>
        <w:tc>
          <w:tcPr>
            <w:tcW w:w="4384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sz w:val="18"/>
                <w:szCs w:val="18"/>
                <w:lang w:bidi="ar-MA"/>
              </w:rPr>
            </w:pPr>
            <w:r w:rsidRPr="00402008">
              <w:rPr>
                <w:sz w:val="18"/>
                <w:szCs w:val="18"/>
                <w:lang w:bidi="ar-MA"/>
              </w:rPr>
              <w:t xml:space="preserve">  03 - Articles d'habillements et chaussures 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111,7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114,7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2,7</w:t>
            </w:r>
          </w:p>
        </w:tc>
        <w:tc>
          <w:tcPr>
            <w:tcW w:w="1063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109,5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113,6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3,7</w:t>
            </w:r>
          </w:p>
        </w:tc>
      </w:tr>
      <w:tr w:rsidR="00212C08" w:rsidRPr="00402008" w:rsidTr="00041CC6">
        <w:trPr>
          <w:trHeight w:val="255"/>
        </w:trPr>
        <w:tc>
          <w:tcPr>
            <w:tcW w:w="4384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sz w:val="18"/>
                <w:szCs w:val="18"/>
                <w:lang w:bidi="ar-MA"/>
              </w:rPr>
            </w:pPr>
            <w:r w:rsidRPr="00402008">
              <w:rPr>
                <w:sz w:val="18"/>
                <w:szCs w:val="18"/>
                <w:lang w:bidi="ar-MA"/>
              </w:rPr>
              <w:t xml:space="preserve">  04 - Logements, eau, électricité et autres combustibles 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104,1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105,0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0,9</w:t>
            </w:r>
          </w:p>
        </w:tc>
        <w:tc>
          <w:tcPr>
            <w:tcW w:w="1063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103,6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104,6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1,0</w:t>
            </w:r>
          </w:p>
        </w:tc>
      </w:tr>
      <w:tr w:rsidR="00212C08" w:rsidRPr="00402008" w:rsidTr="00041CC6">
        <w:trPr>
          <w:trHeight w:val="255"/>
        </w:trPr>
        <w:tc>
          <w:tcPr>
            <w:tcW w:w="4384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sz w:val="18"/>
                <w:szCs w:val="18"/>
                <w:lang w:bidi="ar-MA"/>
              </w:rPr>
            </w:pPr>
            <w:r w:rsidRPr="00402008">
              <w:rPr>
                <w:sz w:val="18"/>
                <w:szCs w:val="18"/>
                <w:lang w:bidi="ar-MA"/>
              </w:rPr>
              <w:t xml:space="preserve">  05 - Meubles,articles de ménages et entretien courant du foyer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109,7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112,0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2,1</w:t>
            </w:r>
          </w:p>
        </w:tc>
        <w:tc>
          <w:tcPr>
            <w:tcW w:w="1063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106,9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111,1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3,9</w:t>
            </w:r>
          </w:p>
        </w:tc>
      </w:tr>
      <w:tr w:rsidR="00212C08" w:rsidRPr="00402008" w:rsidTr="00041CC6">
        <w:trPr>
          <w:trHeight w:val="255"/>
        </w:trPr>
        <w:tc>
          <w:tcPr>
            <w:tcW w:w="4384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sz w:val="18"/>
                <w:szCs w:val="18"/>
                <w:lang w:bidi="ar-MA"/>
              </w:rPr>
            </w:pPr>
            <w:r w:rsidRPr="00402008">
              <w:rPr>
                <w:sz w:val="18"/>
                <w:szCs w:val="18"/>
                <w:lang w:bidi="ar-MA"/>
              </w:rPr>
              <w:t xml:space="preserve">  06 - Santé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101,9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102,6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0,7</w:t>
            </w:r>
          </w:p>
        </w:tc>
        <w:tc>
          <w:tcPr>
            <w:tcW w:w="1063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101,8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102,4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0,6</w:t>
            </w:r>
          </w:p>
        </w:tc>
      </w:tr>
      <w:tr w:rsidR="00212C08" w:rsidRPr="00402008" w:rsidTr="00041CC6">
        <w:trPr>
          <w:trHeight w:val="255"/>
        </w:trPr>
        <w:tc>
          <w:tcPr>
            <w:tcW w:w="4384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sz w:val="18"/>
                <w:szCs w:val="18"/>
                <w:lang w:bidi="ar-MA"/>
              </w:rPr>
            </w:pPr>
            <w:r w:rsidRPr="00402008">
              <w:rPr>
                <w:sz w:val="18"/>
                <w:szCs w:val="18"/>
                <w:lang w:bidi="ar-MA"/>
              </w:rPr>
              <w:t xml:space="preserve">  07 - Transport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125,2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122,2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-2,4</w:t>
            </w:r>
          </w:p>
        </w:tc>
        <w:tc>
          <w:tcPr>
            <w:tcW w:w="1063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119,5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119,6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0,1</w:t>
            </w:r>
          </w:p>
        </w:tc>
      </w:tr>
      <w:tr w:rsidR="00212C08" w:rsidRPr="00402008" w:rsidTr="00041CC6">
        <w:trPr>
          <w:trHeight w:val="255"/>
        </w:trPr>
        <w:tc>
          <w:tcPr>
            <w:tcW w:w="4384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sz w:val="18"/>
                <w:szCs w:val="18"/>
                <w:lang w:bidi="ar-MA"/>
              </w:rPr>
            </w:pPr>
            <w:r>
              <w:rPr>
                <w:sz w:val="18"/>
                <w:szCs w:val="18"/>
                <w:lang w:bidi="ar-MA"/>
              </w:rPr>
              <w:t xml:space="preserve">  08 - C</w:t>
            </w:r>
            <w:r w:rsidRPr="00402008">
              <w:rPr>
                <w:sz w:val="18"/>
                <w:szCs w:val="18"/>
                <w:lang w:bidi="ar-MA"/>
              </w:rPr>
              <w:t>ommunication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104,3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104,2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-0,1</w:t>
            </w:r>
          </w:p>
        </w:tc>
        <w:tc>
          <w:tcPr>
            <w:tcW w:w="1063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104,0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104,2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0,2</w:t>
            </w:r>
          </w:p>
        </w:tc>
      </w:tr>
      <w:tr w:rsidR="00212C08" w:rsidRPr="00402008" w:rsidTr="00041CC6">
        <w:trPr>
          <w:trHeight w:val="255"/>
        </w:trPr>
        <w:tc>
          <w:tcPr>
            <w:tcW w:w="4384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sz w:val="18"/>
                <w:szCs w:val="18"/>
                <w:lang w:bidi="ar-MA"/>
              </w:rPr>
            </w:pPr>
            <w:r>
              <w:rPr>
                <w:sz w:val="18"/>
                <w:szCs w:val="18"/>
                <w:lang w:bidi="ar-MA"/>
              </w:rPr>
              <w:t xml:space="preserve">  09 - L</w:t>
            </w:r>
            <w:r w:rsidRPr="00402008">
              <w:rPr>
                <w:sz w:val="18"/>
                <w:szCs w:val="18"/>
                <w:lang w:bidi="ar-MA"/>
              </w:rPr>
              <w:t>oisirs et culture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106,1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105,4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-0,7</w:t>
            </w:r>
          </w:p>
        </w:tc>
        <w:tc>
          <w:tcPr>
            <w:tcW w:w="1063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104,1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105,8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1,6</w:t>
            </w:r>
          </w:p>
        </w:tc>
      </w:tr>
      <w:tr w:rsidR="00212C08" w:rsidRPr="00402008" w:rsidTr="00041CC6">
        <w:trPr>
          <w:trHeight w:val="255"/>
        </w:trPr>
        <w:tc>
          <w:tcPr>
            <w:tcW w:w="4384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sz w:val="18"/>
                <w:szCs w:val="18"/>
                <w:lang w:bidi="ar-MA"/>
              </w:rPr>
            </w:pPr>
            <w:r w:rsidRPr="00402008">
              <w:rPr>
                <w:sz w:val="18"/>
                <w:szCs w:val="18"/>
                <w:lang w:bidi="ar-MA"/>
              </w:rPr>
              <w:t xml:space="preserve">  10 - Enseignement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116,7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119,1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2,1</w:t>
            </w:r>
          </w:p>
        </w:tc>
        <w:tc>
          <w:tcPr>
            <w:tcW w:w="1063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112,9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117,3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3,9</w:t>
            </w:r>
          </w:p>
        </w:tc>
      </w:tr>
      <w:tr w:rsidR="00212C08" w:rsidRPr="00402008" w:rsidTr="00041CC6">
        <w:trPr>
          <w:trHeight w:val="255"/>
        </w:trPr>
        <w:tc>
          <w:tcPr>
            <w:tcW w:w="4384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sz w:val="18"/>
                <w:szCs w:val="18"/>
                <w:lang w:bidi="ar-MA"/>
              </w:rPr>
            </w:pPr>
            <w:r w:rsidRPr="00402008">
              <w:rPr>
                <w:sz w:val="18"/>
                <w:szCs w:val="18"/>
                <w:lang w:bidi="ar-MA"/>
              </w:rPr>
              <w:t xml:space="preserve">  11 - Restaurants et hôtels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109,9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115,2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4,8</w:t>
            </w:r>
          </w:p>
        </w:tc>
        <w:tc>
          <w:tcPr>
            <w:tcW w:w="1063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107,2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113,4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5,8</w:t>
            </w:r>
          </w:p>
        </w:tc>
      </w:tr>
      <w:tr w:rsidR="00212C08" w:rsidRPr="00402008" w:rsidTr="00041CC6">
        <w:trPr>
          <w:trHeight w:val="270"/>
        </w:trPr>
        <w:tc>
          <w:tcPr>
            <w:tcW w:w="4384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sz w:val="18"/>
                <w:szCs w:val="18"/>
                <w:lang w:bidi="ar-MA"/>
              </w:rPr>
            </w:pPr>
            <w:r w:rsidRPr="00402008">
              <w:rPr>
                <w:sz w:val="18"/>
                <w:szCs w:val="18"/>
                <w:lang w:bidi="ar-MA"/>
              </w:rPr>
              <w:t xml:space="preserve">  12 - Biens et services divers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111,0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113,2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2,0</w:t>
            </w:r>
          </w:p>
        </w:tc>
        <w:tc>
          <w:tcPr>
            <w:tcW w:w="1063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109,9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112,5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2,4</w:t>
            </w:r>
          </w:p>
        </w:tc>
      </w:tr>
      <w:tr w:rsidR="00212C08" w:rsidRPr="00402008" w:rsidTr="00041CC6">
        <w:trPr>
          <w:trHeight w:val="285"/>
        </w:trPr>
        <w:tc>
          <w:tcPr>
            <w:tcW w:w="4384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b/>
                <w:bCs/>
                <w:sz w:val="18"/>
                <w:szCs w:val="18"/>
                <w:lang w:bidi="ar-MA"/>
              </w:rPr>
            </w:pPr>
            <w:r w:rsidRPr="00402008">
              <w:rPr>
                <w:b/>
                <w:bCs/>
                <w:sz w:val="18"/>
                <w:szCs w:val="18"/>
                <w:lang w:bidi="ar-MA"/>
              </w:rPr>
              <w:t>Ensemble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114,2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118,3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3,6</w:t>
            </w:r>
          </w:p>
        </w:tc>
        <w:tc>
          <w:tcPr>
            <w:tcW w:w="1063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110,5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117,5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6,3</w:t>
            </w:r>
          </w:p>
        </w:tc>
      </w:tr>
    </w:tbl>
    <w:p w:rsidR="002959F6" w:rsidRPr="00DB00D9" w:rsidRDefault="002959F6" w:rsidP="0099436D">
      <w:pPr>
        <w:tabs>
          <w:tab w:val="left" w:pos="-720"/>
        </w:tabs>
        <w:spacing w:line="360" w:lineRule="auto"/>
        <w:ind w:left="-283" w:right="-567"/>
        <w:rPr>
          <w:rFonts w:ascii="Arial" w:hAnsi="Arial" w:cs="Arial"/>
          <w:b/>
          <w:i/>
          <w:lang w:bidi="ar-MA"/>
        </w:rPr>
      </w:pPr>
      <w:r>
        <w:rPr>
          <w:rFonts w:ascii="Arial" w:hAnsi="Arial" w:cs="Arial"/>
          <w:i/>
          <w:spacing w:val="-2"/>
          <w:lang w:bidi="ar-MA"/>
        </w:rPr>
        <w:t xml:space="preserve"> </w:t>
      </w:r>
      <w:r w:rsidRPr="004671FE">
        <w:rPr>
          <w:rFonts w:ascii="Arial" w:hAnsi="Arial" w:cs="Arial"/>
          <w:iCs/>
          <w:spacing w:val="-2"/>
          <w:u w:val="single"/>
          <w:lang w:bidi="ar-MA"/>
        </w:rPr>
        <w:t>Source</w:t>
      </w:r>
      <w:r w:rsidRPr="004671FE">
        <w:rPr>
          <w:rFonts w:ascii="Arial" w:hAnsi="Arial" w:cs="Arial"/>
          <w:i/>
          <w:spacing w:val="-2"/>
          <w:lang w:bidi="ar-MA"/>
        </w:rPr>
        <w:t xml:space="preserve"> : </w:t>
      </w:r>
      <w:r w:rsidRPr="00DD1179">
        <w:rPr>
          <w:rFonts w:ascii="Arial" w:hAnsi="Arial" w:cs="Arial"/>
          <w:color w:val="632423"/>
          <w:spacing w:val="-2"/>
          <w:sz w:val="18"/>
          <w:lang w:bidi="ar-MA"/>
        </w:rPr>
        <w:t>Division des Indices Statistiques</w:t>
      </w:r>
      <w:r w:rsidRPr="004671FE">
        <w:rPr>
          <w:rFonts w:ascii="Arial" w:hAnsi="Arial" w:cs="Arial"/>
          <w:i/>
          <w:spacing w:val="-2"/>
          <w:lang w:bidi="ar-MA"/>
        </w:rPr>
        <w:t>.</w:t>
      </w:r>
    </w:p>
    <w:p w:rsidR="002959F6" w:rsidRPr="00DD1179" w:rsidRDefault="002959F6" w:rsidP="002959F6">
      <w:pPr>
        <w:tabs>
          <w:tab w:val="center" w:pos="4536"/>
        </w:tabs>
        <w:spacing w:line="264" w:lineRule="auto"/>
        <w:jc w:val="center"/>
        <w:rPr>
          <w:b/>
          <w:i/>
          <w:color w:val="E36C0A"/>
          <w:spacing w:val="-3"/>
          <w:sz w:val="30"/>
          <w:lang w:bidi="ar-MA"/>
        </w:rPr>
      </w:pPr>
      <w:r w:rsidRPr="00DD1179">
        <w:rPr>
          <w:b/>
          <w:i/>
          <w:color w:val="E36C0A"/>
          <w:spacing w:val="-3"/>
          <w:sz w:val="30"/>
          <w:lang w:bidi="ar-MA"/>
        </w:rPr>
        <w:lastRenderedPageBreak/>
        <w:t>INDICE DES PRIX A LA CONSOMMATION</w:t>
      </w:r>
    </w:p>
    <w:p w:rsidR="002959F6" w:rsidRPr="00402008" w:rsidRDefault="002959F6" w:rsidP="002959F6">
      <w:pPr>
        <w:tabs>
          <w:tab w:val="center" w:pos="4536"/>
        </w:tabs>
        <w:spacing w:line="360" w:lineRule="auto"/>
        <w:ind w:left="-283" w:right="-283"/>
        <w:jc w:val="center"/>
        <w:rPr>
          <w:b/>
          <w:i/>
          <w:spacing w:val="-3"/>
          <w:lang w:bidi="ar-MA"/>
        </w:rPr>
      </w:pPr>
      <w:r w:rsidRPr="00402008">
        <w:rPr>
          <w:b/>
          <w:i/>
          <w:spacing w:val="-3"/>
          <w:lang w:bidi="ar-MA"/>
        </w:rPr>
        <w:t>EVOLUTION PAR VILLE</w:t>
      </w:r>
    </w:p>
    <w:tbl>
      <w:tblPr>
        <w:tblW w:w="9099" w:type="dxa"/>
        <w:jc w:val="center"/>
        <w:tblBorders>
          <w:top w:val="double" w:sz="4" w:space="0" w:color="E36C0A"/>
          <w:left w:val="double" w:sz="4" w:space="0" w:color="E36C0A"/>
          <w:bottom w:val="double" w:sz="4" w:space="0" w:color="E36C0A"/>
          <w:right w:val="double" w:sz="4" w:space="0" w:color="E36C0A"/>
          <w:insideH w:val="double" w:sz="4" w:space="0" w:color="E36C0A"/>
          <w:insideV w:val="double" w:sz="4" w:space="0" w:color="E36C0A"/>
        </w:tblBorders>
        <w:tblCellMar>
          <w:left w:w="70" w:type="dxa"/>
          <w:right w:w="70" w:type="dxa"/>
        </w:tblCellMar>
        <w:tblLook w:val="0000"/>
      </w:tblPr>
      <w:tblGrid>
        <w:gridCol w:w="2363"/>
        <w:gridCol w:w="1247"/>
        <w:gridCol w:w="1247"/>
        <w:gridCol w:w="840"/>
        <w:gridCol w:w="1134"/>
        <w:gridCol w:w="1134"/>
        <w:gridCol w:w="1134"/>
      </w:tblGrid>
      <w:tr w:rsidR="002959F6" w:rsidRPr="00402008" w:rsidTr="005050C3">
        <w:trPr>
          <w:trHeight w:val="285"/>
          <w:jc w:val="center"/>
        </w:trPr>
        <w:tc>
          <w:tcPr>
            <w:tcW w:w="2363" w:type="dxa"/>
            <w:vMerge w:val="restart"/>
            <w:shd w:val="clear" w:color="auto" w:fill="auto"/>
            <w:noWrap/>
            <w:vAlign w:val="center"/>
          </w:tcPr>
          <w:p w:rsidR="002959F6" w:rsidRPr="00402008" w:rsidRDefault="002959F6" w:rsidP="005050C3">
            <w:pPr>
              <w:jc w:val="center"/>
              <w:rPr>
                <w:b/>
                <w:bCs/>
                <w:lang w:bidi="ar-MA"/>
              </w:rPr>
            </w:pPr>
            <w:r w:rsidRPr="00402008">
              <w:rPr>
                <w:b/>
                <w:bCs/>
                <w:lang w:bidi="ar-MA"/>
              </w:rPr>
              <w:t>Villes</w:t>
            </w:r>
          </w:p>
        </w:tc>
        <w:tc>
          <w:tcPr>
            <w:tcW w:w="3334" w:type="dxa"/>
            <w:gridSpan w:val="3"/>
            <w:shd w:val="clear" w:color="auto" w:fill="auto"/>
            <w:noWrap/>
            <w:vAlign w:val="center"/>
          </w:tcPr>
          <w:p w:rsidR="002959F6" w:rsidRPr="00DB00D9" w:rsidRDefault="002959F6" w:rsidP="005050C3">
            <w:pPr>
              <w:jc w:val="center"/>
              <w:rPr>
                <w:b/>
                <w:bCs/>
                <w:lang w:bidi="ar-MA"/>
              </w:rPr>
            </w:pPr>
            <w:r w:rsidRPr="00DB00D9">
              <w:rPr>
                <w:b/>
                <w:bCs/>
                <w:lang w:bidi="ar-MA"/>
              </w:rPr>
              <w:t>Indices mensuels</w:t>
            </w:r>
          </w:p>
        </w:tc>
        <w:tc>
          <w:tcPr>
            <w:tcW w:w="3402" w:type="dxa"/>
            <w:gridSpan w:val="3"/>
            <w:shd w:val="clear" w:color="auto" w:fill="auto"/>
            <w:noWrap/>
            <w:vAlign w:val="center"/>
          </w:tcPr>
          <w:p w:rsidR="002959F6" w:rsidRPr="00D23C2D" w:rsidRDefault="004B513F" w:rsidP="009204B8">
            <w:pPr>
              <w:jc w:val="center"/>
              <w:rPr>
                <w:b/>
                <w:bCs/>
                <w:lang w:bidi="ar-MA"/>
              </w:rPr>
            </w:pPr>
            <w:r w:rsidRPr="00D23C2D">
              <w:rPr>
                <w:b/>
                <w:bCs/>
                <w:lang w:bidi="ar-MA"/>
              </w:rPr>
              <w:t xml:space="preserve">Indices des </w:t>
            </w:r>
            <w:r w:rsidR="00AC1FEF">
              <w:rPr>
                <w:b/>
                <w:bCs/>
                <w:lang w:bidi="ar-MA"/>
              </w:rPr>
              <w:t>onze</w:t>
            </w:r>
            <w:r>
              <w:rPr>
                <w:b/>
                <w:bCs/>
                <w:lang w:bidi="ar-MA"/>
              </w:rPr>
              <w:t xml:space="preserve"> </w:t>
            </w:r>
            <w:r w:rsidRPr="00D23C2D">
              <w:rPr>
                <w:b/>
                <w:bCs/>
                <w:lang w:bidi="ar-MA"/>
              </w:rPr>
              <w:t>premiers mois</w:t>
            </w:r>
          </w:p>
        </w:tc>
      </w:tr>
      <w:tr w:rsidR="004B513F" w:rsidRPr="00402008" w:rsidTr="005050C3">
        <w:trPr>
          <w:trHeight w:val="285"/>
          <w:jc w:val="center"/>
        </w:trPr>
        <w:tc>
          <w:tcPr>
            <w:tcW w:w="2363" w:type="dxa"/>
            <w:vMerge/>
            <w:vAlign w:val="center"/>
          </w:tcPr>
          <w:p w:rsidR="004B513F" w:rsidRPr="00402008" w:rsidRDefault="004B513F" w:rsidP="005050C3">
            <w:pPr>
              <w:rPr>
                <w:b/>
                <w:bCs/>
                <w:lang w:bidi="ar-MA"/>
              </w:rPr>
            </w:pPr>
          </w:p>
        </w:tc>
        <w:tc>
          <w:tcPr>
            <w:tcW w:w="1247" w:type="dxa"/>
            <w:shd w:val="clear" w:color="auto" w:fill="auto"/>
            <w:noWrap/>
            <w:vAlign w:val="center"/>
          </w:tcPr>
          <w:p w:rsidR="00761A7E" w:rsidRDefault="00AC1FEF" w:rsidP="005050C3">
            <w:pPr>
              <w:jc w:val="center"/>
              <w:rPr>
                <w:b/>
                <w:bCs/>
                <w:lang w:bidi="ar-MA"/>
              </w:rPr>
            </w:pPr>
            <w:r>
              <w:rPr>
                <w:b/>
                <w:bCs/>
                <w:lang w:bidi="ar-MA"/>
              </w:rPr>
              <w:t>Octobre</w:t>
            </w:r>
            <w:r w:rsidR="004B513F">
              <w:rPr>
                <w:b/>
                <w:bCs/>
                <w:lang w:bidi="ar-MA"/>
              </w:rPr>
              <w:t xml:space="preserve"> </w:t>
            </w:r>
          </w:p>
          <w:p w:rsidR="004B513F" w:rsidRPr="00DB00D9" w:rsidRDefault="001B53A2" w:rsidP="005050C3">
            <w:pPr>
              <w:jc w:val="center"/>
              <w:rPr>
                <w:b/>
                <w:bCs/>
                <w:lang w:bidi="ar-MA"/>
              </w:rPr>
            </w:pPr>
            <w:r>
              <w:rPr>
                <w:b/>
                <w:bCs/>
                <w:lang w:bidi="ar-MA"/>
              </w:rPr>
              <w:t>2023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:rsidR="004B513F" w:rsidRDefault="00AC1FEF" w:rsidP="005050C3">
            <w:pPr>
              <w:jc w:val="center"/>
              <w:rPr>
                <w:b/>
                <w:bCs/>
                <w:lang w:bidi="ar-MA"/>
              </w:rPr>
            </w:pPr>
            <w:r>
              <w:rPr>
                <w:b/>
                <w:bCs/>
                <w:lang w:bidi="ar-MA"/>
              </w:rPr>
              <w:t>Novembre</w:t>
            </w:r>
            <w:r w:rsidR="00CD4E56">
              <w:rPr>
                <w:b/>
                <w:bCs/>
                <w:lang w:bidi="ar-MA"/>
              </w:rPr>
              <w:t xml:space="preserve"> </w:t>
            </w:r>
          </w:p>
          <w:p w:rsidR="004B513F" w:rsidRPr="00DB00D9" w:rsidRDefault="001B53A2" w:rsidP="005050C3">
            <w:pPr>
              <w:jc w:val="center"/>
              <w:rPr>
                <w:b/>
                <w:bCs/>
                <w:lang w:bidi="ar-MA"/>
              </w:rPr>
            </w:pPr>
            <w:r>
              <w:rPr>
                <w:b/>
                <w:bCs/>
                <w:lang w:bidi="ar-MA"/>
              </w:rPr>
              <w:t>2023</w:t>
            </w:r>
          </w:p>
        </w:tc>
        <w:tc>
          <w:tcPr>
            <w:tcW w:w="840" w:type="dxa"/>
            <w:shd w:val="clear" w:color="auto" w:fill="auto"/>
            <w:noWrap/>
            <w:vAlign w:val="center"/>
          </w:tcPr>
          <w:p w:rsidR="004B513F" w:rsidRPr="00DB00D9" w:rsidRDefault="004B513F" w:rsidP="005050C3">
            <w:pPr>
              <w:jc w:val="center"/>
              <w:rPr>
                <w:b/>
                <w:bCs/>
                <w:lang w:bidi="ar-MA"/>
              </w:rPr>
            </w:pPr>
            <w:r w:rsidRPr="00DB00D9">
              <w:rPr>
                <w:b/>
                <w:bCs/>
                <w:lang w:bidi="ar-MA"/>
              </w:rPr>
              <w:t>Var</w:t>
            </w:r>
            <w:r>
              <w:rPr>
                <w:b/>
                <w:bCs/>
                <w:rtl/>
                <w:lang w:bidi="ar-MA"/>
              </w:rPr>
              <w:t>.</w:t>
            </w:r>
            <w:r w:rsidRPr="00DB00D9">
              <w:rPr>
                <w:b/>
                <w:bCs/>
                <w:lang w:bidi="ar-MA"/>
              </w:rPr>
              <w:t>%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B513F" w:rsidRPr="00DB00D9" w:rsidRDefault="001B53A2" w:rsidP="005050C3">
            <w:pPr>
              <w:jc w:val="center"/>
              <w:rPr>
                <w:b/>
                <w:bCs/>
                <w:lang w:bidi="ar-MA"/>
              </w:rPr>
            </w:pPr>
            <w:r>
              <w:rPr>
                <w:b/>
                <w:bCs/>
                <w:lang w:bidi="ar-MA"/>
              </w:rPr>
              <w:t>2022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B513F" w:rsidRPr="00DB00D9" w:rsidRDefault="001B53A2" w:rsidP="005050C3">
            <w:pPr>
              <w:jc w:val="center"/>
              <w:rPr>
                <w:b/>
                <w:bCs/>
                <w:lang w:bidi="ar-MA"/>
              </w:rPr>
            </w:pPr>
            <w:r>
              <w:rPr>
                <w:b/>
                <w:bCs/>
                <w:lang w:bidi="ar-MA"/>
              </w:rPr>
              <w:t>2023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B513F" w:rsidRPr="00DB00D9" w:rsidRDefault="004B513F" w:rsidP="005050C3">
            <w:pPr>
              <w:jc w:val="center"/>
              <w:rPr>
                <w:b/>
                <w:bCs/>
                <w:lang w:bidi="ar-MA"/>
              </w:rPr>
            </w:pPr>
            <w:r w:rsidRPr="00DB00D9">
              <w:rPr>
                <w:b/>
                <w:bCs/>
                <w:lang w:bidi="ar-MA"/>
              </w:rPr>
              <w:t>Var</w:t>
            </w:r>
            <w:r>
              <w:rPr>
                <w:b/>
                <w:bCs/>
                <w:rtl/>
                <w:lang w:bidi="ar-MA"/>
              </w:rPr>
              <w:t>.</w:t>
            </w:r>
            <w:r w:rsidRPr="00DB00D9">
              <w:rPr>
                <w:b/>
                <w:bCs/>
                <w:lang w:bidi="ar-MA"/>
              </w:rPr>
              <w:t>%</w:t>
            </w:r>
          </w:p>
        </w:tc>
      </w:tr>
      <w:tr w:rsidR="00212C08" w:rsidRPr="00B0316A" w:rsidTr="005050C3">
        <w:trPr>
          <w:trHeight w:val="270"/>
          <w:jc w:val="center"/>
        </w:trPr>
        <w:tc>
          <w:tcPr>
            <w:tcW w:w="2363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lang w:bidi="ar-MA"/>
              </w:rPr>
            </w:pPr>
            <w:r w:rsidRPr="00402008">
              <w:rPr>
                <w:lang w:bidi="ar-MA"/>
              </w:rPr>
              <w:t>Agadir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117,5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116,4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-0,9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109,0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115,9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6,3</w:t>
            </w:r>
          </w:p>
        </w:tc>
      </w:tr>
      <w:tr w:rsidR="00212C08" w:rsidRPr="00B0316A" w:rsidTr="005050C3">
        <w:trPr>
          <w:trHeight w:val="255"/>
          <w:jc w:val="center"/>
        </w:trPr>
        <w:tc>
          <w:tcPr>
            <w:tcW w:w="2363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lang w:bidi="ar-MA"/>
              </w:rPr>
            </w:pPr>
            <w:r w:rsidRPr="00402008">
              <w:rPr>
                <w:lang w:bidi="ar-MA"/>
              </w:rPr>
              <w:t xml:space="preserve">Casablanca 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118,0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117,5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-0,4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110,9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116,5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5,0</w:t>
            </w:r>
          </w:p>
        </w:tc>
      </w:tr>
      <w:tr w:rsidR="00212C08" w:rsidRPr="00B0316A" w:rsidTr="005050C3">
        <w:trPr>
          <w:trHeight w:val="255"/>
          <w:jc w:val="center"/>
        </w:trPr>
        <w:tc>
          <w:tcPr>
            <w:tcW w:w="2363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lang w:bidi="ar-MA"/>
              </w:rPr>
            </w:pPr>
            <w:r w:rsidRPr="00402008">
              <w:rPr>
                <w:lang w:bidi="ar-MA"/>
              </w:rPr>
              <w:t>Fès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119,8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120,1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0,3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110,9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118,7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7,0</w:t>
            </w:r>
          </w:p>
        </w:tc>
      </w:tr>
      <w:tr w:rsidR="00212C08" w:rsidRPr="00B0316A" w:rsidTr="005050C3">
        <w:trPr>
          <w:trHeight w:val="255"/>
          <w:jc w:val="center"/>
        </w:trPr>
        <w:tc>
          <w:tcPr>
            <w:tcW w:w="2363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lang w:bidi="ar-MA"/>
              </w:rPr>
            </w:pPr>
            <w:r w:rsidRPr="00402008">
              <w:rPr>
                <w:lang w:bidi="ar-MA"/>
              </w:rPr>
              <w:t>Kénitra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119,3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118,4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-0,8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110,8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118,3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6,8</w:t>
            </w:r>
          </w:p>
        </w:tc>
      </w:tr>
      <w:tr w:rsidR="00212C08" w:rsidRPr="00B0316A" w:rsidTr="005050C3">
        <w:trPr>
          <w:trHeight w:val="255"/>
          <w:jc w:val="center"/>
        </w:trPr>
        <w:tc>
          <w:tcPr>
            <w:tcW w:w="2363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lang w:bidi="ar-MA"/>
              </w:rPr>
            </w:pPr>
            <w:r w:rsidRPr="00402008">
              <w:rPr>
                <w:lang w:bidi="ar-MA"/>
              </w:rPr>
              <w:t>Marrakech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120,9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120,1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-0,7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111,1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119,3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7,4</w:t>
            </w:r>
          </w:p>
        </w:tc>
      </w:tr>
      <w:tr w:rsidR="00212C08" w:rsidRPr="00B0316A" w:rsidTr="005050C3">
        <w:trPr>
          <w:trHeight w:val="255"/>
          <w:jc w:val="center"/>
        </w:trPr>
        <w:tc>
          <w:tcPr>
            <w:tcW w:w="2363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lang w:bidi="ar-MA"/>
              </w:rPr>
            </w:pPr>
            <w:r w:rsidRPr="00402008">
              <w:rPr>
                <w:lang w:bidi="ar-MA"/>
              </w:rPr>
              <w:t>Oujda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118,3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118,3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109,5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117,6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7,4</w:t>
            </w:r>
          </w:p>
        </w:tc>
      </w:tr>
      <w:tr w:rsidR="00212C08" w:rsidRPr="00B0316A" w:rsidTr="005050C3">
        <w:trPr>
          <w:trHeight w:val="255"/>
          <w:jc w:val="center"/>
        </w:trPr>
        <w:tc>
          <w:tcPr>
            <w:tcW w:w="2363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lang w:bidi="ar-MA"/>
              </w:rPr>
            </w:pPr>
            <w:r w:rsidRPr="00402008">
              <w:rPr>
                <w:lang w:bidi="ar-MA"/>
              </w:rPr>
              <w:t>Rabat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116,8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116,7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-0,1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109,7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115,2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5,0</w:t>
            </w:r>
          </w:p>
        </w:tc>
      </w:tr>
      <w:tr w:rsidR="00212C08" w:rsidRPr="00B0316A" w:rsidTr="005050C3">
        <w:trPr>
          <w:trHeight w:val="255"/>
          <w:jc w:val="center"/>
        </w:trPr>
        <w:tc>
          <w:tcPr>
            <w:tcW w:w="2363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lang w:bidi="ar-MA"/>
              </w:rPr>
            </w:pPr>
            <w:r w:rsidRPr="00402008">
              <w:rPr>
                <w:lang w:bidi="ar-MA"/>
              </w:rPr>
              <w:t>Tétouan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118,5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117,7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-0,7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109,2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117,3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7,4</w:t>
            </w:r>
          </w:p>
        </w:tc>
      </w:tr>
      <w:tr w:rsidR="00212C08" w:rsidRPr="00B0316A" w:rsidTr="005050C3">
        <w:trPr>
          <w:trHeight w:val="255"/>
          <w:jc w:val="center"/>
        </w:trPr>
        <w:tc>
          <w:tcPr>
            <w:tcW w:w="2363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lang w:bidi="ar-MA"/>
              </w:rPr>
            </w:pPr>
            <w:r w:rsidRPr="00402008">
              <w:rPr>
                <w:lang w:bidi="ar-MA"/>
              </w:rPr>
              <w:t>Meknès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117,5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116,8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-0,6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110,2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117,0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6,2</w:t>
            </w:r>
          </w:p>
        </w:tc>
      </w:tr>
      <w:tr w:rsidR="00212C08" w:rsidRPr="00B0316A" w:rsidTr="005050C3">
        <w:trPr>
          <w:trHeight w:val="255"/>
          <w:jc w:val="center"/>
        </w:trPr>
        <w:tc>
          <w:tcPr>
            <w:tcW w:w="2363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lang w:bidi="ar-MA"/>
              </w:rPr>
            </w:pPr>
            <w:r w:rsidRPr="00402008">
              <w:rPr>
                <w:lang w:bidi="ar-MA"/>
              </w:rPr>
              <w:t>Tanger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118,4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117,7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-0,6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110,4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117,5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6,4</w:t>
            </w:r>
          </w:p>
        </w:tc>
      </w:tr>
      <w:tr w:rsidR="00212C08" w:rsidRPr="00B0316A" w:rsidTr="005050C3">
        <w:trPr>
          <w:trHeight w:val="255"/>
          <w:jc w:val="center"/>
        </w:trPr>
        <w:tc>
          <w:tcPr>
            <w:tcW w:w="2363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lang w:bidi="ar-MA"/>
              </w:rPr>
            </w:pPr>
            <w:r w:rsidRPr="00402008">
              <w:rPr>
                <w:lang w:bidi="ar-MA"/>
              </w:rPr>
              <w:t>Laâyoune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120,5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119,5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-0,8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109,5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118,1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7,9</w:t>
            </w:r>
          </w:p>
        </w:tc>
      </w:tr>
      <w:tr w:rsidR="00212C08" w:rsidRPr="00B0316A" w:rsidTr="005050C3">
        <w:trPr>
          <w:trHeight w:val="255"/>
          <w:jc w:val="center"/>
        </w:trPr>
        <w:tc>
          <w:tcPr>
            <w:tcW w:w="2363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lang w:bidi="ar-MA"/>
              </w:rPr>
            </w:pPr>
            <w:r>
              <w:rPr>
                <w:lang w:bidi="ar-MA"/>
              </w:rPr>
              <w:t>D</w:t>
            </w:r>
            <w:r w:rsidRPr="00402008">
              <w:rPr>
                <w:lang w:bidi="ar-MA"/>
              </w:rPr>
              <w:t>akhla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117,7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118,0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0,3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109,2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116,3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6,5</w:t>
            </w:r>
          </w:p>
        </w:tc>
      </w:tr>
      <w:tr w:rsidR="00212C08" w:rsidRPr="00B0316A" w:rsidTr="005050C3">
        <w:trPr>
          <w:trHeight w:val="255"/>
          <w:jc w:val="center"/>
        </w:trPr>
        <w:tc>
          <w:tcPr>
            <w:tcW w:w="2363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lang w:bidi="ar-MA"/>
              </w:rPr>
            </w:pPr>
            <w:r w:rsidRPr="00402008">
              <w:rPr>
                <w:lang w:bidi="ar-MA"/>
              </w:rPr>
              <w:t>Guelmim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119,9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119,6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-0,3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111,7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119,1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6,6</w:t>
            </w:r>
          </w:p>
        </w:tc>
      </w:tr>
      <w:tr w:rsidR="00212C08" w:rsidRPr="00B0316A" w:rsidTr="005050C3">
        <w:trPr>
          <w:trHeight w:val="255"/>
          <w:jc w:val="center"/>
        </w:trPr>
        <w:tc>
          <w:tcPr>
            <w:tcW w:w="2363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lang w:bidi="ar-MA"/>
              </w:rPr>
            </w:pPr>
            <w:r w:rsidRPr="00402008">
              <w:rPr>
                <w:lang w:bidi="ar-MA"/>
              </w:rPr>
              <w:t>Settat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116,5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116,3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-0,2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110,1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116,1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5,4</w:t>
            </w:r>
          </w:p>
        </w:tc>
      </w:tr>
      <w:tr w:rsidR="00212C08" w:rsidRPr="00B0316A" w:rsidTr="005050C3">
        <w:trPr>
          <w:trHeight w:val="255"/>
          <w:jc w:val="center"/>
        </w:trPr>
        <w:tc>
          <w:tcPr>
            <w:tcW w:w="2363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lang w:bidi="ar-MA"/>
              </w:rPr>
            </w:pPr>
            <w:r w:rsidRPr="00402008">
              <w:rPr>
                <w:lang w:bidi="ar-MA"/>
              </w:rPr>
              <w:t>Safi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122,5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123,6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0,9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113,7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122,5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7,7</w:t>
            </w:r>
          </w:p>
        </w:tc>
      </w:tr>
      <w:tr w:rsidR="00212C08" w:rsidRPr="00B0316A" w:rsidTr="005050C3">
        <w:trPr>
          <w:trHeight w:val="255"/>
          <w:jc w:val="center"/>
        </w:trPr>
        <w:tc>
          <w:tcPr>
            <w:tcW w:w="2363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lang w:bidi="ar-MA"/>
              </w:rPr>
            </w:pPr>
            <w:r w:rsidRPr="00402008">
              <w:rPr>
                <w:lang w:bidi="ar-MA"/>
              </w:rPr>
              <w:t>Beni-Mellal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122,1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122,7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112,5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122,9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9,2</w:t>
            </w:r>
          </w:p>
        </w:tc>
      </w:tr>
      <w:tr w:rsidR="00212C08" w:rsidRPr="00B0316A" w:rsidTr="005050C3">
        <w:trPr>
          <w:trHeight w:val="255"/>
          <w:jc w:val="center"/>
        </w:trPr>
        <w:tc>
          <w:tcPr>
            <w:tcW w:w="2363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lang w:bidi="ar-MA"/>
              </w:rPr>
            </w:pPr>
            <w:r w:rsidRPr="00402008">
              <w:rPr>
                <w:lang w:bidi="ar-MA"/>
              </w:rPr>
              <w:t>Al-hoceima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123,6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123,4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-0,2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111,7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123,5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10,6</w:t>
            </w:r>
          </w:p>
        </w:tc>
      </w:tr>
      <w:tr w:rsidR="00212C08" w:rsidRPr="00B0316A" w:rsidTr="005050C3">
        <w:trPr>
          <w:trHeight w:val="270"/>
          <w:jc w:val="center"/>
        </w:trPr>
        <w:tc>
          <w:tcPr>
            <w:tcW w:w="2363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lang w:bidi="ar-MA"/>
              </w:rPr>
            </w:pPr>
            <w:r w:rsidRPr="007D0A14">
              <w:rPr>
                <w:lang w:bidi="ar-MA"/>
              </w:rPr>
              <w:t>Errachidia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120,3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119,5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-0,7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110,4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119,7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8,4</w:t>
            </w:r>
          </w:p>
        </w:tc>
      </w:tr>
      <w:tr w:rsidR="00212C08" w:rsidRPr="00B0316A" w:rsidTr="005050C3">
        <w:trPr>
          <w:trHeight w:val="285"/>
          <w:jc w:val="center"/>
        </w:trPr>
        <w:tc>
          <w:tcPr>
            <w:tcW w:w="2363" w:type="dxa"/>
            <w:shd w:val="clear" w:color="auto" w:fill="auto"/>
            <w:noWrap/>
            <w:vAlign w:val="bottom"/>
          </w:tcPr>
          <w:p w:rsidR="00212C08" w:rsidRPr="00402008" w:rsidRDefault="00212C08" w:rsidP="005050C3">
            <w:pPr>
              <w:rPr>
                <w:b/>
                <w:bCs/>
                <w:lang w:bidi="ar-MA"/>
              </w:rPr>
            </w:pPr>
            <w:r w:rsidRPr="00402008">
              <w:rPr>
                <w:b/>
                <w:bCs/>
                <w:lang w:bidi="ar-MA"/>
              </w:rPr>
              <w:t>Ensemble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118,6</w:t>
            </w:r>
          </w:p>
        </w:tc>
        <w:tc>
          <w:tcPr>
            <w:tcW w:w="1247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118,3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-0,3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110,5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117,5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212C08" w:rsidRDefault="00212C0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6,3</w:t>
            </w:r>
          </w:p>
        </w:tc>
      </w:tr>
    </w:tbl>
    <w:p w:rsidR="002959F6" w:rsidRPr="00DB00D9" w:rsidRDefault="002959F6" w:rsidP="0099436D">
      <w:pPr>
        <w:tabs>
          <w:tab w:val="left" w:pos="-720"/>
        </w:tabs>
        <w:spacing w:line="360" w:lineRule="auto"/>
        <w:ind w:left="-283" w:right="-283"/>
        <w:rPr>
          <w:rFonts w:ascii="Arial" w:hAnsi="Arial" w:cs="Arial"/>
          <w:b/>
          <w:i/>
          <w:lang w:bidi="ar-MA"/>
        </w:rPr>
      </w:pPr>
      <w:r w:rsidRPr="004671FE">
        <w:rPr>
          <w:rFonts w:ascii="Arial" w:hAnsi="Arial" w:cs="Arial"/>
          <w:i/>
          <w:spacing w:val="-2"/>
          <w:lang w:bidi="ar-MA"/>
        </w:rPr>
        <w:t xml:space="preserve">   </w:t>
      </w:r>
      <w:r>
        <w:rPr>
          <w:rFonts w:ascii="Arial" w:hAnsi="Arial" w:cs="Arial"/>
          <w:i/>
          <w:spacing w:val="-2"/>
          <w:lang w:bidi="ar-MA"/>
        </w:rPr>
        <w:t xml:space="preserve">         </w:t>
      </w:r>
      <w:r w:rsidRPr="004671FE">
        <w:rPr>
          <w:rFonts w:ascii="Arial" w:hAnsi="Arial" w:cs="Arial"/>
          <w:iCs/>
          <w:spacing w:val="-2"/>
          <w:u w:val="single"/>
          <w:lang w:bidi="ar-MA"/>
        </w:rPr>
        <w:t>Source</w:t>
      </w:r>
      <w:r w:rsidRPr="004671FE">
        <w:rPr>
          <w:rFonts w:ascii="Arial" w:hAnsi="Arial" w:cs="Arial"/>
          <w:i/>
          <w:spacing w:val="-2"/>
          <w:lang w:bidi="ar-MA"/>
        </w:rPr>
        <w:t xml:space="preserve"> : </w:t>
      </w:r>
      <w:r w:rsidRPr="00DD1179">
        <w:rPr>
          <w:rFonts w:ascii="Arial" w:hAnsi="Arial" w:cs="Arial"/>
          <w:color w:val="632423"/>
          <w:spacing w:val="-2"/>
          <w:sz w:val="18"/>
          <w:lang w:bidi="ar-MA"/>
        </w:rPr>
        <w:t>Div</w:t>
      </w:r>
      <w:bookmarkStart w:id="0" w:name="_GoBack"/>
      <w:bookmarkEnd w:id="0"/>
      <w:r w:rsidRPr="00DD1179">
        <w:rPr>
          <w:rFonts w:ascii="Arial" w:hAnsi="Arial" w:cs="Arial"/>
          <w:color w:val="632423"/>
          <w:spacing w:val="-2"/>
          <w:sz w:val="18"/>
          <w:lang w:bidi="ar-MA"/>
        </w:rPr>
        <w:t>ision des Indices Statistiques</w:t>
      </w:r>
      <w:r w:rsidRPr="00DD1179">
        <w:rPr>
          <w:rFonts w:ascii="Arial" w:hAnsi="Arial" w:cs="Arial"/>
          <w:i/>
          <w:color w:val="632423"/>
          <w:spacing w:val="-2"/>
          <w:lang w:bidi="ar-MA"/>
        </w:rPr>
        <w:t>.</w:t>
      </w:r>
    </w:p>
    <w:p w:rsidR="002959F6" w:rsidRPr="00975EEA" w:rsidRDefault="002959F6" w:rsidP="002959F6">
      <w:pPr>
        <w:rPr>
          <w:rtl/>
          <w:lang w:bidi="ar-MA"/>
        </w:rPr>
      </w:pPr>
    </w:p>
    <w:p w:rsidR="002959F6" w:rsidRDefault="002959F6" w:rsidP="002959F6">
      <w:pPr>
        <w:rPr>
          <w:rtl/>
          <w:lang w:bidi="ar-MA"/>
        </w:rPr>
      </w:pPr>
    </w:p>
    <w:p w:rsidR="002959F6" w:rsidRDefault="002959F6" w:rsidP="002959F6">
      <w:pPr>
        <w:rPr>
          <w:rtl/>
          <w:lang w:bidi="ar-MA"/>
        </w:rPr>
      </w:pPr>
    </w:p>
    <w:p w:rsidR="002959F6" w:rsidRDefault="002959F6" w:rsidP="002959F6">
      <w:pPr>
        <w:rPr>
          <w:rtl/>
          <w:lang w:bidi="ar-MA"/>
        </w:rPr>
      </w:pPr>
    </w:p>
    <w:p w:rsidR="002959F6" w:rsidRDefault="002959F6" w:rsidP="002959F6">
      <w:pPr>
        <w:rPr>
          <w:rtl/>
          <w:lang w:bidi="ar-MA"/>
        </w:rPr>
      </w:pPr>
    </w:p>
    <w:p w:rsidR="002959F6" w:rsidRDefault="002959F6" w:rsidP="002959F6">
      <w:pPr>
        <w:rPr>
          <w:rtl/>
          <w:lang w:bidi="ar-MA"/>
        </w:rPr>
      </w:pPr>
    </w:p>
    <w:p w:rsidR="002959F6" w:rsidRDefault="002959F6" w:rsidP="002959F6">
      <w:pPr>
        <w:rPr>
          <w:rtl/>
          <w:lang w:bidi="ar-MA"/>
        </w:rPr>
      </w:pPr>
    </w:p>
    <w:p w:rsidR="002959F6" w:rsidRDefault="002959F6" w:rsidP="002959F6">
      <w:pPr>
        <w:rPr>
          <w:lang w:bidi="ar-MA"/>
        </w:rPr>
      </w:pPr>
    </w:p>
    <w:p w:rsidR="00867FAB" w:rsidRPr="00056810" w:rsidRDefault="00867FAB" w:rsidP="00056810"/>
    <w:sectPr w:rsidR="00867FAB" w:rsidRPr="00056810" w:rsidSect="00E20901"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134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6649" w:rsidRDefault="00F26649">
      <w:r>
        <w:separator/>
      </w:r>
    </w:p>
  </w:endnote>
  <w:endnote w:type="continuationSeparator" w:id="0">
    <w:p w:rsidR="00F26649" w:rsidRDefault="00F266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CS AL SHAMAL">
    <w:altName w:val="Times New Roman"/>
    <w:panose1 w:val="00000000000000000000"/>
    <w:charset w:val="B2"/>
    <w:family w:val="auto"/>
    <w:notTrueType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947" w:rsidRDefault="00105BAB" w:rsidP="00CB05C8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101947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101947" w:rsidRDefault="00101947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947" w:rsidRPr="006D7FA4" w:rsidRDefault="00105BAB" w:rsidP="006D7FA4">
    <w:pPr>
      <w:pStyle w:val="Pieddepage"/>
      <w:framePr w:wrap="around" w:vAnchor="text" w:hAnchor="page" w:x="10238" w:y="-43"/>
      <w:jc w:val="right"/>
      <w:rPr>
        <w:rStyle w:val="Numrodepage"/>
        <w:sz w:val="20"/>
        <w:szCs w:val="20"/>
      </w:rPr>
    </w:pPr>
    <w:r w:rsidRPr="006D7FA4">
      <w:rPr>
        <w:rStyle w:val="Numrodepage"/>
        <w:sz w:val="20"/>
        <w:szCs w:val="20"/>
      </w:rPr>
      <w:fldChar w:fldCharType="begin"/>
    </w:r>
    <w:r w:rsidR="00101947" w:rsidRPr="006D7FA4">
      <w:rPr>
        <w:rStyle w:val="Numrodepage"/>
        <w:sz w:val="20"/>
        <w:szCs w:val="20"/>
      </w:rPr>
      <w:instrText xml:space="preserve">PAGE  </w:instrText>
    </w:r>
    <w:r w:rsidRPr="006D7FA4">
      <w:rPr>
        <w:rStyle w:val="Numrodepage"/>
        <w:sz w:val="20"/>
        <w:szCs w:val="20"/>
      </w:rPr>
      <w:fldChar w:fldCharType="separate"/>
    </w:r>
    <w:r w:rsidR="00445068">
      <w:rPr>
        <w:rStyle w:val="Numrodepage"/>
        <w:noProof/>
        <w:sz w:val="20"/>
        <w:szCs w:val="20"/>
      </w:rPr>
      <w:t>2</w:t>
    </w:r>
    <w:r w:rsidRPr="006D7FA4">
      <w:rPr>
        <w:rStyle w:val="Numrodepage"/>
        <w:sz w:val="20"/>
        <w:szCs w:val="20"/>
      </w:rPr>
      <w:fldChar w:fldCharType="end"/>
    </w:r>
    <w:r w:rsidR="00101947" w:rsidRPr="006D7FA4">
      <w:rPr>
        <w:rStyle w:val="Numrodepage"/>
        <w:sz w:val="20"/>
        <w:szCs w:val="20"/>
      </w:rPr>
      <w:t>/</w:t>
    </w:r>
    <w:r w:rsidRPr="006D7FA4">
      <w:rPr>
        <w:rStyle w:val="Numrodepage"/>
        <w:sz w:val="20"/>
        <w:szCs w:val="20"/>
      </w:rPr>
      <w:fldChar w:fldCharType="begin"/>
    </w:r>
    <w:r w:rsidR="00101947" w:rsidRPr="006D7FA4">
      <w:rPr>
        <w:rStyle w:val="Numrodepage"/>
        <w:sz w:val="20"/>
        <w:szCs w:val="20"/>
      </w:rPr>
      <w:instrText xml:space="preserve"> NUMPAGES </w:instrText>
    </w:r>
    <w:r w:rsidRPr="006D7FA4">
      <w:rPr>
        <w:rStyle w:val="Numrodepage"/>
        <w:sz w:val="20"/>
        <w:szCs w:val="20"/>
      </w:rPr>
      <w:fldChar w:fldCharType="separate"/>
    </w:r>
    <w:r w:rsidR="00445068">
      <w:rPr>
        <w:rStyle w:val="Numrodepage"/>
        <w:noProof/>
        <w:sz w:val="20"/>
        <w:szCs w:val="20"/>
      </w:rPr>
      <w:t>3</w:t>
    </w:r>
    <w:r w:rsidRPr="006D7FA4">
      <w:rPr>
        <w:rStyle w:val="Numrodepage"/>
        <w:sz w:val="20"/>
        <w:szCs w:val="20"/>
      </w:rPr>
      <w:fldChar w:fldCharType="end"/>
    </w:r>
  </w:p>
  <w:p w:rsidR="00101947" w:rsidRDefault="00101947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947" w:rsidRDefault="00105BAB">
    <w:pPr>
      <w:pStyle w:val="Pieddepag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2" type="#_x0000_t202" style="position:absolute;margin-left:270pt;margin-top:-15.95pt;width:261pt;height:27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" stroked="f">
          <v:textbox>
            <w:txbxContent>
              <w:p w:rsidR="00101947" w:rsidRPr="00773F09" w:rsidRDefault="00101947" w:rsidP="00984C53">
                <w:pPr>
                  <w:bidi/>
                  <w:jc w:val="right"/>
                  <w:rPr>
                    <w:rFonts w:ascii="Arial" w:hAnsi="Arial" w:cs="MCS AL SHAMAL"/>
                    <w:color w:val="993366"/>
                    <w:sz w:val="20"/>
                    <w:szCs w:val="20"/>
                    <w:rtl/>
                    <w:lang w:bidi="ar-MA"/>
                  </w:rPr>
                </w:pPr>
                <w:r w:rsidRPr="00773F09">
                  <w:rPr>
                    <w:rFonts w:ascii="Arial" w:hAnsi="Arial" w:cs="Arial"/>
                    <w:color w:val="993366"/>
                    <w:sz w:val="20"/>
                    <w:szCs w:val="20"/>
                    <w:rtl/>
                    <w:lang w:bidi="ar-MA"/>
                  </w:rPr>
                  <w:t>ايلو 31-3، قطاع 16، حي الرياض 10001 الرباط</w:t>
                </w:r>
                <w:r w:rsidRPr="00773F09">
                  <w:rPr>
                    <w:color w:val="993366"/>
                    <w:sz w:val="20"/>
                    <w:szCs w:val="20"/>
                    <w:rtl/>
                    <w:lang w:bidi="ar-MA"/>
                  </w:rPr>
                  <w:t xml:space="preserve"> </w:t>
                </w:r>
                <w:r w:rsidRPr="00773F09">
                  <w:rPr>
                    <w:rFonts w:ascii="Arial" w:hAnsi="Arial" w:cs="Arial"/>
                    <w:color w:val="993366"/>
                    <w:sz w:val="20"/>
                    <w:szCs w:val="20"/>
                    <w:rtl/>
                    <w:lang w:bidi="ar-MA"/>
                  </w:rPr>
                  <w:t>–</w:t>
                </w:r>
                <w:r w:rsidRPr="00773F09">
                  <w:rPr>
                    <w:rFonts w:ascii="Arial" w:hAnsi="Arial" w:cs="MCS AL SHAMAL"/>
                    <w:color w:val="993366"/>
                    <w:sz w:val="20"/>
                    <w:szCs w:val="20"/>
                    <w:rtl/>
                    <w:lang w:bidi="ar-MA"/>
                  </w:rPr>
                  <w:t xml:space="preserve"> </w:t>
                </w:r>
                <w:r w:rsidRPr="00773F09">
                  <w:rPr>
                    <w:color w:val="993366"/>
                    <w:sz w:val="20"/>
                    <w:szCs w:val="20"/>
                    <w:rtl/>
                    <w:lang w:bidi="ar-MA"/>
                  </w:rPr>
                  <w:t xml:space="preserve"> </w:t>
                </w:r>
                <w:r w:rsidRPr="00773F09">
                  <w:rPr>
                    <w:rFonts w:ascii="Arial" w:hAnsi="Arial" w:cs="Arial"/>
                    <w:color w:val="993366"/>
                    <w:sz w:val="20"/>
                    <w:szCs w:val="20"/>
                    <w:rtl/>
                    <w:lang w:bidi="ar-MA"/>
                  </w:rPr>
                  <w:t>المغرب</w:t>
                </w:r>
                <w:r w:rsidRPr="00773F09">
                  <w:rPr>
                    <w:rFonts w:ascii="Arial" w:hAnsi="Arial" w:cs="MCS AL SHAMAL"/>
                    <w:color w:val="993366"/>
                    <w:sz w:val="20"/>
                    <w:szCs w:val="20"/>
                    <w:rtl/>
                    <w:lang w:bidi="ar-MA"/>
                  </w:rPr>
                  <w:t xml:space="preserve"> </w:t>
                </w:r>
                <w:r w:rsidRPr="00773F09">
                  <w:rPr>
                    <w:color w:val="993366"/>
                    <w:sz w:val="20"/>
                    <w:szCs w:val="20"/>
                    <w:rtl/>
                    <w:lang w:bidi="ar-MA"/>
                  </w:rPr>
                  <w:t xml:space="preserve"> </w:t>
                </w:r>
                <w:r w:rsidRPr="00773F09">
                  <w:rPr>
                    <w:rFonts w:ascii="Arial" w:hAnsi="Arial" w:cs="MCS AL SHAMAL"/>
                    <w:color w:val="993366"/>
                    <w:sz w:val="20"/>
                    <w:szCs w:val="20"/>
                    <w:rtl/>
                    <w:lang w:bidi="ar-MA"/>
                  </w:rPr>
                  <w:t xml:space="preserve"> </w:t>
                </w:r>
                <w:r w:rsidRPr="00773F09">
                  <w:rPr>
                    <w:rFonts w:ascii="Arial" w:hAnsi="Arial" w:cs="Arial"/>
                    <w:color w:val="993366"/>
                    <w:sz w:val="20"/>
                    <w:szCs w:val="20"/>
                    <w:rtl/>
                    <w:lang w:bidi="ar-MA"/>
                  </w:rPr>
                  <w:t>ص</w:t>
                </w:r>
                <w:r>
                  <w:rPr>
                    <w:rFonts w:ascii="Arial" w:hAnsi="Arial" w:cs="Arial"/>
                    <w:color w:val="993366"/>
                    <w:sz w:val="20"/>
                    <w:szCs w:val="20"/>
                    <w:rtl/>
                    <w:lang w:bidi="ar-MA"/>
                  </w:rPr>
                  <w:t xml:space="preserve">.ب </w:t>
                </w:r>
                <w:r w:rsidRPr="00773F09">
                  <w:rPr>
                    <w:rFonts w:ascii="Arial" w:hAnsi="Arial" w:cs="MCS AL SHAMAL"/>
                    <w:color w:val="993366"/>
                    <w:sz w:val="20"/>
                    <w:szCs w:val="20"/>
                    <w:rtl/>
                    <w:lang w:bidi="ar-MA"/>
                  </w:rPr>
                  <w:t xml:space="preserve">: </w:t>
                </w:r>
              </w:p>
            </w:txbxContent>
          </v:textbox>
        </v:shape>
      </w:pict>
    </w:r>
    <w:r>
      <w:rPr>
        <w:noProof/>
      </w:rPr>
      <w:pict>
        <v:shape id="Text Box 3" o:spid="_x0000_s4101" type="#_x0000_t202" style="position:absolute;margin-left:-9pt;margin-top:2.05pt;width:180pt;height:27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" stroked="f">
          <v:textbox>
            <w:txbxContent>
              <w:p w:rsidR="00101947" w:rsidRPr="00F94487" w:rsidRDefault="00101947" w:rsidP="00984C53">
                <w:pPr>
                  <w:spacing w:line="300" w:lineRule="exact"/>
                  <w:jc w:val="both"/>
                  <w:rPr>
                    <w:rFonts w:ascii="Arial" w:hAnsi="Arial" w:cs="Arial"/>
                    <w:color w:val="993366"/>
                    <w:sz w:val="20"/>
                    <w:szCs w:val="20"/>
                  </w:rPr>
                </w:pPr>
                <w:r w:rsidRPr="00F94487">
                  <w:rPr>
                    <w:rFonts w:ascii="Arial" w:hAnsi="Arial" w:cs="Arial"/>
                    <w:color w:val="993366"/>
                    <w:sz w:val="20"/>
                    <w:szCs w:val="20"/>
                  </w:rPr>
                  <w:t xml:space="preserve">Tél. : (+212) </w:t>
                </w:r>
                <w:r>
                  <w:rPr>
                    <w:rFonts w:ascii="Arial" w:hAnsi="Arial" w:cs="Arial"/>
                    <w:color w:val="993366"/>
                    <w:sz w:val="20"/>
                    <w:szCs w:val="20"/>
                  </w:rPr>
                  <w:t>0</w:t>
                </w:r>
                <w:r>
                  <w:rPr>
                    <w:rFonts w:ascii="Arial" w:hAnsi="Arial" w:cs="Arial"/>
                    <w:color w:val="993366"/>
                    <w:sz w:val="20"/>
                    <w:szCs w:val="20"/>
                    <w:rtl/>
                  </w:rPr>
                  <w:t>5</w:t>
                </w:r>
                <w:r>
                  <w:rPr>
                    <w:rFonts w:ascii="Arial" w:hAnsi="Arial" w:cs="Arial"/>
                    <w:color w:val="993366"/>
                    <w:sz w:val="20"/>
                    <w:szCs w:val="20"/>
                  </w:rPr>
                  <w:t xml:space="preserve"> 37 </w:t>
                </w:r>
                <w:r>
                  <w:rPr>
                    <w:rFonts w:ascii="Arial" w:hAnsi="Arial" w:cs="Arial"/>
                    <w:color w:val="993366"/>
                    <w:sz w:val="20"/>
                    <w:szCs w:val="20"/>
                    <w:rtl/>
                  </w:rPr>
                  <w:t>5</w:t>
                </w:r>
                <w:r>
                  <w:rPr>
                    <w:rFonts w:ascii="Arial" w:hAnsi="Arial" w:cs="Arial"/>
                    <w:color w:val="993366"/>
                    <w:sz w:val="20"/>
                    <w:szCs w:val="20"/>
                  </w:rPr>
                  <w:t xml:space="preserve">7 69 </w:t>
                </w:r>
                <w:r>
                  <w:rPr>
                    <w:rFonts w:ascii="Arial" w:hAnsi="Arial" w:cs="Arial"/>
                    <w:color w:val="993366"/>
                    <w:sz w:val="20"/>
                    <w:szCs w:val="20"/>
                    <w:rtl/>
                  </w:rPr>
                  <w:t>04</w:t>
                </w:r>
                <w:r>
                  <w:rPr>
                    <w:rFonts w:ascii="Arial" w:hAnsi="Arial" w:cs="Arial"/>
                    <w:color w:val="993366"/>
                    <w:sz w:val="20"/>
                    <w:szCs w:val="20"/>
                  </w:rPr>
                  <w:t xml:space="preserve"> –      Fax : </w:t>
                </w:r>
              </w:p>
            </w:txbxContent>
          </v:textbox>
        </v:shape>
      </w:pict>
    </w:r>
    <w:r>
      <w:rPr>
        <w:noProof/>
      </w:rPr>
      <w:pict>
        <v:shape id="Text Box 4" o:spid="_x0000_s4100" type="#_x0000_t202" style="position:absolute;margin-left:-41.7pt;margin-top:-15.2pt;width:311.7pt;height:17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" stroked="f">
          <v:textbox>
            <w:txbxContent>
              <w:p w:rsidR="00101947" w:rsidRPr="00773F09" w:rsidRDefault="00101947" w:rsidP="00DB293A">
                <w:pPr>
                  <w:jc w:val="right"/>
                  <w:rPr>
                    <w:rFonts w:ascii="Arial" w:hAnsi="Arial" w:cs="Arial"/>
                    <w:color w:val="993366"/>
                    <w:sz w:val="20"/>
                    <w:szCs w:val="20"/>
                    <w:lang w:val="en-US"/>
                  </w:rPr>
                </w:pPr>
                <w:r w:rsidRPr="00773F09">
                  <w:rPr>
                    <w:rFonts w:ascii="Arial" w:hAnsi="Arial" w:cs="Arial"/>
                    <w:color w:val="993366"/>
                    <w:sz w:val="20"/>
                    <w:szCs w:val="20"/>
                    <w:lang w:val="en-US"/>
                  </w:rPr>
                  <w:t>Ilot 3</w:t>
                </w:r>
                <w:r>
                  <w:rPr>
                    <w:rFonts w:ascii="Arial" w:hAnsi="Arial" w:cs="Arial"/>
                    <w:color w:val="993366"/>
                    <w:sz w:val="20"/>
                    <w:szCs w:val="20"/>
                    <w:lang w:val="en-US"/>
                  </w:rPr>
                  <w:t>1-3, secteur 16, Hay Riad, 10001,</w:t>
                </w:r>
                <w:r w:rsidRPr="00773F09">
                  <w:rPr>
                    <w:rFonts w:ascii="Arial" w:hAnsi="Arial" w:cs="Arial"/>
                    <w:color w:val="993366"/>
                    <w:sz w:val="20"/>
                    <w:szCs w:val="20"/>
                    <w:lang w:val="en-US"/>
                  </w:rPr>
                  <w:t xml:space="preserve"> </w:t>
                </w:r>
                <w:smartTag w:uri="urn:schemas-microsoft-com:office:smarttags" w:element="City">
                  <w:smartTag w:uri="urn:schemas-microsoft-com:office:smarttags" w:element="place">
                    <w:r w:rsidRPr="00773F09">
                      <w:rPr>
                        <w:rFonts w:ascii="Arial" w:hAnsi="Arial" w:cs="Arial"/>
                        <w:color w:val="993366"/>
                        <w:sz w:val="20"/>
                        <w:szCs w:val="20"/>
                        <w:lang w:val="en-US"/>
                      </w:rPr>
                      <w:t>Rabat</w:t>
                    </w:r>
                  </w:smartTag>
                </w:smartTag>
                <w:r>
                  <w:rPr>
                    <w:rFonts w:ascii="Arial" w:hAnsi="Arial" w:cs="Arial"/>
                    <w:color w:val="993366"/>
                    <w:sz w:val="20"/>
                    <w:szCs w:val="20"/>
                    <w:lang w:val="en-US"/>
                  </w:rPr>
                  <w:t xml:space="preserve"> - </w:t>
                </w:r>
                <w:r w:rsidRPr="00773F09">
                  <w:rPr>
                    <w:rFonts w:ascii="Arial" w:hAnsi="Arial" w:cs="Arial"/>
                    <w:color w:val="993366"/>
                    <w:sz w:val="20"/>
                    <w:szCs w:val="20"/>
                    <w:lang w:val="en-US"/>
                  </w:rPr>
                  <w:t xml:space="preserve">Maroc </w:t>
                </w:r>
                <w:r>
                  <w:rPr>
                    <w:rFonts w:ascii="Arial" w:hAnsi="Arial" w:cs="Arial"/>
                    <w:color w:val="993366"/>
                    <w:sz w:val="20"/>
                    <w:szCs w:val="20"/>
                    <w:lang w:val="en-US"/>
                  </w:rPr>
                  <w:t xml:space="preserve">BP : 178 </w:t>
                </w:r>
              </w:p>
              <w:p w:rsidR="00101947" w:rsidRPr="00773F09" w:rsidRDefault="00101947" w:rsidP="00DB293A">
                <w:pPr>
                  <w:jc w:val="center"/>
                  <w:rPr>
                    <w:rFonts w:ascii="Arial" w:hAnsi="Arial" w:cs="Arial"/>
                    <w:color w:val="993366"/>
                    <w:sz w:val="20"/>
                    <w:szCs w:val="20"/>
                    <w:lang w:val="en-US"/>
                  </w:rPr>
                </w:pPr>
                <w:r w:rsidRPr="00773F09">
                  <w:rPr>
                    <w:rFonts w:ascii="Arial" w:hAnsi="Arial" w:cs="Arial"/>
                    <w:color w:val="993366"/>
                    <w:sz w:val="20"/>
                    <w:szCs w:val="20"/>
                    <w:lang w:val="en-US"/>
                  </w:rPr>
                  <w:t xml:space="preserve"> </w:t>
                </w:r>
              </w:p>
            </w:txbxContent>
          </v:textbox>
        </v:shape>
      </w:pict>
    </w:r>
    <w:r>
      <w:rPr>
        <w:noProof/>
      </w:rPr>
      <w:pict>
        <v:shape id="Text Box 5" o:spid="_x0000_s4099" type="#_x0000_t202" style="position:absolute;margin-left:4in;margin-top:2.05pt;width:210.55pt;height:37.3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" stroked="f">
          <v:textbox>
            <w:txbxContent>
              <w:p w:rsidR="00101947" w:rsidRPr="00C10BDD" w:rsidRDefault="00101947" w:rsidP="00984C53">
                <w:pPr>
                  <w:bidi/>
                  <w:spacing w:before="60"/>
                  <w:jc w:val="right"/>
                  <w:rPr>
                    <w:rFonts w:ascii="Arial" w:hAnsi="Arial" w:cs="MCS AL SHAMAL"/>
                    <w:color w:val="993366"/>
                    <w:sz w:val="20"/>
                    <w:szCs w:val="20"/>
                    <w:rtl/>
                    <w:lang w:bidi="ar-MA"/>
                  </w:rPr>
                </w:pPr>
                <w:r w:rsidRPr="00C10BDD">
                  <w:rPr>
                    <w:rFonts w:ascii="Arial" w:hAnsi="Arial" w:cs="Arial"/>
                    <w:color w:val="993366"/>
                    <w:sz w:val="20"/>
                    <w:szCs w:val="20"/>
                    <w:rtl/>
                    <w:lang w:bidi="ar-MA"/>
                  </w:rPr>
                  <w:t>الهاتف :</w:t>
                </w:r>
                <w:r>
                  <w:rPr>
                    <w:rFonts w:ascii="Arial" w:hAnsi="Arial" w:cs="Arial"/>
                    <w:color w:val="993366"/>
                    <w:sz w:val="20"/>
                    <w:szCs w:val="20"/>
                    <w:rtl/>
                    <w:lang w:bidi="ar-MA"/>
                  </w:rPr>
                  <w:t xml:space="preserve"> 04 69 57 37 05  </w:t>
                </w:r>
                <w:r w:rsidRPr="00C10BDD">
                  <w:rPr>
                    <w:rFonts w:ascii="Arial" w:hAnsi="Arial" w:cs="Arial"/>
                    <w:color w:val="993366"/>
                    <w:sz w:val="20"/>
                    <w:szCs w:val="20"/>
                    <w:rtl/>
                    <w:lang w:bidi="ar-MA"/>
                  </w:rPr>
                  <w:t xml:space="preserve"> (212+) – </w:t>
                </w:r>
                <w:r>
                  <w:rPr>
                    <w:rFonts w:ascii="Arial" w:hAnsi="Arial" w:cs="Arial"/>
                    <w:color w:val="993366"/>
                    <w:sz w:val="20"/>
                    <w:szCs w:val="20"/>
                    <w:lang w:bidi="ar-MA"/>
                  </w:rPr>
                  <w:t xml:space="preserve">          </w:t>
                </w:r>
                <w:r w:rsidRPr="00C10BDD">
                  <w:rPr>
                    <w:rFonts w:ascii="Arial" w:hAnsi="Arial" w:cs="MCS AL SHAMAL"/>
                    <w:color w:val="993366"/>
                    <w:sz w:val="20"/>
                    <w:szCs w:val="20"/>
                    <w:rtl/>
                    <w:lang w:bidi="ar-MA"/>
                  </w:rPr>
                  <w:t xml:space="preserve"> </w:t>
                </w:r>
                <w:r w:rsidRPr="00C10BDD">
                  <w:rPr>
                    <w:rFonts w:ascii="Arial" w:hAnsi="Arial" w:cs="Arial"/>
                    <w:color w:val="993366"/>
                    <w:sz w:val="20"/>
                    <w:szCs w:val="20"/>
                    <w:rtl/>
                    <w:lang w:bidi="ar-MA"/>
                  </w:rPr>
                  <w:t>الفاكس</w:t>
                </w:r>
                <w:r w:rsidRPr="00C10BDD">
                  <w:rPr>
                    <w:rFonts w:ascii="Arial" w:hAnsi="Arial" w:cs="MCS AL SHAMAL"/>
                    <w:color w:val="993366"/>
                    <w:sz w:val="20"/>
                    <w:szCs w:val="20"/>
                    <w:rtl/>
                    <w:lang w:bidi="ar-MA"/>
                  </w:rPr>
                  <w:t xml:space="preserve"> : </w:t>
                </w:r>
              </w:p>
            </w:txbxContent>
          </v:textbox>
        </v:shape>
      </w:pict>
    </w:r>
    <w:r>
      <w:rPr>
        <w:noProof/>
      </w:rPr>
      <w:pict>
        <v:shape id="Text Box 6" o:spid="_x0000_s4098" type="#_x0000_t202" style="position:absolute;margin-left:171pt;margin-top:2.05pt;width:162pt;height:37.3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" stroked="f">
          <v:textbox>
            <w:txbxContent>
              <w:p w:rsidR="00101947" w:rsidRPr="00DD4AEF" w:rsidRDefault="00101947" w:rsidP="00DB293A">
                <w:pPr>
                  <w:spacing w:before="60"/>
                  <w:rPr>
                    <w:sz w:val="20"/>
                    <w:szCs w:val="20"/>
                  </w:rPr>
                </w:pPr>
                <w:r w:rsidRPr="00DD4AEF">
                  <w:rPr>
                    <w:rFonts w:ascii="Arial" w:hAnsi="Arial" w:cs="Arial"/>
                    <w:color w:val="993366"/>
                    <w:sz w:val="20"/>
                    <w:szCs w:val="20"/>
                  </w:rPr>
                  <w:t xml:space="preserve">(+212) </w:t>
                </w:r>
                <w:r>
                  <w:rPr>
                    <w:rFonts w:ascii="Arial" w:hAnsi="Arial" w:cs="Arial"/>
                    <w:color w:val="993366"/>
                    <w:sz w:val="20"/>
                    <w:szCs w:val="20"/>
                  </w:rPr>
                  <w:t>05 37 57 69 02</w:t>
                </w:r>
              </w:p>
            </w:txbxContent>
          </v:textbox>
        </v:shape>
      </w:pict>
    </w:r>
    <w:r>
      <w:rPr>
        <w:noProof/>
      </w:rPr>
      <w:pict>
        <v:shape id="Text Box 7" o:spid="_x0000_s4097" type="#_x0000_t202" style="position:absolute;margin-left:198pt;margin-top:20.05pt;width:1in;height:18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nVMtQIAAL8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" filled="f" stroked="f">
          <v:textbox>
            <w:txbxContent>
              <w:p w:rsidR="00101947" w:rsidRPr="00794363" w:rsidRDefault="00101947" w:rsidP="00CC289A">
                <w:pPr>
                  <w:rPr>
                    <w:rFonts w:ascii="Arial" w:hAnsi="Arial" w:cs="Arial"/>
                    <w:color w:val="993366"/>
                    <w:sz w:val="20"/>
                    <w:szCs w:val="20"/>
                  </w:rPr>
                </w:pPr>
                <w:r w:rsidRPr="00794363">
                  <w:rPr>
                    <w:rFonts w:ascii="Arial" w:hAnsi="Arial" w:cs="Arial"/>
                    <w:color w:val="993366"/>
                    <w:sz w:val="20"/>
                    <w:szCs w:val="20"/>
                  </w:rPr>
                  <w:t>www.hcp.ma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6649" w:rsidRDefault="00F26649">
      <w:r>
        <w:separator/>
      </w:r>
    </w:p>
  </w:footnote>
  <w:footnote w:type="continuationSeparator" w:id="0">
    <w:p w:rsidR="00F26649" w:rsidRDefault="00F266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947" w:rsidRDefault="00101947">
    <w:pPr>
      <w:pStyle w:val="En-tte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-1329690</wp:posOffset>
          </wp:positionH>
          <wp:positionV relativeFrom="paragraph">
            <wp:posOffset>-220980</wp:posOffset>
          </wp:positionV>
          <wp:extent cx="8702675" cy="5038725"/>
          <wp:effectExtent l="19050" t="0" r="3175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02675" cy="5038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E6D85"/>
    <w:multiLevelType w:val="multilevel"/>
    <w:tmpl w:val="36942B3C"/>
    <w:lvl w:ilvl="0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31368DB"/>
    <w:multiLevelType w:val="hybridMultilevel"/>
    <w:tmpl w:val="3C0ABF90"/>
    <w:lvl w:ilvl="0" w:tplc="1A8CEE0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2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9936DFC"/>
    <w:multiLevelType w:val="hybridMultilevel"/>
    <w:tmpl w:val="36942B3C"/>
    <w:lvl w:ilvl="0" w:tplc="7E7242D4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FC4120A"/>
    <w:multiLevelType w:val="hybridMultilevel"/>
    <w:tmpl w:val="70864E24"/>
    <w:lvl w:ilvl="0" w:tplc="4CF010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stylePaneFormatFilter w:val="3F01"/>
  <w:defaultTabStop w:val="708"/>
  <w:hyphenationZone w:val="425"/>
  <w:characterSpacingControl w:val="doNotCompress"/>
  <w:hdrShapeDefaults>
    <o:shapedefaults v:ext="edit" spidmax="819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7067D"/>
    <w:rsid w:val="000025B3"/>
    <w:rsid w:val="0001390E"/>
    <w:rsid w:val="00013A7F"/>
    <w:rsid w:val="00013C22"/>
    <w:rsid w:val="00014332"/>
    <w:rsid w:val="000152BC"/>
    <w:rsid w:val="000205FA"/>
    <w:rsid w:val="00021A81"/>
    <w:rsid w:val="00024095"/>
    <w:rsid w:val="00027850"/>
    <w:rsid w:val="00041CC6"/>
    <w:rsid w:val="00050A6E"/>
    <w:rsid w:val="00053619"/>
    <w:rsid w:val="000554EE"/>
    <w:rsid w:val="00056810"/>
    <w:rsid w:val="00060321"/>
    <w:rsid w:val="00061BA9"/>
    <w:rsid w:val="00064386"/>
    <w:rsid w:val="0006553F"/>
    <w:rsid w:val="00065DCD"/>
    <w:rsid w:val="00066616"/>
    <w:rsid w:val="00070037"/>
    <w:rsid w:val="00081BE5"/>
    <w:rsid w:val="00084B03"/>
    <w:rsid w:val="00085E86"/>
    <w:rsid w:val="000A3BE9"/>
    <w:rsid w:val="000A4F68"/>
    <w:rsid w:val="000B2A3E"/>
    <w:rsid w:val="000B6801"/>
    <w:rsid w:val="000B6EA6"/>
    <w:rsid w:val="000C2C79"/>
    <w:rsid w:val="000C5E54"/>
    <w:rsid w:val="000C7682"/>
    <w:rsid w:val="000D1E04"/>
    <w:rsid w:val="000D25AF"/>
    <w:rsid w:val="000E21D3"/>
    <w:rsid w:val="000E7503"/>
    <w:rsid w:val="000F408A"/>
    <w:rsid w:val="00100AF5"/>
    <w:rsid w:val="00101947"/>
    <w:rsid w:val="00105BAB"/>
    <w:rsid w:val="00105F24"/>
    <w:rsid w:val="001063C7"/>
    <w:rsid w:val="00107113"/>
    <w:rsid w:val="00114C7E"/>
    <w:rsid w:val="00116B4A"/>
    <w:rsid w:val="00120AF1"/>
    <w:rsid w:val="001217AF"/>
    <w:rsid w:val="0012265F"/>
    <w:rsid w:val="00137652"/>
    <w:rsid w:val="001379C2"/>
    <w:rsid w:val="00141341"/>
    <w:rsid w:val="001437B0"/>
    <w:rsid w:val="0015016F"/>
    <w:rsid w:val="00153DC3"/>
    <w:rsid w:val="00155095"/>
    <w:rsid w:val="00155EBB"/>
    <w:rsid w:val="001630F0"/>
    <w:rsid w:val="0016363C"/>
    <w:rsid w:val="001640AC"/>
    <w:rsid w:val="00173DF2"/>
    <w:rsid w:val="001744A2"/>
    <w:rsid w:val="00174719"/>
    <w:rsid w:val="00176CC0"/>
    <w:rsid w:val="00177EC0"/>
    <w:rsid w:val="00181EFF"/>
    <w:rsid w:val="00195260"/>
    <w:rsid w:val="001A1A9C"/>
    <w:rsid w:val="001A282E"/>
    <w:rsid w:val="001A7093"/>
    <w:rsid w:val="001B4AB1"/>
    <w:rsid w:val="001B53A2"/>
    <w:rsid w:val="001C3920"/>
    <w:rsid w:val="001C4BE1"/>
    <w:rsid w:val="001D07F7"/>
    <w:rsid w:val="001D0B13"/>
    <w:rsid w:val="001D34E6"/>
    <w:rsid w:val="001D57E1"/>
    <w:rsid w:val="001D5940"/>
    <w:rsid w:val="001E05D5"/>
    <w:rsid w:val="001F1343"/>
    <w:rsid w:val="001F3482"/>
    <w:rsid w:val="001F4836"/>
    <w:rsid w:val="001F4930"/>
    <w:rsid w:val="001F6847"/>
    <w:rsid w:val="001F6AD9"/>
    <w:rsid w:val="002019A3"/>
    <w:rsid w:val="00205A6A"/>
    <w:rsid w:val="00205FDF"/>
    <w:rsid w:val="0020658F"/>
    <w:rsid w:val="00206659"/>
    <w:rsid w:val="00206AB2"/>
    <w:rsid w:val="00212C08"/>
    <w:rsid w:val="002139B6"/>
    <w:rsid w:val="00220DF6"/>
    <w:rsid w:val="00222733"/>
    <w:rsid w:val="0022299E"/>
    <w:rsid w:val="0022382C"/>
    <w:rsid w:val="0022597E"/>
    <w:rsid w:val="002272FC"/>
    <w:rsid w:val="0023043F"/>
    <w:rsid w:val="0023061F"/>
    <w:rsid w:val="002316A6"/>
    <w:rsid w:val="00241A0F"/>
    <w:rsid w:val="00242C76"/>
    <w:rsid w:val="00242CBE"/>
    <w:rsid w:val="002443AA"/>
    <w:rsid w:val="0024468F"/>
    <w:rsid w:val="0024586A"/>
    <w:rsid w:val="00256291"/>
    <w:rsid w:val="002603C8"/>
    <w:rsid w:val="002605BE"/>
    <w:rsid w:val="00262AA7"/>
    <w:rsid w:val="00264343"/>
    <w:rsid w:val="00264D30"/>
    <w:rsid w:val="00264E77"/>
    <w:rsid w:val="00265EF9"/>
    <w:rsid w:val="00266E72"/>
    <w:rsid w:val="00271922"/>
    <w:rsid w:val="0028585A"/>
    <w:rsid w:val="00286F23"/>
    <w:rsid w:val="002872EF"/>
    <w:rsid w:val="0028779F"/>
    <w:rsid w:val="00290B88"/>
    <w:rsid w:val="00291F29"/>
    <w:rsid w:val="00293855"/>
    <w:rsid w:val="002959F6"/>
    <w:rsid w:val="002A281B"/>
    <w:rsid w:val="002A456C"/>
    <w:rsid w:val="002A5379"/>
    <w:rsid w:val="002A5A7C"/>
    <w:rsid w:val="002A688F"/>
    <w:rsid w:val="002B62D8"/>
    <w:rsid w:val="002C02CC"/>
    <w:rsid w:val="002C09B2"/>
    <w:rsid w:val="002C6433"/>
    <w:rsid w:val="002D022C"/>
    <w:rsid w:val="002D3BD2"/>
    <w:rsid w:val="002D4302"/>
    <w:rsid w:val="002D49EF"/>
    <w:rsid w:val="002E5414"/>
    <w:rsid w:val="002F223B"/>
    <w:rsid w:val="002F237C"/>
    <w:rsid w:val="002F3B72"/>
    <w:rsid w:val="0030560D"/>
    <w:rsid w:val="0030605C"/>
    <w:rsid w:val="003121A0"/>
    <w:rsid w:val="00314191"/>
    <w:rsid w:val="003151E9"/>
    <w:rsid w:val="00316A57"/>
    <w:rsid w:val="0031735D"/>
    <w:rsid w:val="003243B5"/>
    <w:rsid w:val="00326824"/>
    <w:rsid w:val="00327972"/>
    <w:rsid w:val="003347C0"/>
    <w:rsid w:val="0033724B"/>
    <w:rsid w:val="00341857"/>
    <w:rsid w:val="00341BE6"/>
    <w:rsid w:val="00346F33"/>
    <w:rsid w:val="00351D4C"/>
    <w:rsid w:val="003557D2"/>
    <w:rsid w:val="00360101"/>
    <w:rsid w:val="00360236"/>
    <w:rsid w:val="00361B0E"/>
    <w:rsid w:val="003671BE"/>
    <w:rsid w:val="00376048"/>
    <w:rsid w:val="00376C2C"/>
    <w:rsid w:val="00376C4A"/>
    <w:rsid w:val="00385013"/>
    <w:rsid w:val="0039063A"/>
    <w:rsid w:val="00393B90"/>
    <w:rsid w:val="00393D03"/>
    <w:rsid w:val="00393EF8"/>
    <w:rsid w:val="003A0BAE"/>
    <w:rsid w:val="003A14B5"/>
    <w:rsid w:val="003A5CB2"/>
    <w:rsid w:val="003B0B29"/>
    <w:rsid w:val="003B7C9A"/>
    <w:rsid w:val="003C104F"/>
    <w:rsid w:val="003C131B"/>
    <w:rsid w:val="003C357A"/>
    <w:rsid w:val="003D4A23"/>
    <w:rsid w:val="003E5DDB"/>
    <w:rsid w:val="003F28EA"/>
    <w:rsid w:val="003F445E"/>
    <w:rsid w:val="003F62AB"/>
    <w:rsid w:val="00401CE7"/>
    <w:rsid w:val="00401D3E"/>
    <w:rsid w:val="00403A20"/>
    <w:rsid w:val="00412BBC"/>
    <w:rsid w:val="0041796D"/>
    <w:rsid w:val="004275D6"/>
    <w:rsid w:val="00445068"/>
    <w:rsid w:val="00446DB7"/>
    <w:rsid w:val="00447FBC"/>
    <w:rsid w:val="00455540"/>
    <w:rsid w:val="00461967"/>
    <w:rsid w:val="0047170E"/>
    <w:rsid w:val="004744FF"/>
    <w:rsid w:val="00481E24"/>
    <w:rsid w:val="00484D41"/>
    <w:rsid w:val="00484E8D"/>
    <w:rsid w:val="00487904"/>
    <w:rsid w:val="0049060D"/>
    <w:rsid w:val="004A1173"/>
    <w:rsid w:val="004A225B"/>
    <w:rsid w:val="004A73C5"/>
    <w:rsid w:val="004B2CCC"/>
    <w:rsid w:val="004B3780"/>
    <w:rsid w:val="004B3B09"/>
    <w:rsid w:val="004B42B1"/>
    <w:rsid w:val="004B4D2F"/>
    <w:rsid w:val="004B513F"/>
    <w:rsid w:val="004B5569"/>
    <w:rsid w:val="004B6126"/>
    <w:rsid w:val="004B66EA"/>
    <w:rsid w:val="004C4116"/>
    <w:rsid w:val="004C43FD"/>
    <w:rsid w:val="004E36E2"/>
    <w:rsid w:val="004E67F8"/>
    <w:rsid w:val="004F553E"/>
    <w:rsid w:val="004F572F"/>
    <w:rsid w:val="004F57F8"/>
    <w:rsid w:val="004F70A7"/>
    <w:rsid w:val="005050C3"/>
    <w:rsid w:val="005052E3"/>
    <w:rsid w:val="005126CC"/>
    <w:rsid w:val="005178FE"/>
    <w:rsid w:val="0052635A"/>
    <w:rsid w:val="0053077D"/>
    <w:rsid w:val="00537897"/>
    <w:rsid w:val="00541C46"/>
    <w:rsid w:val="00542043"/>
    <w:rsid w:val="00542E3A"/>
    <w:rsid w:val="005450AE"/>
    <w:rsid w:val="00546F51"/>
    <w:rsid w:val="00547ECD"/>
    <w:rsid w:val="00550169"/>
    <w:rsid w:val="0055420A"/>
    <w:rsid w:val="005549EE"/>
    <w:rsid w:val="005578F1"/>
    <w:rsid w:val="00562178"/>
    <w:rsid w:val="00564AE3"/>
    <w:rsid w:val="005675D5"/>
    <w:rsid w:val="0057148E"/>
    <w:rsid w:val="00571918"/>
    <w:rsid w:val="005746EB"/>
    <w:rsid w:val="005754A6"/>
    <w:rsid w:val="0057589F"/>
    <w:rsid w:val="005814DE"/>
    <w:rsid w:val="00582403"/>
    <w:rsid w:val="00590E1B"/>
    <w:rsid w:val="00594250"/>
    <w:rsid w:val="00594D60"/>
    <w:rsid w:val="00595235"/>
    <w:rsid w:val="00596CDD"/>
    <w:rsid w:val="005B0675"/>
    <w:rsid w:val="005B3582"/>
    <w:rsid w:val="005B48EA"/>
    <w:rsid w:val="005C28E5"/>
    <w:rsid w:val="005C6583"/>
    <w:rsid w:val="005C707A"/>
    <w:rsid w:val="005C7D21"/>
    <w:rsid w:val="005D0550"/>
    <w:rsid w:val="005D14CD"/>
    <w:rsid w:val="005D486E"/>
    <w:rsid w:val="005D694A"/>
    <w:rsid w:val="005D71A1"/>
    <w:rsid w:val="005D72D0"/>
    <w:rsid w:val="005E3BDC"/>
    <w:rsid w:val="005E4938"/>
    <w:rsid w:val="005F2BBD"/>
    <w:rsid w:val="00604836"/>
    <w:rsid w:val="00607979"/>
    <w:rsid w:val="00610ADF"/>
    <w:rsid w:val="00611B94"/>
    <w:rsid w:val="00612624"/>
    <w:rsid w:val="00613BEE"/>
    <w:rsid w:val="0061442D"/>
    <w:rsid w:val="006206D6"/>
    <w:rsid w:val="00621F5D"/>
    <w:rsid w:val="00630E13"/>
    <w:rsid w:val="0063123E"/>
    <w:rsid w:val="0063263F"/>
    <w:rsid w:val="00633846"/>
    <w:rsid w:val="00633BBA"/>
    <w:rsid w:val="00635AEC"/>
    <w:rsid w:val="006418B5"/>
    <w:rsid w:val="00650FBE"/>
    <w:rsid w:val="00654378"/>
    <w:rsid w:val="00654498"/>
    <w:rsid w:val="00656EDF"/>
    <w:rsid w:val="0065766E"/>
    <w:rsid w:val="00661B0F"/>
    <w:rsid w:val="0066525A"/>
    <w:rsid w:val="00665592"/>
    <w:rsid w:val="00667E75"/>
    <w:rsid w:val="00667ECC"/>
    <w:rsid w:val="006707C0"/>
    <w:rsid w:val="006732B3"/>
    <w:rsid w:val="00673E67"/>
    <w:rsid w:val="00682878"/>
    <w:rsid w:val="0068506D"/>
    <w:rsid w:val="00687A8F"/>
    <w:rsid w:val="00690CED"/>
    <w:rsid w:val="00692552"/>
    <w:rsid w:val="00694FF6"/>
    <w:rsid w:val="00695BAE"/>
    <w:rsid w:val="006A3883"/>
    <w:rsid w:val="006B5F68"/>
    <w:rsid w:val="006C5727"/>
    <w:rsid w:val="006C63B8"/>
    <w:rsid w:val="006D22BC"/>
    <w:rsid w:val="006D4F49"/>
    <w:rsid w:val="006D5C8F"/>
    <w:rsid w:val="006D7AEF"/>
    <w:rsid w:val="006D7FA4"/>
    <w:rsid w:val="006E2C7A"/>
    <w:rsid w:val="006E456F"/>
    <w:rsid w:val="006E5679"/>
    <w:rsid w:val="006E62F4"/>
    <w:rsid w:val="006E7909"/>
    <w:rsid w:val="00700E75"/>
    <w:rsid w:val="00707AC0"/>
    <w:rsid w:val="007206D4"/>
    <w:rsid w:val="007273F0"/>
    <w:rsid w:val="00730CFE"/>
    <w:rsid w:val="007319D9"/>
    <w:rsid w:val="007320F2"/>
    <w:rsid w:val="00737D26"/>
    <w:rsid w:val="00737E9A"/>
    <w:rsid w:val="00740560"/>
    <w:rsid w:val="007418E0"/>
    <w:rsid w:val="00747065"/>
    <w:rsid w:val="007570CB"/>
    <w:rsid w:val="00761A7E"/>
    <w:rsid w:val="00762728"/>
    <w:rsid w:val="00763262"/>
    <w:rsid w:val="0076370A"/>
    <w:rsid w:val="00765F4E"/>
    <w:rsid w:val="0077091E"/>
    <w:rsid w:val="00772673"/>
    <w:rsid w:val="00773F09"/>
    <w:rsid w:val="00774608"/>
    <w:rsid w:val="007760AE"/>
    <w:rsid w:val="00776F26"/>
    <w:rsid w:val="00782073"/>
    <w:rsid w:val="00785179"/>
    <w:rsid w:val="007905A9"/>
    <w:rsid w:val="00790B01"/>
    <w:rsid w:val="00791486"/>
    <w:rsid w:val="00794363"/>
    <w:rsid w:val="007953C6"/>
    <w:rsid w:val="00796547"/>
    <w:rsid w:val="00797E37"/>
    <w:rsid w:val="007A3834"/>
    <w:rsid w:val="007A4BAD"/>
    <w:rsid w:val="007A5824"/>
    <w:rsid w:val="007A6298"/>
    <w:rsid w:val="007B0E89"/>
    <w:rsid w:val="007B3DB9"/>
    <w:rsid w:val="007B68AF"/>
    <w:rsid w:val="007B7FEE"/>
    <w:rsid w:val="007C2982"/>
    <w:rsid w:val="007C2F91"/>
    <w:rsid w:val="007C31A0"/>
    <w:rsid w:val="007C6380"/>
    <w:rsid w:val="007C68D0"/>
    <w:rsid w:val="007D56DB"/>
    <w:rsid w:val="007D7F9B"/>
    <w:rsid w:val="007E1420"/>
    <w:rsid w:val="007E1CA4"/>
    <w:rsid w:val="007E2D18"/>
    <w:rsid w:val="007E474D"/>
    <w:rsid w:val="007E47FC"/>
    <w:rsid w:val="007E58F1"/>
    <w:rsid w:val="007E780B"/>
    <w:rsid w:val="007F475F"/>
    <w:rsid w:val="007F478E"/>
    <w:rsid w:val="007F4A8D"/>
    <w:rsid w:val="00803256"/>
    <w:rsid w:val="00803806"/>
    <w:rsid w:val="0080593A"/>
    <w:rsid w:val="00807DC4"/>
    <w:rsid w:val="00811CEF"/>
    <w:rsid w:val="008148E1"/>
    <w:rsid w:val="00817D3A"/>
    <w:rsid w:val="008317B4"/>
    <w:rsid w:val="0083601D"/>
    <w:rsid w:val="008360E3"/>
    <w:rsid w:val="008373A3"/>
    <w:rsid w:val="0084269C"/>
    <w:rsid w:val="00852402"/>
    <w:rsid w:val="008565DC"/>
    <w:rsid w:val="0086177A"/>
    <w:rsid w:val="00862505"/>
    <w:rsid w:val="00866410"/>
    <w:rsid w:val="00866E6E"/>
    <w:rsid w:val="00867FAB"/>
    <w:rsid w:val="0087042E"/>
    <w:rsid w:val="008712A1"/>
    <w:rsid w:val="00871C7D"/>
    <w:rsid w:val="0087409F"/>
    <w:rsid w:val="00877C3F"/>
    <w:rsid w:val="00877E3C"/>
    <w:rsid w:val="0088015C"/>
    <w:rsid w:val="00884C20"/>
    <w:rsid w:val="0088592B"/>
    <w:rsid w:val="008864AD"/>
    <w:rsid w:val="008938AA"/>
    <w:rsid w:val="008946E5"/>
    <w:rsid w:val="00894A15"/>
    <w:rsid w:val="00894C3A"/>
    <w:rsid w:val="008951BF"/>
    <w:rsid w:val="008A2CAA"/>
    <w:rsid w:val="008A4CF7"/>
    <w:rsid w:val="008A6A9C"/>
    <w:rsid w:val="008B1707"/>
    <w:rsid w:val="008B1E6D"/>
    <w:rsid w:val="008B32BE"/>
    <w:rsid w:val="008B3A97"/>
    <w:rsid w:val="008C2C3C"/>
    <w:rsid w:val="008C5B87"/>
    <w:rsid w:val="008C79BB"/>
    <w:rsid w:val="008D1587"/>
    <w:rsid w:val="008D38D9"/>
    <w:rsid w:val="008D767F"/>
    <w:rsid w:val="008E57C2"/>
    <w:rsid w:val="008E5D62"/>
    <w:rsid w:val="008F3AB6"/>
    <w:rsid w:val="008F416D"/>
    <w:rsid w:val="008F6543"/>
    <w:rsid w:val="008F6D54"/>
    <w:rsid w:val="008F72F2"/>
    <w:rsid w:val="008F7B26"/>
    <w:rsid w:val="008F7F80"/>
    <w:rsid w:val="00900744"/>
    <w:rsid w:val="00900B2E"/>
    <w:rsid w:val="00906F81"/>
    <w:rsid w:val="00910948"/>
    <w:rsid w:val="00914F99"/>
    <w:rsid w:val="009204B8"/>
    <w:rsid w:val="00930BC1"/>
    <w:rsid w:val="00931126"/>
    <w:rsid w:val="00944B4F"/>
    <w:rsid w:val="0095153B"/>
    <w:rsid w:val="00953DB4"/>
    <w:rsid w:val="00960595"/>
    <w:rsid w:val="00961216"/>
    <w:rsid w:val="0096299E"/>
    <w:rsid w:val="00965163"/>
    <w:rsid w:val="009674B4"/>
    <w:rsid w:val="00970294"/>
    <w:rsid w:val="009750B7"/>
    <w:rsid w:val="009765E9"/>
    <w:rsid w:val="009801E4"/>
    <w:rsid w:val="00984C53"/>
    <w:rsid w:val="00990C6F"/>
    <w:rsid w:val="0099436D"/>
    <w:rsid w:val="00996F92"/>
    <w:rsid w:val="009A205F"/>
    <w:rsid w:val="009A2769"/>
    <w:rsid w:val="009A39C5"/>
    <w:rsid w:val="009A3A8A"/>
    <w:rsid w:val="009B2B2B"/>
    <w:rsid w:val="009B5370"/>
    <w:rsid w:val="009B5FB9"/>
    <w:rsid w:val="009C0E61"/>
    <w:rsid w:val="009C1063"/>
    <w:rsid w:val="009C2F78"/>
    <w:rsid w:val="009D065E"/>
    <w:rsid w:val="009D0EEB"/>
    <w:rsid w:val="009D1867"/>
    <w:rsid w:val="009D1DF8"/>
    <w:rsid w:val="009D3F74"/>
    <w:rsid w:val="009D664A"/>
    <w:rsid w:val="009E1925"/>
    <w:rsid w:val="009E3005"/>
    <w:rsid w:val="009E4032"/>
    <w:rsid w:val="009E4BD5"/>
    <w:rsid w:val="009F3563"/>
    <w:rsid w:val="009F5937"/>
    <w:rsid w:val="00A028B9"/>
    <w:rsid w:val="00A03537"/>
    <w:rsid w:val="00A03BBB"/>
    <w:rsid w:val="00A03D04"/>
    <w:rsid w:val="00A06843"/>
    <w:rsid w:val="00A07E32"/>
    <w:rsid w:val="00A11972"/>
    <w:rsid w:val="00A1268C"/>
    <w:rsid w:val="00A16299"/>
    <w:rsid w:val="00A17CEA"/>
    <w:rsid w:val="00A208E3"/>
    <w:rsid w:val="00A250DB"/>
    <w:rsid w:val="00A322D1"/>
    <w:rsid w:val="00A3434A"/>
    <w:rsid w:val="00A370D0"/>
    <w:rsid w:val="00A37370"/>
    <w:rsid w:val="00A37E02"/>
    <w:rsid w:val="00A37E64"/>
    <w:rsid w:val="00A37F6E"/>
    <w:rsid w:val="00A44584"/>
    <w:rsid w:val="00A5496C"/>
    <w:rsid w:val="00A610E0"/>
    <w:rsid w:val="00A6210F"/>
    <w:rsid w:val="00A66289"/>
    <w:rsid w:val="00A66B5D"/>
    <w:rsid w:val="00A7067D"/>
    <w:rsid w:val="00A70FEB"/>
    <w:rsid w:val="00A74F2D"/>
    <w:rsid w:val="00A76F8C"/>
    <w:rsid w:val="00A821C4"/>
    <w:rsid w:val="00A82A24"/>
    <w:rsid w:val="00A8308B"/>
    <w:rsid w:val="00A834E9"/>
    <w:rsid w:val="00A859EE"/>
    <w:rsid w:val="00A87B84"/>
    <w:rsid w:val="00A91361"/>
    <w:rsid w:val="00AA3E6A"/>
    <w:rsid w:val="00AA3FB7"/>
    <w:rsid w:val="00AA48F7"/>
    <w:rsid w:val="00AA6739"/>
    <w:rsid w:val="00AA723E"/>
    <w:rsid w:val="00AB0149"/>
    <w:rsid w:val="00AB16AA"/>
    <w:rsid w:val="00AB4E07"/>
    <w:rsid w:val="00AB6A95"/>
    <w:rsid w:val="00AC09CB"/>
    <w:rsid w:val="00AC198C"/>
    <w:rsid w:val="00AC1FEF"/>
    <w:rsid w:val="00AC3133"/>
    <w:rsid w:val="00AC3EF4"/>
    <w:rsid w:val="00AC449A"/>
    <w:rsid w:val="00AC44F5"/>
    <w:rsid w:val="00AC5B9D"/>
    <w:rsid w:val="00AD3FE4"/>
    <w:rsid w:val="00AD4B77"/>
    <w:rsid w:val="00AD7D28"/>
    <w:rsid w:val="00AE05A7"/>
    <w:rsid w:val="00AE3BF1"/>
    <w:rsid w:val="00AE4320"/>
    <w:rsid w:val="00AE61E0"/>
    <w:rsid w:val="00AF2DC5"/>
    <w:rsid w:val="00AF442C"/>
    <w:rsid w:val="00AF5E43"/>
    <w:rsid w:val="00AF74CA"/>
    <w:rsid w:val="00AF778B"/>
    <w:rsid w:val="00B01A95"/>
    <w:rsid w:val="00B03879"/>
    <w:rsid w:val="00B03AF7"/>
    <w:rsid w:val="00B04498"/>
    <w:rsid w:val="00B065DA"/>
    <w:rsid w:val="00B10250"/>
    <w:rsid w:val="00B12082"/>
    <w:rsid w:val="00B144C0"/>
    <w:rsid w:val="00B14CE3"/>
    <w:rsid w:val="00B174FB"/>
    <w:rsid w:val="00B247B4"/>
    <w:rsid w:val="00B24FE5"/>
    <w:rsid w:val="00B25334"/>
    <w:rsid w:val="00B317EB"/>
    <w:rsid w:val="00B31D24"/>
    <w:rsid w:val="00B35A48"/>
    <w:rsid w:val="00B36B41"/>
    <w:rsid w:val="00B37707"/>
    <w:rsid w:val="00B417BE"/>
    <w:rsid w:val="00B42470"/>
    <w:rsid w:val="00B43C5F"/>
    <w:rsid w:val="00B4414E"/>
    <w:rsid w:val="00B4691E"/>
    <w:rsid w:val="00B476C7"/>
    <w:rsid w:val="00B5039A"/>
    <w:rsid w:val="00B607B2"/>
    <w:rsid w:val="00B61271"/>
    <w:rsid w:val="00B62ED5"/>
    <w:rsid w:val="00B63BC7"/>
    <w:rsid w:val="00B643DC"/>
    <w:rsid w:val="00B66FB4"/>
    <w:rsid w:val="00B674E5"/>
    <w:rsid w:val="00B70238"/>
    <w:rsid w:val="00B7412A"/>
    <w:rsid w:val="00B74508"/>
    <w:rsid w:val="00B7568C"/>
    <w:rsid w:val="00B76B20"/>
    <w:rsid w:val="00B779FE"/>
    <w:rsid w:val="00B800D1"/>
    <w:rsid w:val="00B80FCF"/>
    <w:rsid w:val="00B83212"/>
    <w:rsid w:val="00B8450C"/>
    <w:rsid w:val="00B8462E"/>
    <w:rsid w:val="00B84D1B"/>
    <w:rsid w:val="00B855EA"/>
    <w:rsid w:val="00BA425D"/>
    <w:rsid w:val="00BA5F9D"/>
    <w:rsid w:val="00BB27CA"/>
    <w:rsid w:val="00BB3BD2"/>
    <w:rsid w:val="00BB55C0"/>
    <w:rsid w:val="00BC035F"/>
    <w:rsid w:val="00BC2E39"/>
    <w:rsid w:val="00BC2EE7"/>
    <w:rsid w:val="00BC49B4"/>
    <w:rsid w:val="00BD05AA"/>
    <w:rsid w:val="00BD3618"/>
    <w:rsid w:val="00BD611F"/>
    <w:rsid w:val="00BD7B29"/>
    <w:rsid w:val="00BE12C8"/>
    <w:rsid w:val="00C005F2"/>
    <w:rsid w:val="00C02BDF"/>
    <w:rsid w:val="00C03E14"/>
    <w:rsid w:val="00C10731"/>
    <w:rsid w:val="00C10BDD"/>
    <w:rsid w:val="00C14DCE"/>
    <w:rsid w:val="00C23F30"/>
    <w:rsid w:val="00C26145"/>
    <w:rsid w:val="00C2678A"/>
    <w:rsid w:val="00C27E48"/>
    <w:rsid w:val="00C31EF5"/>
    <w:rsid w:val="00C36CAE"/>
    <w:rsid w:val="00C417EF"/>
    <w:rsid w:val="00C455CF"/>
    <w:rsid w:val="00C45E08"/>
    <w:rsid w:val="00C509B9"/>
    <w:rsid w:val="00C5584A"/>
    <w:rsid w:val="00C55A3C"/>
    <w:rsid w:val="00C560D8"/>
    <w:rsid w:val="00C569B9"/>
    <w:rsid w:val="00C57DE2"/>
    <w:rsid w:val="00C62D70"/>
    <w:rsid w:val="00C77AA4"/>
    <w:rsid w:val="00C90DF4"/>
    <w:rsid w:val="00C92504"/>
    <w:rsid w:val="00C92E38"/>
    <w:rsid w:val="00C94B93"/>
    <w:rsid w:val="00C94FAA"/>
    <w:rsid w:val="00C97001"/>
    <w:rsid w:val="00CA2232"/>
    <w:rsid w:val="00CB055F"/>
    <w:rsid w:val="00CB05C8"/>
    <w:rsid w:val="00CB21EC"/>
    <w:rsid w:val="00CB3A44"/>
    <w:rsid w:val="00CB5926"/>
    <w:rsid w:val="00CB6E01"/>
    <w:rsid w:val="00CC289A"/>
    <w:rsid w:val="00CC5A17"/>
    <w:rsid w:val="00CC5F3B"/>
    <w:rsid w:val="00CD4E56"/>
    <w:rsid w:val="00CD6E99"/>
    <w:rsid w:val="00CD7C5C"/>
    <w:rsid w:val="00CE08CE"/>
    <w:rsid w:val="00CE1888"/>
    <w:rsid w:val="00CE3DCB"/>
    <w:rsid w:val="00CE718A"/>
    <w:rsid w:val="00CE7B14"/>
    <w:rsid w:val="00CE7BB5"/>
    <w:rsid w:val="00CF0A38"/>
    <w:rsid w:val="00CF3217"/>
    <w:rsid w:val="00CF794D"/>
    <w:rsid w:val="00D003BC"/>
    <w:rsid w:val="00D01031"/>
    <w:rsid w:val="00D068A7"/>
    <w:rsid w:val="00D07E75"/>
    <w:rsid w:val="00D12FA1"/>
    <w:rsid w:val="00D14BAE"/>
    <w:rsid w:val="00D14FC4"/>
    <w:rsid w:val="00D15EC7"/>
    <w:rsid w:val="00D224CC"/>
    <w:rsid w:val="00D25594"/>
    <w:rsid w:val="00D30672"/>
    <w:rsid w:val="00D30B74"/>
    <w:rsid w:val="00D40AE4"/>
    <w:rsid w:val="00D41BBF"/>
    <w:rsid w:val="00D46A93"/>
    <w:rsid w:val="00D4763E"/>
    <w:rsid w:val="00D50F5E"/>
    <w:rsid w:val="00D60382"/>
    <w:rsid w:val="00D62F53"/>
    <w:rsid w:val="00D71FF6"/>
    <w:rsid w:val="00D820EB"/>
    <w:rsid w:val="00D82174"/>
    <w:rsid w:val="00D84D76"/>
    <w:rsid w:val="00DB27A9"/>
    <w:rsid w:val="00DB293A"/>
    <w:rsid w:val="00DB41D2"/>
    <w:rsid w:val="00DB4566"/>
    <w:rsid w:val="00DB5B3F"/>
    <w:rsid w:val="00DC0C38"/>
    <w:rsid w:val="00DC10F3"/>
    <w:rsid w:val="00DD1685"/>
    <w:rsid w:val="00DD4344"/>
    <w:rsid w:val="00DD4AEF"/>
    <w:rsid w:val="00DD5A2F"/>
    <w:rsid w:val="00DE1986"/>
    <w:rsid w:val="00DE635A"/>
    <w:rsid w:val="00DF19E2"/>
    <w:rsid w:val="00E022E3"/>
    <w:rsid w:val="00E02633"/>
    <w:rsid w:val="00E02C7B"/>
    <w:rsid w:val="00E03B7C"/>
    <w:rsid w:val="00E052C6"/>
    <w:rsid w:val="00E105B9"/>
    <w:rsid w:val="00E10773"/>
    <w:rsid w:val="00E1478F"/>
    <w:rsid w:val="00E15AA3"/>
    <w:rsid w:val="00E20239"/>
    <w:rsid w:val="00E20901"/>
    <w:rsid w:val="00E2252B"/>
    <w:rsid w:val="00E225AC"/>
    <w:rsid w:val="00E24DC2"/>
    <w:rsid w:val="00E26241"/>
    <w:rsid w:val="00E30992"/>
    <w:rsid w:val="00E32D1F"/>
    <w:rsid w:val="00E343C3"/>
    <w:rsid w:val="00E37F80"/>
    <w:rsid w:val="00E40104"/>
    <w:rsid w:val="00E41A5C"/>
    <w:rsid w:val="00E4560A"/>
    <w:rsid w:val="00E507FD"/>
    <w:rsid w:val="00E52A17"/>
    <w:rsid w:val="00E52E24"/>
    <w:rsid w:val="00E54E88"/>
    <w:rsid w:val="00E625A0"/>
    <w:rsid w:val="00E62E93"/>
    <w:rsid w:val="00E643D8"/>
    <w:rsid w:val="00E6596F"/>
    <w:rsid w:val="00E66E29"/>
    <w:rsid w:val="00E712D2"/>
    <w:rsid w:val="00E81203"/>
    <w:rsid w:val="00E81537"/>
    <w:rsid w:val="00E82E2E"/>
    <w:rsid w:val="00E84D02"/>
    <w:rsid w:val="00E85778"/>
    <w:rsid w:val="00E85B18"/>
    <w:rsid w:val="00E86900"/>
    <w:rsid w:val="00E900D7"/>
    <w:rsid w:val="00E947A6"/>
    <w:rsid w:val="00E96DAD"/>
    <w:rsid w:val="00E9733C"/>
    <w:rsid w:val="00EA5644"/>
    <w:rsid w:val="00EB537F"/>
    <w:rsid w:val="00EB5AC5"/>
    <w:rsid w:val="00EB6B53"/>
    <w:rsid w:val="00EB7741"/>
    <w:rsid w:val="00EC23C9"/>
    <w:rsid w:val="00EC6140"/>
    <w:rsid w:val="00EC74F8"/>
    <w:rsid w:val="00ED0198"/>
    <w:rsid w:val="00EE0046"/>
    <w:rsid w:val="00EE265A"/>
    <w:rsid w:val="00EE549F"/>
    <w:rsid w:val="00EE5D39"/>
    <w:rsid w:val="00EE66A3"/>
    <w:rsid w:val="00EF11E3"/>
    <w:rsid w:val="00EF13CA"/>
    <w:rsid w:val="00EF1C27"/>
    <w:rsid w:val="00EF2E82"/>
    <w:rsid w:val="00F1016F"/>
    <w:rsid w:val="00F11331"/>
    <w:rsid w:val="00F1139A"/>
    <w:rsid w:val="00F13493"/>
    <w:rsid w:val="00F15891"/>
    <w:rsid w:val="00F16832"/>
    <w:rsid w:val="00F24784"/>
    <w:rsid w:val="00F2657B"/>
    <w:rsid w:val="00F26649"/>
    <w:rsid w:val="00F30486"/>
    <w:rsid w:val="00F30675"/>
    <w:rsid w:val="00F35B0B"/>
    <w:rsid w:val="00F35C32"/>
    <w:rsid w:val="00F4704E"/>
    <w:rsid w:val="00F51740"/>
    <w:rsid w:val="00F52F2E"/>
    <w:rsid w:val="00F549CF"/>
    <w:rsid w:val="00F566E9"/>
    <w:rsid w:val="00F60675"/>
    <w:rsid w:val="00F61F8F"/>
    <w:rsid w:val="00F63B2E"/>
    <w:rsid w:val="00F66232"/>
    <w:rsid w:val="00F72EC6"/>
    <w:rsid w:val="00F74FFB"/>
    <w:rsid w:val="00F750F4"/>
    <w:rsid w:val="00F75190"/>
    <w:rsid w:val="00F752FA"/>
    <w:rsid w:val="00F757A0"/>
    <w:rsid w:val="00F771FC"/>
    <w:rsid w:val="00F81CE4"/>
    <w:rsid w:val="00F86045"/>
    <w:rsid w:val="00F867B3"/>
    <w:rsid w:val="00F90634"/>
    <w:rsid w:val="00F90EB4"/>
    <w:rsid w:val="00F92A08"/>
    <w:rsid w:val="00F94487"/>
    <w:rsid w:val="00F94BFA"/>
    <w:rsid w:val="00FA1795"/>
    <w:rsid w:val="00FA1FD9"/>
    <w:rsid w:val="00FA2B84"/>
    <w:rsid w:val="00FA2FE7"/>
    <w:rsid w:val="00FA6DBC"/>
    <w:rsid w:val="00FB00B3"/>
    <w:rsid w:val="00FB15D1"/>
    <w:rsid w:val="00FB4688"/>
    <w:rsid w:val="00FB5979"/>
    <w:rsid w:val="00FB69A5"/>
    <w:rsid w:val="00FC1BEE"/>
    <w:rsid w:val="00FC1D54"/>
    <w:rsid w:val="00FC20C3"/>
    <w:rsid w:val="00FC38F3"/>
    <w:rsid w:val="00FC5115"/>
    <w:rsid w:val="00FC601C"/>
    <w:rsid w:val="00FD3095"/>
    <w:rsid w:val="00FD4E57"/>
    <w:rsid w:val="00FE18C9"/>
    <w:rsid w:val="00FE1FC9"/>
    <w:rsid w:val="00FE5DD9"/>
    <w:rsid w:val="00FE619F"/>
    <w:rsid w:val="00FE6E69"/>
    <w:rsid w:val="00FF0B11"/>
    <w:rsid w:val="00FF29FF"/>
    <w:rsid w:val="00FF5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ersonName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67D"/>
    <w:rPr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9"/>
    <w:qFormat/>
    <w:rsid w:val="00A37E6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9"/>
    <w:qFormat/>
    <w:rsid w:val="00A7067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74021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40210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Accentuation">
    <w:name w:val="Emphasis"/>
    <w:basedOn w:val="Policepardfaut"/>
    <w:uiPriority w:val="99"/>
    <w:qFormat/>
    <w:rsid w:val="00A7067D"/>
    <w:rPr>
      <w:rFonts w:cs="Times New Roman"/>
      <w:i/>
      <w:iCs/>
    </w:rPr>
  </w:style>
  <w:style w:type="paragraph" w:styleId="NormalWeb">
    <w:name w:val="Normal (Web)"/>
    <w:basedOn w:val="Normal"/>
    <w:uiPriority w:val="99"/>
    <w:rsid w:val="00A7067D"/>
    <w:pPr>
      <w:spacing w:before="100" w:beforeAutospacing="1" w:after="100" w:afterAutospacing="1"/>
    </w:pPr>
  </w:style>
  <w:style w:type="paragraph" w:customStyle="1" w:styleId="spip">
    <w:name w:val="spip"/>
    <w:basedOn w:val="Normal"/>
    <w:uiPriority w:val="99"/>
    <w:rsid w:val="00A37E64"/>
    <w:pPr>
      <w:spacing w:before="100" w:beforeAutospacing="1" w:after="100" w:afterAutospacing="1"/>
    </w:pPr>
  </w:style>
  <w:style w:type="paragraph" w:styleId="Pieddepage">
    <w:name w:val="footer"/>
    <w:basedOn w:val="Normal"/>
    <w:link w:val="PieddepageCar"/>
    <w:uiPriority w:val="99"/>
    <w:rsid w:val="00B855E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40210"/>
    <w:rPr>
      <w:sz w:val="24"/>
      <w:szCs w:val="24"/>
    </w:rPr>
  </w:style>
  <w:style w:type="character" w:styleId="Numrodepage">
    <w:name w:val="page number"/>
    <w:basedOn w:val="Policepardfaut"/>
    <w:uiPriority w:val="99"/>
    <w:rsid w:val="00B855EA"/>
    <w:rPr>
      <w:rFonts w:cs="Times New Roman"/>
    </w:rPr>
  </w:style>
  <w:style w:type="paragraph" w:styleId="Corpsdetexte">
    <w:name w:val="Body Text"/>
    <w:basedOn w:val="Normal"/>
    <w:link w:val="CorpsdetexteCar"/>
    <w:uiPriority w:val="99"/>
    <w:rsid w:val="00AC3133"/>
    <w:pPr>
      <w:jc w:val="both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740210"/>
    <w:rPr>
      <w:sz w:val="24"/>
      <w:szCs w:val="24"/>
    </w:rPr>
  </w:style>
  <w:style w:type="paragraph" w:styleId="Titre">
    <w:name w:val="Title"/>
    <w:basedOn w:val="Normal"/>
    <w:link w:val="TitreCar"/>
    <w:uiPriority w:val="10"/>
    <w:qFormat/>
    <w:rsid w:val="00AC3133"/>
    <w:pPr>
      <w:jc w:val="center"/>
    </w:pPr>
    <w:rPr>
      <w:b/>
      <w:bCs/>
      <w:szCs w:val="28"/>
    </w:rPr>
  </w:style>
  <w:style w:type="character" w:customStyle="1" w:styleId="TitreCar">
    <w:name w:val="Titre Car"/>
    <w:basedOn w:val="Policepardfaut"/>
    <w:link w:val="Titre"/>
    <w:uiPriority w:val="10"/>
    <w:locked/>
    <w:rsid w:val="0049060D"/>
    <w:rPr>
      <w:rFonts w:cs="Times New Roman"/>
      <w:b/>
      <w:bCs/>
      <w:sz w:val="28"/>
      <w:szCs w:val="28"/>
      <w:lang w:val="fr-FR" w:eastAsia="fr-FR" w:bidi="ar-SA"/>
    </w:rPr>
  </w:style>
  <w:style w:type="paragraph" w:styleId="En-tte">
    <w:name w:val="header"/>
    <w:basedOn w:val="Normal"/>
    <w:link w:val="En-tteCar"/>
    <w:uiPriority w:val="99"/>
    <w:rsid w:val="002C02C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740210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rsid w:val="001437B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0210"/>
    <w:rPr>
      <w:sz w:val="0"/>
      <w:szCs w:val="0"/>
    </w:rPr>
  </w:style>
  <w:style w:type="character" w:customStyle="1" w:styleId="CarCar">
    <w:name w:val="Car Car"/>
    <w:basedOn w:val="Policepardfaut"/>
    <w:uiPriority w:val="99"/>
    <w:rsid w:val="00EC23C9"/>
    <w:rPr>
      <w:rFonts w:eastAsia="Times New Roman" w:cs="Times New Roman"/>
      <w:b/>
      <w:bCs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15A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0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846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ٌٌٌRedressement progressif de la FBCF durant 2010…</vt:lpstr>
    </vt:vector>
  </TitlesOfParts>
  <Company>Hewlett-Packard Company</Company>
  <LinksUpToDate>false</LinksUpToDate>
  <CharactersWithSpaces>5491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ٌٌٌRedressement progressif de la FBCF durant 2010…</dc:title>
  <dc:creator>user</dc:creator>
  <cp:lastModifiedBy>HCP</cp:lastModifiedBy>
  <cp:revision>4</cp:revision>
  <cp:lastPrinted>2022-12-19T09:48:00Z</cp:lastPrinted>
  <dcterms:created xsi:type="dcterms:W3CDTF">2023-12-18T13:42:00Z</dcterms:created>
  <dcterms:modified xsi:type="dcterms:W3CDTF">2023-12-19T15:51:00Z</dcterms:modified>
</cp:coreProperties>
</file>