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Noto Sans CJK SC" w:hAnsi="Noto Sans CJK SC" w:eastAsia="Noto Sans CJK SC"/>
          <w:b/>
          <w:sz w:val="36"/>
        </w:rPr>
        <w:t>NUMECA AutoGrid5 17.1 自动网格划分与质量评估脚本说明</w:t>
      </w:r>
    </w:p>
    <w:p>
      <w:pPr>
        <w:jc w:val="center"/>
      </w:pPr>
      <w:r>
        <w:rPr>
          <w:sz w:val="22"/>
        </w:rPr>
        <w:t>适用对象：NASA Rotor37 / Rotor37.geomTurbo 及相似轴流压气机单排几何</w:t>
      </w:r>
    </w:p>
    <w:p>
      <w:pPr>
        <w:jc w:val="center"/>
      </w:pPr>
      <w:r>
        <w:t>交付文件：numeca_autogrid_rotor37.py；本文档；可选默认 JSON 配置由脚本自动生成。</w:t>
      </w:r>
    </w:p>
    <w:p>
      <w:pPr>
        <w:jc w:val="center"/>
      </w:pPr>
      <w:r>
        <w:t>日期：2026-05-26</w:t>
      </w:r>
    </w:p>
    <w:p/>
    <w:p>
      <w:r>
        <w:rPr>
          <w:b/>
        </w:rPr>
        <w:t>重要说明：</w:t>
      </w:r>
      <w:r>
        <w:t>本脚本已通过 Python 语法检查，但本环境没有 NUMECA/FINE Turbo 17.1 安装与许可证，无法实际调用 IGG/AutoGrid 生成网格。实际运行前请在安装机器上用本机的 AUTOGRID.py 与 Customer Area 文档核对个别函数名和 -niversion 版本选择。</w:t>
      </w:r>
    </w:p>
    <w:p>
      <w:pPr>
        <w:pStyle w:val="Heading1"/>
      </w:pPr>
      <w:r>
        <w:t>1. 调研结论与接口依据</w:t>
      </w:r>
    </w:p>
    <w:p>
      <w:r>
        <w:t>公开可访问资料显示，NUMECA AutoGrid5（现 Cadence Fidelity Autogrid/Fine Turbo 体系）面向叶轮机械提供结构化、多块、六面体主导的网格生成能力，并支持将工作流写入脚本进行批处理。Cadence 官方资料还明确提到 Autogrid 可导入 geomTurbo 文件；NUMECA 17.1 发布说明列出了 AutoGrid5 17.1 的若干新增功能。</w:t>
      </w:r>
    </w:p>
    <w:p>
      <w:r>
        <w:t>需要注意的是，AutoGrid5 17.1 完整接口手册通常位于 NUMECA/Cadence Customer Area 或随软件安装提供，未能在公开网页中直接获取完整 17.1 Python API。公开的旧版 AutoGrid5 用户手册副本包含关键接口名和命令行形式，且与 17.1 的典型工作流一致：IGG/AutoGrid 的 Python 脚本通过 AutoGrid 环境执行，而不是普通 CPython 直接导入。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cantSplit/>
        </w:trPr>
        <w:tc>
          <w:tcPr>
            <w:tcW w:type="dxa" w:w="2160"/>
            <w:shd w:fill="D9EAF7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sz w:val="17"/>
              </w:rPr>
              <w:t>资料类别</w:t>
            </w:r>
          </w:p>
        </w:tc>
        <w:tc>
          <w:tcPr>
            <w:tcW w:type="dxa" w:w="4320"/>
            <w:shd w:fill="D9EAF7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sz w:val="17"/>
              </w:rPr>
              <w:t>可确认内容</w:t>
            </w:r>
          </w:p>
        </w:tc>
        <w:tc>
          <w:tcPr>
            <w:tcW w:type="dxa" w:w="4608"/>
            <w:shd w:fill="D9EAF7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sz w:val="17"/>
              </w:rPr>
              <w:t>用于脚本设计的结论</w:t>
            </w:r>
          </w:p>
        </w:tc>
      </w:tr>
      <w:tr>
        <w:trPr>
          <w:cantSplit/>
        </w:trPr>
        <w:tc>
          <w:tcPr>
            <w:tcW w:type="dxa" w:w="2160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Cadence 官方产品/课程资料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Fidelity Autogrid/Fine Turbo 用于 turbomachinery 高质量结构网格；工作流可脚本化批处理。</w:t>
            </w:r>
          </w:p>
        </w:tc>
        <w:tc>
          <w:tcPr>
            <w:tcW w:type="dxa" w:w="4608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脚本采用 IGG/AutoGrid 批处理方式，而不是 GUI 手工操作。</w:t>
            </w:r>
          </w:p>
        </w:tc>
      </w:tr>
      <w:tr>
        <w:trPr>
          <w:cantSplit/>
        </w:trPr>
        <w:tc>
          <w:tcPr>
            <w:tcW w:type="dxa" w:w="2160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Cadence 官方技术博客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Autogrid 可通过 geomTurbo 导入 hub/shroud 与叶片几何。</w:t>
            </w:r>
          </w:p>
        </w:tc>
        <w:tc>
          <w:tcPr>
            <w:tcW w:type="dxa" w:w="4608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输入以 Rotor37.geomTurbo 为主，保留 .trb 模板接口。</w:t>
            </w:r>
          </w:p>
        </w:tc>
      </w:tr>
      <w:tr>
        <w:trPr>
          <w:cantSplit/>
        </w:trPr>
        <w:tc>
          <w:tcPr>
            <w:tcW w:type="dxa" w:w="2160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NUMECA 17.1 发布说明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FINE/Turbo 与 AutoGrid5 17.1 版本存在，并给出了 17.1 的 AutoGrid5 功能更新。</w:t>
            </w:r>
          </w:p>
        </w:tc>
        <w:tc>
          <w:tcPr>
            <w:tcW w:type="dxa" w:w="4608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默认 niversion 设置为 171，但保留可修改配置。</w:t>
            </w:r>
          </w:p>
        </w:tc>
      </w:tr>
      <w:tr>
        <w:trPr>
          <w:cantSplit/>
        </w:trPr>
        <w:tc>
          <w:tcPr>
            <w:tcW w:type="dxa" w:w="2160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AutoGrid5 用户手册公开副本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给出 igg -autogrid5 -batch script my_script.py；列出 a5_init_new_project_from_a_geomTurbo_file、a5_generate_flow_paths、a5_generate_b2b、a5_start_3d_generation、a5_save_mesh 等函数。</w:t>
            </w:r>
          </w:p>
        </w:tc>
        <w:tc>
          <w:tcPr>
            <w:tcW w:type="dxa" w:w="4608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实现两种路径：模板批处理模式与 geomTurbo 初始化脚本模式。</w:t>
            </w:r>
          </w:p>
        </w:tc>
      </w:tr>
      <w:tr>
        <w:trPr>
          <w:cantSplit/>
        </w:trPr>
        <w:tc>
          <w:tcPr>
            <w:tcW w:type="dxa" w:w="2160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HPC 作业脚本公开示例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实际批处理调用常见形式为 igg -print -batch -niversion VERSION -autogrid5 -trb xxx.trb -geomTurbo xxx.geomTurbo -mesh xxx.igg，输出 .bcs/.cgns/.igg。</w:t>
            </w:r>
          </w:p>
        </w:tc>
        <w:tc>
          <w:tcPr>
            <w:tcW w:type="dxa" w:w="4608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模板模式作为推荐生产路径。</w:t>
            </w:r>
          </w:p>
        </w:tc>
      </w:tr>
    </w:tbl>
    <w:p/>
    <w:p>
      <w:pPr>
        <w:pStyle w:val="Heading1"/>
      </w:pPr>
      <w:r>
        <w:t>2. 推荐网格划分流程</w:t>
      </w:r>
    </w:p>
    <w:p>
      <w:r>
        <w:t>对 Rotor37 这类单排轴流压气机，建议采用“先模板、后批量”的流程。原因是 AutoGrid 的拓扑、B2B 控制、间隙/前后缘处理、边界层点数等参数具有明显几何依赖性，单靠 .geomTurbo 全自动初始化可能在复杂前后缘或 tip clearance 处失败。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cantSplit/>
        </w:trPr>
        <w:tc>
          <w:tcPr>
            <w:tcW w:type="dxa" w:w="1728"/>
            <w:shd w:fill="D9EAF7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sz w:val="17"/>
              </w:rPr>
              <w:t>步骤</w:t>
            </w:r>
          </w:p>
        </w:tc>
        <w:tc>
          <w:tcPr>
            <w:tcW w:type="dxa" w:w="3888"/>
            <w:shd w:fill="D9EAF7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sz w:val="17"/>
              </w:rPr>
              <w:t>输入/操作</w:t>
            </w:r>
          </w:p>
        </w:tc>
        <w:tc>
          <w:tcPr>
            <w:tcW w:type="dxa" w:w="3024"/>
            <w:shd w:fill="D9EAF7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sz w:val="17"/>
              </w:rPr>
              <w:t>输出</w:t>
            </w:r>
          </w:p>
        </w:tc>
        <w:tc>
          <w:tcPr>
            <w:tcW w:type="dxa" w:w="3600"/>
            <w:shd w:fill="D9EAF7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sz w:val="17"/>
              </w:rPr>
              <w:t>说明</w:t>
            </w:r>
          </w:p>
        </w:tc>
      </w:tr>
      <w:tr>
        <w:trPr>
          <w:cantSplit/>
        </w:trPr>
        <w:tc>
          <w:tcPr>
            <w:tcW w:type="dxa" w:w="1728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1. 几何准备</w:t>
            </w:r>
          </w:p>
        </w:tc>
        <w:tc>
          <w:tcPr>
            <w:tcW w:type="dxa" w:w="3888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Rotor37.geomTurbo</w:t>
            </w:r>
          </w:p>
        </w:tc>
        <w:tc>
          <w:tcPr>
            <w:tcW w:type="dxa" w:w="3024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geomTurbo 文件</w:t>
            </w:r>
          </w:p>
        </w:tc>
        <w:tc>
          <w:tcPr>
            <w:tcW w:type="dxa" w:w="3600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确认 hub/shroud、blade、periodicity、tip clearance 等定义完整。</w:t>
            </w:r>
          </w:p>
        </w:tc>
      </w:tr>
      <w:tr>
        <w:trPr>
          <w:cantSplit/>
        </w:trPr>
        <w:tc>
          <w:tcPr>
            <w:tcW w:type="dxa" w:w="1728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2. 首次 GUI 模板建立（推荐）</w:t>
            </w:r>
          </w:p>
        </w:tc>
        <w:tc>
          <w:tcPr>
            <w:tcW w:type="dxa" w:w="3888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在 AutoGrid5 中打开 geomTurbo，设置拓扑、边界层、B2B/3D 参数并保存模板。</w:t>
            </w:r>
          </w:p>
        </w:tc>
        <w:tc>
          <w:tcPr>
            <w:tcW w:type="dxa" w:w="3024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Rotor37_template.trb</w:t>
            </w:r>
          </w:p>
        </w:tc>
        <w:tc>
          <w:tcPr>
            <w:tcW w:type="dxa" w:w="3600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只需对一类几何做一次；后续相似几何复用模板。</w:t>
            </w:r>
          </w:p>
        </w:tc>
      </w:tr>
      <w:tr>
        <w:trPr>
          <w:cantSplit/>
        </w:trPr>
        <w:tc>
          <w:tcPr>
            <w:tcW w:type="dxa" w:w="1728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3. Python 外部驱动</w:t>
            </w:r>
          </w:p>
        </w:tc>
        <w:tc>
          <w:tcPr>
            <w:tcW w:type="dxa" w:w="3888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运行 numeca_autogrid_rotor37.py。</w:t>
            </w:r>
          </w:p>
        </w:tc>
        <w:tc>
          <w:tcPr>
            <w:tcW w:type="dxa" w:w="3024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日志、summary.json、AutoGrid 内部脚本（init 模式）</w:t>
            </w:r>
          </w:p>
        </w:tc>
        <w:tc>
          <w:tcPr>
            <w:tcW w:type="dxa" w:w="3600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外部 Python 负责路径、命令、日志、质量报告解析。</w:t>
            </w:r>
          </w:p>
        </w:tc>
      </w:tr>
      <w:tr>
        <w:trPr>
          <w:cantSplit/>
        </w:trPr>
        <w:tc>
          <w:tcPr>
            <w:tcW w:type="dxa" w:w="1728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4. AutoGrid 批处理网格生成</w:t>
            </w:r>
          </w:p>
        </w:tc>
        <w:tc>
          <w:tcPr>
            <w:tcW w:type="dxa" w:w="3888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template 模式：trb + geomTurbo；init 模式：AutoGrid 内部 Python 脚本。</w:t>
            </w:r>
          </w:p>
        </w:tc>
        <w:tc>
          <w:tcPr>
            <w:tcW w:type="dxa" w:w="3024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.igg、.cgns、.bcs、.qualityReport</w:t>
            </w:r>
          </w:p>
        </w:tc>
        <w:tc>
          <w:tcPr>
            <w:tcW w:type="dxa" w:w="3600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CGNS 用于后续 CFX/其他 CFD 工具；IGG 文件用于回读检查。</w:t>
            </w:r>
          </w:p>
        </w:tc>
      </w:tr>
      <w:tr>
        <w:trPr>
          <w:cantSplit/>
        </w:trPr>
        <w:tc>
          <w:tcPr>
            <w:tcW w:type="dxa" w:w="1728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5. 网格质量评估</w:t>
            </w:r>
          </w:p>
        </w:tc>
        <w:tc>
          <w:tcPr>
            <w:tcW w:type="dxa" w:w="3888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读取 .qualityReport，检查 CGNS 文件存在性。</w:t>
            </w:r>
          </w:p>
        </w:tc>
        <w:tc>
          <w:tcPr>
            <w:tcW w:type="dxa" w:w="3024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summary.json 中的质量指标和通过/失败信息</w:t>
            </w:r>
          </w:p>
        </w:tc>
        <w:tc>
          <w:tcPr>
            <w:tcW w:type="dxa" w:w="3600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负体积/negative cells 应为 0；其他阈值按求解器和 y+ 目标调整。</w:t>
            </w:r>
          </w:p>
        </w:tc>
      </w:tr>
    </w:tbl>
    <w:p/>
    <w:p>
      <w:pPr>
        <w:pStyle w:val="Heading1"/>
      </w:pPr>
      <w:r>
        <w:t>3. 调用方式与关键命令</w:t>
      </w:r>
    </w:p>
    <w:p>
      <w:pPr>
        <w:pStyle w:val="Heading2"/>
      </w:pPr>
      <w:r>
        <w:t>3.1 模板模式（推荐）</w:t>
      </w:r>
    </w:p>
    <w:p>
      <w:r>
        <w:t>模板模式直接调用 IGG/AutoGrid5，将已有 .trb 模板应用到新的 .geomTurbo 几何。脚本生成的核心命令形式如下：</w:t>
      </w:r>
    </w:p>
    <w:p>
      <w:pPr>
        <w:spacing w:before="60" w:after="120"/>
        <w:shd w:fill="F2F2F2"/>
      </w:pPr>
      <w:r>
        <w:rPr>
          <w:rFonts w:ascii="Consolas" w:hAnsi="Consolas" w:eastAsia="Consolas"/>
          <w:sz w:val="17"/>
        </w:rPr>
        <w:t>igg -print -batch -niversion 171 -autogrid5 \</w:t>
        <w:br/>
      </w:r>
      <w:r>
        <w:rPr>
          <w:rFonts w:ascii="Consolas" w:hAnsi="Consolas" w:eastAsia="Consolas"/>
          <w:sz w:val="17"/>
        </w:rPr>
        <w:t xml:space="preserve">    -trb Rotor37_template.trb \</w:t>
        <w:br/>
      </w:r>
      <w:r>
        <w:rPr>
          <w:rFonts w:ascii="Consolas" w:hAnsi="Consolas" w:eastAsia="Consolas"/>
          <w:sz w:val="17"/>
        </w:rPr>
        <w:t xml:space="preserve">    -geomTurbo Rotor37.geomTurbo \</w:t>
        <w:br/>
      </w:r>
      <w:r>
        <w:rPr>
          <w:rFonts w:ascii="Consolas" w:hAnsi="Consolas" w:eastAsia="Consolas"/>
          <w:sz w:val="17"/>
        </w:rPr>
        <w:t xml:space="preserve">    -mesh mesh_out/Rotor37.igg</w:t>
        <w:br/>
      </w:r>
    </w:p>
    <w:p>
      <w:r>
        <w:t>此模式通常会在 mesh_out 目录下生成 Rotor37.igg、Rotor37.cgns、Rotor37.bcs、Rotor37.qualityReport 等文件。</w:t>
      </w:r>
    </w:p>
    <w:p>
      <w:pPr>
        <w:pStyle w:val="Heading2"/>
      </w:pPr>
      <w:r>
        <w:t>3.2 geomTurbo 初始化模式</w:t>
      </w:r>
    </w:p>
    <w:p>
      <w:r>
        <w:t>当没有 .trb 模板时，脚本会自动生成 AutoGrid 内部 Python 脚本并调用：</w:t>
      </w:r>
    </w:p>
    <w:p>
      <w:pPr>
        <w:spacing w:before="60" w:after="120"/>
        <w:shd w:fill="F2F2F2"/>
      </w:pPr>
      <w:r>
        <w:rPr>
          <w:rFonts w:ascii="Consolas" w:hAnsi="Consolas" w:eastAsia="Consolas"/>
          <w:sz w:val="17"/>
        </w:rPr>
        <w:t>igg -print -niversion 171 -autogrid5 -batch script mesh_out/_autogrid_work/Rotor37_autogrid_internal.py</w:t>
        <w:br/>
      </w:r>
    </w:p>
    <w:p>
      <w:r>
        <w:t>内部脚本的核心函数包括：</w:t>
      </w:r>
    </w:p>
    <w:p>
      <w:pPr>
        <w:pStyle w:val="ListBullet"/>
      </w:pPr>
      <w:r>
        <w:t>a5_init_new_project_from_a_geomTurbo_file(geomTurbo_file_name, cascademode)：从 geomTurbo 初始化工程；</w:t>
      </w:r>
    </w:p>
    <w:p>
      <w:pPr>
        <w:pStyle w:val="ListBullet"/>
      </w:pPr>
      <w:r>
        <w:t>select_all_rows() 与 row(i)：选择和访问叶排；</w:t>
      </w:r>
    </w:p>
    <w:p>
      <w:pPr>
        <w:pStyle w:val="ListBullet"/>
      </w:pPr>
      <w:r>
        <w:t>row(i).set_coarse_grid_level(level, target)：设置网格粗细等级；</w:t>
      </w:r>
    </w:p>
    <w:p>
      <w:pPr>
        <w:pStyle w:val="ListBullet"/>
      </w:pPr>
      <w:r>
        <w:t>a5_generate_flow_paths()：生成 meridional flow paths；</w:t>
      </w:r>
    </w:p>
    <w:p>
      <w:pPr>
        <w:pStyle w:val="ListBullet"/>
      </w:pPr>
      <w:r>
        <w:t>set_active_control_layer_index(value) 与 a5_generate_b2b()：在 hub/mid/shroud 等 spanwise 控制层生成 B2B 网格；</w:t>
      </w:r>
    </w:p>
    <w:p>
      <w:pPr>
        <w:pStyle w:val="ListBullet"/>
      </w:pPr>
      <w:r>
        <w:t>a5_start_3d_generation()：生成最终 3D 多块结构网格；</w:t>
      </w:r>
    </w:p>
    <w:p>
      <w:pPr>
        <w:pStyle w:val="ListBullet"/>
      </w:pPr>
      <w:r>
        <w:t>a5_save_project() 与 a5_save_mesh()：保存模板/工程与网格文件。</w:t>
      </w:r>
    </w:p>
    <w:p>
      <w:r>
        <w:t>初始化模式可以作为起点，但不保证对所有 Rotor37.geomTurbo 文件都一次成功。若失败，最稳妥的做法是在 GUI 中手动完成一次模板设置并保存 .trb，然后转用模板模式。</w:t>
      </w:r>
    </w:p>
    <w:p>
      <w:pPr>
        <w:pStyle w:val="Heading1"/>
      </w:pPr>
      <w:r>
        <w:t>4. 可人工设置参数与推荐默认值</w:t>
      </w:r>
    </w:p>
    <w:p>
      <w:r>
        <w:t>脚本支持命令行参数与 JSON 配置两种方式。可通过以下命令生成完整默认配置：</w:t>
      </w:r>
    </w:p>
    <w:p>
      <w:pPr>
        <w:spacing w:before="60" w:after="120"/>
        <w:shd w:fill="F2F2F2"/>
      </w:pPr>
      <w:r>
        <w:rPr>
          <w:rFonts w:ascii="Consolas" w:hAnsi="Consolas" w:eastAsia="Consolas"/>
          <w:sz w:val="17"/>
        </w:rPr>
        <w:t>python numeca_autogrid_rotor37.py --write-default-config autogrid_config.json</w:t>
        <w:br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cantSplit/>
        </w:trPr>
        <w:tc>
          <w:tcPr>
            <w:tcW w:type="dxa" w:w="3456"/>
            <w:shd w:fill="D9EAF7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sz w:val="17"/>
              </w:rPr>
              <w:t>配置项</w:t>
            </w:r>
          </w:p>
        </w:tc>
        <w:tc>
          <w:tcPr>
            <w:tcW w:type="dxa" w:w="2160"/>
            <w:shd w:fill="D9EAF7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sz w:val="17"/>
              </w:rPr>
              <w:t>默认值</w:t>
            </w:r>
          </w:p>
        </w:tc>
        <w:tc>
          <w:tcPr>
            <w:tcW w:type="dxa" w:w="5760"/>
            <w:shd w:fill="D9EAF7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sz w:val="17"/>
              </w:rPr>
              <w:t>建议/含义</w:t>
            </w:r>
          </w:p>
        </w:tc>
      </w:tr>
      <w:tr>
        <w:trPr>
          <w:cantSplit/>
        </w:trPr>
        <w:tc>
          <w:tcPr>
            <w:tcW w:type="dxa" w:w="34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numeca.igg_exe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auto</w:t>
            </w:r>
          </w:p>
        </w:tc>
        <w:tc>
          <w:tcPr>
            <w:tcW w:type="dxa" w:w="5760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自动从 PATH、NUMECA_BIN、NUMECA_HOME 查找 igg/iggx86_64.exe；若失败需显式指定。</w:t>
            </w:r>
          </w:p>
        </w:tc>
      </w:tr>
      <w:tr>
        <w:trPr>
          <w:cantSplit/>
        </w:trPr>
        <w:tc>
          <w:tcPr>
            <w:tcW w:type="dxa" w:w="34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numeca.niversion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171</w:t>
            </w:r>
          </w:p>
        </w:tc>
        <w:tc>
          <w:tcPr>
            <w:tcW w:type="dxa" w:w="5760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NUMECA 17.1 常见版本选择写法；若本机命令不接受，可改为 17_1 或置空以使用默认版本。</w:t>
            </w:r>
          </w:p>
        </w:tc>
      </w:tr>
      <w:tr>
        <w:trPr>
          <w:cantSplit/>
        </w:trPr>
        <w:tc>
          <w:tcPr>
            <w:tcW w:type="dxa" w:w="34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mesh.mode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auto</w:t>
            </w:r>
          </w:p>
        </w:tc>
        <w:tc>
          <w:tcPr>
            <w:tcW w:type="dxa" w:w="5760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有 .trb 时自动用 template；无 .trb 时用 init。生产计算建议 template。</w:t>
            </w:r>
          </w:p>
        </w:tc>
      </w:tr>
      <w:tr>
        <w:trPr>
          <w:cantSplit/>
        </w:trPr>
        <w:tc>
          <w:tcPr>
            <w:tcW w:type="dxa" w:w="34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mesh.coarse_grid_level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3</w:t>
            </w:r>
          </w:p>
        </w:tc>
        <w:tc>
          <w:tcPr>
            <w:tcW w:type="dxa" w:w="5760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AutoGrid 常用 1=coarse、2=medium、3=fine、4=user-defined；Rotor37 基准网格建议从 fine 起步。</w:t>
            </w:r>
          </w:p>
        </w:tc>
      </w:tr>
      <w:tr>
        <w:trPr>
          <w:cantSplit/>
        </w:trPr>
        <w:tc>
          <w:tcPr>
            <w:tcW w:type="dxa" w:w="34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mesh.target_points_when_user_defined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1200000</w:t>
            </w:r>
          </w:p>
        </w:tc>
        <w:tc>
          <w:tcPr>
            <w:tcW w:type="dxa" w:w="5760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当 level=4 时的目标点数；单通道 Rotor37 可先用 0.8–1.5M 区间做网格无关性起点。</w:t>
            </w:r>
          </w:p>
        </w:tc>
      </w:tr>
      <w:tr>
        <w:trPr>
          <w:cantSplit/>
        </w:trPr>
        <w:tc>
          <w:tcPr>
            <w:tcW w:type="dxa" w:w="34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mesh.periodicity / number_of_periodicity_geometry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36 / 36</w:t>
            </w:r>
          </w:p>
        </w:tc>
        <w:tc>
          <w:tcPr>
            <w:tcW w:type="dxa" w:w="5760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Rotor37 常用单通道周期模型默认值；若 geomTurbo 或研究对象不同，应修改。</w:t>
            </w:r>
          </w:p>
        </w:tc>
      </w:tr>
      <w:tr>
        <w:trPr>
          <w:cantSplit/>
        </w:trPr>
        <w:tc>
          <w:tcPr>
            <w:tcW w:type="dxa" w:w="34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mesh.generate_full_mesh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False</w:t>
            </w:r>
          </w:p>
        </w:tc>
        <w:tc>
          <w:tcPr>
            <w:tcW w:type="dxa" w:w="5760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默认只生成一个周期通道；需要整环网格时才设 True。</w:t>
            </w:r>
          </w:p>
        </w:tc>
      </w:tr>
      <w:tr>
        <w:trPr>
          <w:cantSplit/>
        </w:trPr>
        <w:tc>
          <w:tcPr>
            <w:tcW w:type="dxa" w:w="34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mesh.b2b_control_layers_percent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[0, 50, 100]</w:t>
            </w:r>
          </w:p>
        </w:tc>
        <w:tc>
          <w:tcPr>
            <w:tcW w:type="dxa" w:w="5760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在 hub、mid-span、shroud 三层检查和生成 B2B；若 tip 区域复杂可增加 90/95 层。</w:t>
            </w:r>
          </w:p>
        </w:tc>
      </w:tr>
      <w:tr>
        <w:trPr>
          <w:cantSplit/>
        </w:trPr>
        <w:tc>
          <w:tcPr>
            <w:tcW w:type="dxa" w:w="34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mesh.optimization_steps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300</w:t>
            </w:r>
          </w:p>
        </w:tc>
        <w:tc>
          <w:tcPr>
            <w:tcW w:type="dxa" w:w="5760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B2B/3D 平滑优化迭代基础值；复杂前后缘或间隙可提高到 500–800。</w:t>
            </w:r>
          </w:p>
        </w:tc>
      </w:tr>
      <w:tr>
        <w:trPr>
          <w:cantSplit/>
        </w:trPr>
        <w:tc>
          <w:tcPr>
            <w:tcW w:type="dxa" w:w="34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mesh.skewness_control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medium</w:t>
            </w:r>
          </w:p>
        </w:tc>
        <w:tc>
          <w:tcPr>
            <w:tcW w:type="dxa" w:w="5760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兼顾稳健性与网格质量；如果局部 skewness 高，可尝试 yes，但更易导致生成失败。</w:t>
            </w:r>
          </w:p>
        </w:tc>
      </w:tr>
      <w:tr>
        <w:trPr>
          <w:cantSplit/>
        </w:trPr>
        <w:tc>
          <w:tcPr>
            <w:tcW w:type="dxa" w:w="34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mesh.orthogonality_control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0.5</w:t>
            </w:r>
          </w:p>
        </w:tc>
        <w:tc>
          <w:tcPr>
            <w:tcW w:type="dxa" w:w="5760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AutoGrid 手册中 0–1 控制量的折中值；过高可能降低稳健性。</w:t>
            </w:r>
          </w:p>
        </w:tc>
      </w:tr>
      <w:tr>
        <w:trPr>
          <w:cantSplit/>
        </w:trPr>
        <w:tc>
          <w:tcPr>
            <w:tcW w:type="dxa" w:w="34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mesh.wake_control / non_matching_control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0.5 / 0.5</w:t>
            </w:r>
          </w:p>
        </w:tc>
        <w:tc>
          <w:tcPr>
            <w:tcW w:type="dxa" w:w="5760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适用于常规周期单通道；特殊非匹配边界可按质量报告调节。</w:t>
            </w:r>
          </w:p>
        </w:tc>
      </w:tr>
      <w:tr>
        <w:trPr>
          <w:cantSplit/>
        </w:trPr>
        <w:tc>
          <w:tcPr>
            <w:tcW w:type="dxa" w:w="34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quality.thresholds.negative_cells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0</w:t>
            </w:r>
          </w:p>
        </w:tc>
        <w:tc>
          <w:tcPr>
            <w:tcW w:type="dxa" w:w="5760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硬性建议：负体积/negative cells 必须为 0。</w:t>
            </w:r>
          </w:p>
        </w:tc>
      </w:tr>
      <w:tr>
        <w:trPr>
          <w:cantSplit/>
        </w:trPr>
        <w:tc>
          <w:tcPr>
            <w:tcW w:type="dxa" w:w="34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quality.thresholds.max_skewness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0.95</w:t>
            </w:r>
          </w:p>
        </w:tc>
        <w:tc>
          <w:tcPr>
            <w:tcW w:type="dxa" w:w="5760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筛查阈值；不同定义下含义不同，应以 AutoGrid 报告和求解器 mesh check 为准。</w:t>
            </w:r>
          </w:p>
        </w:tc>
      </w:tr>
      <w:tr>
        <w:trPr>
          <w:cantSplit/>
        </w:trPr>
        <w:tc>
          <w:tcPr>
            <w:tcW w:type="dxa" w:w="34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quality.thresholds.max_expansion_ratio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10.0</w:t>
            </w:r>
          </w:p>
        </w:tc>
        <w:tc>
          <w:tcPr>
            <w:tcW w:type="dxa" w:w="5760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初始筛查阈值；边界层增长率通常应更严格，视 y+ 与湍流模型调整。</w:t>
            </w:r>
          </w:p>
        </w:tc>
      </w:tr>
      <w:tr>
        <w:trPr>
          <w:cantSplit/>
        </w:trPr>
        <w:tc>
          <w:tcPr>
            <w:tcW w:type="dxa" w:w="34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quality.thresholds.max_aspect_ratio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5000</w:t>
            </w:r>
          </w:p>
        </w:tc>
        <w:tc>
          <w:tcPr>
            <w:tcW w:type="dxa" w:w="5760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壁面边界层允许较大 aspect ratio，因此默认只作提示，不默认失败。</w:t>
            </w:r>
          </w:p>
        </w:tc>
      </w:tr>
    </w:tbl>
    <w:p/>
    <w:p>
      <w:pPr>
        <w:pStyle w:val="Heading1"/>
      </w:pPr>
      <w:r>
        <w:t>5. 使用方法</w:t>
      </w:r>
    </w:p>
    <w:p>
      <w:pPr>
        <w:pStyle w:val="Heading2"/>
      </w:pPr>
      <w:r>
        <w:t>5.1 Linux/HPC 推荐用法</w:t>
      </w:r>
    </w:p>
    <w:p>
      <w:pPr>
        <w:spacing w:before="60" w:after="120"/>
        <w:shd w:fill="F2F2F2"/>
      </w:pPr>
      <w:r>
        <w:rPr>
          <w:rFonts w:ascii="Consolas" w:hAnsi="Consolas" w:eastAsia="Consolas"/>
          <w:sz w:val="17"/>
        </w:rPr>
        <w:t># 1) 生成默认配置并按本机路径修改</w:t>
        <w:br/>
      </w:r>
      <w:r>
        <w:rPr>
          <w:rFonts w:ascii="Consolas" w:hAnsi="Consolas" w:eastAsia="Consolas"/>
          <w:sz w:val="17"/>
        </w:rPr>
        <w:t>python numeca_autogrid_rotor37.py --write-default-config autogrid_config.json</w:t>
        <w:br/>
      </w:r>
      <w:r>
        <w:rPr>
          <w:rFonts w:ascii="Consolas" w:hAnsi="Consolas" w:eastAsia="Consolas"/>
          <w:sz w:val="17"/>
        </w:rPr>
        <w:br/>
      </w:r>
      <w:r>
        <w:rPr>
          <w:rFonts w:ascii="Consolas" w:hAnsi="Consolas" w:eastAsia="Consolas"/>
          <w:sz w:val="17"/>
        </w:rPr>
        <w:t># 2) 推荐：已有模板 .trb 时批处理划分网格</w:t>
        <w:br/>
      </w:r>
      <w:r>
        <w:rPr>
          <w:rFonts w:ascii="Consolas" w:hAnsi="Consolas" w:eastAsia="Consolas"/>
          <w:sz w:val="17"/>
        </w:rPr>
        <w:t>python numeca_autogrid_rotor37.py \</w:t>
        <w:br/>
      </w:r>
      <w:r>
        <w:rPr>
          <w:rFonts w:ascii="Consolas" w:hAnsi="Consolas" w:eastAsia="Consolas"/>
          <w:sz w:val="17"/>
        </w:rPr>
        <w:t xml:space="preserve">  --config autogrid_config.json \</w:t>
        <w:br/>
      </w:r>
      <w:r>
        <w:rPr>
          <w:rFonts w:ascii="Consolas" w:hAnsi="Consolas" w:eastAsia="Consolas"/>
          <w:sz w:val="17"/>
        </w:rPr>
        <w:t xml:space="preserve">  --geomturbo /path/to/Rotor37.geomTurbo \</w:t>
        <w:br/>
      </w:r>
      <w:r>
        <w:rPr>
          <w:rFonts w:ascii="Consolas" w:hAnsi="Consolas" w:eastAsia="Consolas"/>
          <w:sz w:val="17"/>
        </w:rPr>
        <w:t xml:space="preserve">  --template /path/to/Rotor37_template.trb \</w:t>
        <w:br/>
      </w:r>
      <w:r>
        <w:rPr>
          <w:rFonts w:ascii="Consolas" w:hAnsi="Consolas" w:eastAsia="Consolas"/>
          <w:sz w:val="17"/>
        </w:rPr>
        <w:t xml:space="preserve">  --output-dir /path/to/mesh_out \</w:t>
        <w:br/>
      </w:r>
      <w:r>
        <w:rPr>
          <w:rFonts w:ascii="Consolas" w:hAnsi="Consolas" w:eastAsia="Consolas"/>
          <w:sz w:val="17"/>
        </w:rPr>
        <w:t xml:space="preserve">  --case-name Rotor37 \</w:t>
        <w:br/>
      </w:r>
      <w:r>
        <w:rPr>
          <w:rFonts w:ascii="Consolas" w:hAnsi="Consolas" w:eastAsia="Consolas"/>
          <w:sz w:val="17"/>
        </w:rPr>
        <w:t xml:space="preserve">  --igg-exe /apps/numeca/bin/igg \</w:t>
        <w:br/>
      </w:r>
      <w:r>
        <w:rPr>
          <w:rFonts w:ascii="Consolas" w:hAnsi="Consolas" w:eastAsia="Consolas"/>
          <w:sz w:val="17"/>
        </w:rPr>
        <w:t xml:space="preserve">  --niversion 171</w:t>
        <w:br/>
      </w:r>
    </w:p>
    <w:p>
      <w:pPr>
        <w:pStyle w:val="Heading2"/>
      </w:pPr>
      <w:r>
        <w:t>5.2 无模板时的初始尝试</w:t>
      </w:r>
    </w:p>
    <w:p>
      <w:pPr>
        <w:spacing w:before="60" w:after="120"/>
        <w:shd w:fill="F2F2F2"/>
      </w:pPr>
      <w:r>
        <w:rPr>
          <w:rFonts w:ascii="Consolas" w:hAnsi="Consolas" w:eastAsia="Consolas"/>
          <w:sz w:val="17"/>
        </w:rPr>
        <w:t>python numeca_autogrid_rotor37.py \</w:t>
        <w:br/>
      </w:r>
      <w:r>
        <w:rPr>
          <w:rFonts w:ascii="Consolas" w:hAnsi="Consolas" w:eastAsia="Consolas"/>
          <w:sz w:val="17"/>
        </w:rPr>
        <w:t xml:space="preserve">  --geomturbo /path/to/Rotor37.geomTurbo \</w:t>
        <w:br/>
      </w:r>
      <w:r>
        <w:rPr>
          <w:rFonts w:ascii="Consolas" w:hAnsi="Consolas" w:eastAsia="Consolas"/>
          <w:sz w:val="17"/>
        </w:rPr>
        <w:t xml:space="preserve">  --mode init \</w:t>
        <w:br/>
      </w:r>
      <w:r>
        <w:rPr>
          <w:rFonts w:ascii="Consolas" w:hAnsi="Consolas" w:eastAsia="Consolas"/>
          <w:sz w:val="17"/>
        </w:rPr>
        <w:t xml:space="preserve">  --output-dir /path/to/mesh_out \</w:t>
        <w:br/>
      </w:r>
      <w:r>
        <w:rPr>
          <w:rFonts w:ascii="Consolas" w:hAnsi="Consolas" w:eastAsia="Consolas"/>
          <w:sz w:val="17"/>
        </w:rPr>
        <w:t xml:space="preserve">  --case-name Rotor37 \</w:t>
        <w:br/>
      </w:r>
      <w:r>
        <w:rPr>
          <w:rFonts w:ascii="Consolas" w:hAnsi="Consolas" w:eastAsia="Consolas"/>
          <w:sz w:val="17"/>
        </w:rPr>
        <w:t xml:space="preserve">  --igg-exe /apps/numeca/bin/igg \</w:t>
        <w:br/>
      </w:r>
      <w:r>
        <w:rPr>
          <w:rFonts w:ascii="Consolas" w:hAnsi="Consolas" w:eastAsia="Consolas"/>
          <w:sz w:val="17"/>
        </w:rPr>
        <w:t xml:space="preserve">  --niversion 171</w:t>
        <w:br/>
      </w:r>
    </w:p>
    <w:p>
      <w:r>
        <w:t>如果 init 模式失败，查看 mesh_out/Rotor37.log 和 mesh_out/_autogrid_work/Rotor37_autogrid_internal.py。常见原因是默认拓扑不适合当前几何、periodicity/row name 与 geomTurbo 不一致、tip clearance 或前后缘需要手工处理。</w:t>
      </w:r>
    </w:p>
    <w:p>
      <w:pPr>
        <w:pStyle w:val="Heading2"/>
      </w:pPr>
      <w:r>
        <w:t>5.3 Windows 示例</w:t>
      </w:r>
    </w:p>
    <w:p>
      <w:pPr>
        <w:spacing w:before="60" w:after="120"/>
        <w:shd w:fill="F2F2F2"/>
      </w:pPr>
      <w:r>
        <w:rPr>
          <w:rFonts w:ascii="Consolas" w:hAnsi="Consolas" w:eastAsia="Consolas"/>
          <w:sz w:val="17"/>
        </w:rPr>
        <w:t>python numeca_autogrid_rotor37.py ^</w:t>
        <w:br/>
      </w:r>
      <w:r>
        <w:rPr>
          <w:rFonts w:ascii="Consolas" w:hAnsi="Consolas" w:eastAsia="Consolas"/>
          <w:sz w:val="17"/>
        </w:rPr>
        <w:t xml:space="preserve">  --geomturbo D:/Rotor37/Rotor37.geomTurbo ^</w:t>
        <w:br/>
      </w:r>
      <w:r>
        <w:rPr>
          <w:rFonts w:ascii="Consolas" w:hAnsi="Consolas" w:eastAsia="Consolas"/>
          <w:sz w:val="17"/>
        </w:rPr>
        <w:t xml:space="preserve">  --template D:/Rotor37/Rotor37_template.trb ^</w:t>
        <w:br/>
      </w:r>
      <w:r>
        <w:rPr>
          <w:rFonts w:ascii="Consolas" w:hAnsi="Consolas" w:eastAsia="Consolas"/>
          <w:sz w:val="17"/>
        </w:rPr>
        <w:t xml:space="preserve">  --output-dir D:/Rotor37/mesh_out ^</w:t>
        <w:br/>
      </w:r>
      <w:r>
        <w:rPr>
          <w:rFonts w:ascii="Consolas" w:hAnsi="Consolas" w:eastAsia="Consolas"/>
          <w:sz w:val="17"/>
        </w:rPr>
        <w:t xml:space="preserve">  --case-name Rotor37 ^</w:t>
        <w:br/>
      </w:r>
      <w:r>
        <w:rPr>
          <w:rFonts w:ascii="Consolas" w:hAnsi="Consolas" w:eastAsia="Consolas"/>
          <w:sz w:val="17"/>
        </w:rPr>
        <w:t xml:space="preserve">  --igg-exe "C:/NUMECA_SOFTWARE/bin/iggx86_64.exe" ^</w:t>
        <w:br/>
      </w:r>
      <w:r>
        <w:rPr>
          <w:rFonts w:ascii="Consolas" w:hAnsi="Consolas" w:eastAsia="Consolas"/>
          <w:sz w:val="17"/>
        </w:rPr>
        <w:t xml:space="preserve">  --niversion 171</w:t>
        <w:br/>
      </w:r>
    </w:p>
    <w:p>
      <w:r>
        <w:t>AutoGrid 内部 Python 对 Windows 路径通常要求使用 / 而不是 \。本脚本在生成内部脚本时会自动转换为 POSIX 风格路径。</w:t>
      </w:r>
    </w:p>
    <w:p>
      <w:pPr>
        <w:pStyle w:val="Heading1"/>
      </w:pPr>
      <w:r>
        <w:t>6. 输出文件与质量评估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cantSplit/>
        </w:trPr>
        <w:tc>
          <w:tcPr>
            <w:tcW w:type="dxa" w:w="2880"/>
            <w:shd w:fill="D9EAF7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sz w:val="17"/>
              </w:rPr>
              <w:t>文件</w:t>
            </w:r>
          </w:p>
        </w:tc>
        <w:tc>
          <w:tcPr>
            <w:tcW w:type="dxa" w:w="4320"/>
            <w:shd w:fill="D9EAF7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sz w:val="17"/>
              </w:rPr>
              <w:t>含义</w:t>
            </w:r>
          </w:p>
        </w:tc>
        <w:tc>
          <w:tcPr>
            <w:tcW w:type="dxa" w:w="4320"/>
            <w:shd w:fill="D9EAF7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sz w:val="17"/>
              </w:rPr>
              <w:t>用途</w:t>
            </w:r>
          </w:p>
        </w:tc>
      </w:tr>
      <w:tr>
        <w:trPr>
          <w:cantSplit/>
        </w:trPr>
        <w:tc>
          <w:tcPr>
            <w:tcW w:type="dxa" w:w="2880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Rotor37.igg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IGG/AutoGrid 多块网格拓扑与网格工程文件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用于回到 IGG/AutoGrid 检查网格、边界和拓扑。</w:t>
            </w:r>
          </w:p>
        </w:tc>
      </w:tr>
      <w:tr>
        <w:trPr>
          <w:cantSplit/>
        </w:trPr>
        <w:tc>
          <w:tcPr>
            <w:tcW w:type="dxa" w:w="2880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Rotor37.cgns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CGNS 网格坐标和边界信息文件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用于导入 CFX、Fluent、Fine/Turbo 或其他 CGNS 兼容流程。</w:t>
            </w:r>
          </w:p>
        </w:tc>
      </w:tr>
      <w:tr>
        <w:trPr>
          <w:cantSplit/>
        </w:trPr>
        <w:tc>
          <w:tcPr>
            <w:tcW w:type="dxa" w:w="2880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Rotor37.bcs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边界条件分组文件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Fine/Turbo/NUMECA 体系内后续求解设置。</w:t>
            </w:r>
          </w:p>
        </w:tc>
      </w:tr>
      <w:tr>
        <w:trPr>
          <w:cantSplit/>
        </w:trPr>
        <w:tc>
          <w:tcPr>
            <w:tcW w:type="dxa" w:w="2880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Rotor37.qualityReport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AutoGrid 网格质量报告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包含 expansion ratio、aspect ratio、cell skewness、negative cells、multigrid levels 等质量信息。</w:t>
            </w:r>
          </w:p>
        </w:tc>
      </w:tr>
      <w:tr>
        <w:trPr>
          <w:cantSplit/>
        </w:trPr>
        <w:tc>
          <w:tcPr>
            <w:tcW w:type="dxa" w:w="2880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Rotor37.log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外部 Python 捕获的 stdout/stderr 与完整命令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排查 IGG/AutoGrid 调用失败。</w:t>
            </w:r>
          </w:p>
        </w:tc>
      </w:tr>
      <w:tr>
        <w:trPr>
          <w:cantSplit/>
        </w:trPr>
        <w:tc>
          <w:tcPr>
            <w:tcW w:type="dxa" w:w="2880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Rotor37.summary.json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脚本汇总结果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记录命令、输出文件、质量指标解析结果、CGNS 基本检查。</w:t>
            </w:r>
          </w:p>
        </w:tc>
      </w:tr>
    </w:tbl>
    <w:p/>
    <w:p>
      <w:r>
        <w:t>质量评估逻辑：</w:t>
      </w:r>
    </w:p>
    <w:p>
      <w:pPr>
        <w:pStyle w:val="ListBullet"/>
      </w:pPr>
      <w:r>
        <w:t>首先检查 .qualityReport 是否存在；若不存在，不直接判定网格失败，但提示需要手工检查 AutoGrid 日志和 IGG/CGNS 文件。</w:t>
      </w:r>
    </w:p>
    <w:p>
      <w:pPr>
        <w:pStyle w:val="ListBullet"/>
      </w:pPr>
      <w:r>
        <w:t>若解析到 negative cells 且大于阈值 0，则默认将批处理判为失败。</w:t>
      </w:r>
    </w:p>
    <w:p>
      <w:pPr>
        <w:pStyle w:val="ListBullet"/>
      </w:pPr>
      <w:r>
        <w:t>skewness、expansion ratio、aspect ratio、orthogonality 等指标因 AutoGrid 版本和定义差异较大，默认只记录，不作为失败条件；可在 JSON 中设置 quality.fail_on_thresholds=true。</w:t>
      </w:r>
    </w:p>
    <w:p>
      <w:pPr>
        <w:pStyle w:val="ListBullet"/>
      </w:pPr>
      <w:r>
        <w:t>CGNS 检查只做存在性和文件大小检查；如果安装了 h5py，脚本会尝试读取 HDF5-CGNS。若读取失败，不一定表示 CGNS 无效，因为部分 NUMECA CGNS 可能为 ADF/legacy 格式。</w:t>
      </w:r>
    </w:p>
    <w:p>
      <w:pPr>
        <w:pStyle w:val="Heading1"/>
      </w:pPr>
      <w:r>
        <w:t>7. 常见问题与处理建议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cantSplit/>
        </w:trPr>
        <w:tc>
          <w:tcPr>
            <w:tcW w:type="dxa" w:w="2880"/>
            <w:shd w:fill="D9EAF7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sz w:val="17"/>
              </w:rPr>
              <w:t>问题</w:t>
            </w:r>
          </w:p>
        </w:tc>
        <w:tc>
          <w:tcPr>
            <w:tcW w:type="dxa" w:w="3888"/>
            <w:shd w:fill="D9EAF7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sz w:val="17"/>
              </w:rPr>
              <w:t>可能原因</w:t>
            </w:r>
          </w:p>
        </w:tc>
        <w:tc>
          <w:tcPr>
            <w:tcW w:type="dxa" w:w="4896"/>
            <w:shd w:fill="D9EAF7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sz w:val="17"/>
              </w:rPr>
              <w:t>建议处理</w:t>
            </w:r>
          </w:p>
        </w:tc>
      </w:tr>
      <w:tr>
        <w:trPr>
          <w:cantSplit/>
        </w:trPr>
        <w:tc>
          <w:tcPr>
            <w:tcW w:type="dxa" w:w="2880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找不到 igg/iggx86_64.exe</w:t>
            </w:r>
          </w:p>
        </w:tc>
        <w:tc>
          <w:tcPr>
            <w:tcW w:type="dxa" w:w="3888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NUMECA 路径未加入 PATH，或环境变量未设置。</w:t>
            </w:r>
          </w:p>
        </w:tc>
        <w:tc>
          <w:tcPr>
            <w:tcW w:type="dxa" w:w="489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通过 --igg-exe 显式指定 IGG 可执行文件；或设置 NUMECA_BIN/NUMECA_HOME。</w:t>
            </w:r>
          </w:p>
        </w:tc>
      </w:tr>
      <w:tr>
        <w:trPr>
          <w:cantSplit/>
        </w:trPr>
        <w:tc>
          <w:tcPr>
            <w:tcW w:type="dxa" w:w="2880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-niversion 171 不被识别</w:t>
            </w:r>
          </w:p>
        </w:tc>
        <w:tc>
          <w:tcPr>
            <w:tcW w:type="dxa" w:w="3888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不同安装版本的版本代号写法不同。</w:t>
            </w:r>
          </w:p>
        </w:tc>
        <w:tc>
          <w:tcPr>
            <w:tcW w:type="dxa" w:w="489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尝试 --niversion 17_1，或传空字符串/在配置中设为 null 以使用默认版本。</w:t>
            </w:r>
          </w:p>
        </w:tc>
      </w:tr>
      <w:tr>
        <w:trPr>
          <w:cantSplit/>
        </w:trPr>
        <w:tc>
          <w:tcPr>
            <w:tcW w:type="dxa" w:w="2880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Linux headless 环境启动失败</w:t>
            </w:r>
          </w:p>
        </w:tc>
        <w:tc>
          <w:tcPr>
            <w:tcW w:type="dxa" w:w="3888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IGG 需要 X server。</w:t>
            </w:r>
          </w:p>
        </w:tc>
        <w:tc>
          <w:tcPr>
            <w:tcW w:type="dxa" w:w="489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安装并启用 xvfb-run；脚本在无 DISPLAY 时会自动尝试 xvfb-run -a。</w:t>
            </w:r>
          </w:p>
        </w:tc>
      </w:tr>
      <w:tr>
        <w:trPr>
          <w:cantSplit/>
        </w:trPr>
        <w:tc>
          <w:tcPr>
            <w:tcW w:type="dxa" w:w="2880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init 模式出现 Unknown command</w:t>
            </w:r>
          </w:p>
        </w:tc>
        <w:tc>
          <w:tcPr>
            <w:tcW w:type="dxa" w:w="3888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17.1 本机 AUTOGRID.py 函数名与旧版公开手册不完全一致。</w:t>
            </w:r>
          </w:p>
        </w:tc>
        <w:tc>
          <w:tcPr>
            <w:tcW w:type="dxa" w:w="489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在安装目录或用户目录查找 AUTOGRID.py，核对函数名；优先改用 template 模式。</w:t>
            </w:r>
          </w:p>
        </w:tc>
      </w:tr>
      <w:tr>
        <w:trPr>
          <w:cantSplit/>
        </w:trPr>
        <w:tc>
          <w:tcPr>
            <w:tcW w:type="dxa" w:w="2880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init 模式无法生成 B2B/3D</w:t>
            </w:r>
          </w:p>
        </w:tc>
        <w:tc>
          <w:tcPr>
            <w:tcW w:type="dxa" w:w="3888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默认拓扑与 Rotor37.geomTurbo 的前缘、尾缘、tip gap 或 periodicity 不匹配。</w:t>
            </w:r>
          </w:p>
        </w:tc>
        <w:tc>
          <w:tcPr>
            <w:tcW w:type="dxa" w:w="489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GUI 中手动完成一次拓扑和网格设置，保存 .trb 后用 template 模式批处理。</w:t>
            </w:r>
          </w:p>
        </w:tc>
      </w:tr>
      <w:tr>
        <w:trPr>
          <w:cantSplit/>
        </w:trPr>
        <w:tc>
          <w:tcPr>
            <w:tcW w:type="dxa" w:w="2880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没有 .qualityReport</w:t>
            </w:r>
          </w:p>
        </w:tc>
        <w:tc>
          <w:tcPr>
            <w:tcW w:type="dxa" w:w="3888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工程未在生成 3D 前保存，或模板模式输出路径/权限异常。</w:t>
            </w:r>
          </w:p>
        </w:tc>
        <w:tc>
          <w:tcPr>
            <w:tcW w:type="dxa" w:w="489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确认 output_dir 可写；init 模式脚本已在 3D 前调用 a5_save_project；模板模式需检查 AutoGrid 日志。</w:t>
            </w:r>
          </w:p>
        </w:tc>
      </w:tr>
      <w:tr>
        <w:trPr>
          <w:cantSplit/>
        </w:trPr>
        <w:tc>
          <w:tcPr>
            <w:tcW w:type="dxa" w:w="2880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CGNS 文件存在但 h5py 读不了</w:t>
            </w:r>
          </w:p>
        </w:tc>
        <w:tc>
          <w:tcPr>
            <w:tcW w:type="dxa" w:w="3888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CGNS 可能是 ADF/legacy 格式。</w:t>
            </w:r>
          </w:p>
        </w:tc>
        <w:tc>
          <w:tcPr>
            <w:tcW w:type="dxa" w:w="489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用 CGNS 官方工具、CFView、CFX-Pre 或 IGG 回读验证；不要仅凭 h5py 判定失败。</w:t>
            </w:r>
          </w:p>
        </w:tc>
      </w:tr>
      <w:tr>
        <w:trPr>
          <w:cantSplit/>
        </w:trPr>
        <w:tc>
          <w:tcPr>
            <w:tcW w:type="dxa" w:w="2880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CFX 导入边界命名不符合预期</w:t>
            </w:r>
          </w:p>
        </w:tc>
        <w:tc>
          <w:tcPr>
            <w:tcW w:type="dxa" w:w="3888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AutoGrid 的 patch/group 名称受 row/blade 命名、模板和 CGNS 长度限制影响。</w:t>
            </w:r>
          </w:p>
        </w:tc>
        <w:tc>
          <w:tcPr>
            <w:tcW w:type="dxa" w:w="489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在模板中规范 row/blade/patch 命名；导入后在 CFX-Pre 中检查边界分组。</w:t>
            </w:r>
          </w:p>
        </w:tc>
      </w:tr>
    </w:tbl>
    <w:p/>
    <w:p>
      <w:pPr>
        <w:pStyle w:val="Heading1"/>
      </w:pPr>
      <w:r>
        <w:t>8. 建议验证清单</w:t>
      </w:r>
    </w:p>
    <w:p>
      <w:pPr>
        <w:pStyle w:val="ListBullet"/>
      </w:pPr>
      <w:r>
        <w:t>用 AutoGrid/IGG 打开 Rotor37.igg，检查 hub、shroud、blade surface、inlet/outlet、periodic patches 是否正确。</w:t>
      </w:r>
    </w:p>
    <w:p>
      <w:pPr>
        <w:pStyle w:val="ListBullet"/>
      </w:pPr>
      <w:r>
        <w:t>查看 Rotor37.qualityReport，确认 negative cells=0，并定位 skewness/expansion ratio 的极值区域。</w:t>
      </w:r>
    </w:p>
    <w:p>
      <w:pPr>
        <w:pStyle w:val="ListBullet"/>
      </w:pPr>
      <w:r>
        <w:t>在 hub、50% span、95% span、shroud 附近检查 B2B 网格，重点看前缘、尾缘和 tip gap。</w:t>
      </w:r>
    </w:p>
    <w:p>
      <w:pPr>
        <w:pStyle w:val="ListBullet"/>
      </w:pPr>
      <w:r>
        <w:t>导入 CFX-Pre 或目标求解器执行 mesh check，确认边界命名和旋转周期设置正确。</w:t>
      </w:r>
    </w:p>
    <w:p>
      <w:pPr>
        <w:pStyle w:val="ListBullet"/>
      </w:pPr>
      <w:r>
        <w:t>至少做 coarse/medium/fine 或 target_points 三档网格无关性验证，再固定模板用于批量几何。</w:t>
      </w:r>
    </w:p>
    <w:p>
      <w:pPr>
        <w:pStyle w:val="Heading1"/>
      </w:pPr>
      <w:r>
        <w:t>9. 资料来源（公开可访问）</w:t>
      </w:r>
    </w:p>
    <w:p>
      <w:pPr>
        <w:pStyle w:val="ListNumber"/>
      </w:pPr>
      <w:r>
        <w:rPr>
          <w:b/>
        </w:rPr>
        <w:t xml:space="preserve">Cadence Fidelity CFD Platform: </w:t>
      </w:r>
      <w:r>
        <w:t>https://www.cadence.com/en_US/home/tools/system-analysis/computational-fluid-dynamics/fidelity.html</w:t>
      </w:r>
    </w:p>
    <w:p>
      <w:pPr>
        <w:pStyle w:val="ListNumber"/>
      </w:pPr>
      <w:r>
        <w:rPr>
          <w:b/>
        </w:rPr>
        <w:t xml:space="preserve">Cadence CFD Technology Update – Turbomachinery Workflow: </w:t>
      </w:r>
      <w:r>
        <w:t>https://community.cadence.com/cadence_blogs_8/b/cfd/posts/cadence-cfd-technology-update-turbomachinery-workflow</w:t>
      </w:r>
    </w:p>
    <w:p>
      <w:pPr>
        <w:pStyle w:val="ListNumber"/>
      </w:pPr>
      <w:r>
        <w:rPr>
          <w:b/>
        </w:rPr>
        <w:t xml:space="preserve">Cadence Fidelity Turbo - Introduction Training Course: </w:t>
      </w:r>
      <w:r>
        <w:t>https://www.cadence.com/en_US/home/training/all-courses/86307.html</w:t>
      </w:r>
    </w:p>
    <w:p>
      <w:pPr>
        <w:pStyle w:val="ListNumber"/>
      </w:pPr>
      <w:r>
        <w:rPr>
          <w:b/>
        </w:rPr>
        <w:t xml:space="preserve">Fidelity Fine Turbo Accelerates Turbomachinery Design Datasheet: </w:t>
      </w:r>
      <w:r>
        <w:t>https://www.cadence.com/ja_JP/home/resources/datasheets/fidelity-fine-turbo-accelerates-turbomachinery-designs-ds.html</w:t>
      </w:r>
    </w:p>
    <w:p>
      <w:pPr>
        <w:pStyle w:val="ListNumber"/>
      </w:pPr>
      <w:r>
        <w:rPr>
          <w:b/>
        </w:rPr>
        <w:t xml:space="preserve">NUMECA/Simuneer FINE/Turbo and FINE/Design3D Version 17.1 release note: </w:t>
      </w:r>
      <w:r>
        <w:t>https://www.numeca.de/news/fine-turbo-version-17-1/</w:t>
      </w:r>
    </w:p>
    <w:p>
      <w:pPr>
        <w:pStyle w:val="ListNumber"/>
      </w:pPr>
      <w:r>
        <w:rPr>
          <w:b/>
        </w:rPr>
        <w:t xml:space="preserve">AutoGrid5 User Guide public copy (legacy; verify against local 17.1 AUTOGRID.py): </w:t>
      </w:r>
      <w:r>
        <w:t>https://pdfcoffee.com/usermanualautogrid587-pdf-free.html</w:t>
      </w:r>
    </w:p>
    <w:p>
      <w:pPr>
        <w:pStyle w:val="ListNumber"/>
      </w:pPr>
      <w:r>
        <w:rPr>
          <w:b/>
        </w:rPr>
        <w:t xml:space="preserve">HPC NUMECA batch job example: </w:t>
      </w:r>
      <w:r>
        <w:t>https://sites.sandiego.edu/hpc/submit-jobs-hpc-saber1/</w:t>
      </w:r>
    </w:p>
    <w:p>
      <w:pPr>
        <w:pStyle w:val="Heading1"/>
      </w:pPr>
      <w:r>
        <w:t>附录 A：推荐工作流的核心思想</w:t>
      </w:r>
    </w:p>
    <w:p>
      <w:r>
        <w:t>对于单个 Rotor37.geomTurbo，可直接尝试 init 模式；但对于论文、benchmark 或多工况/多几何自动化，建议首先在 AutoGrid GUI 中形成一个稳定模板。模板应固化：</w:t>
      </w:r>
    </w:p>
    <w:p>
      <w:pPr>
        <w:pStyle w:val="ListBullet"/>
      </w:pPr>
      <w:r>
        <w:t>正确的 row type、periodicity、旋转轴和几何方向；</w:t>
      </w:r>
    </w:p>
    <w:p>
      <w:pPr>
        <w:pStyle w:val="ListBullet"/>
      </w:pPr>
      <w:r>
        <w:t>前缘/尾缘 blunt/sharp 处理、tip clearance、hub/shroud gap 或 fillet 设置；</w:t>
      </w:r>
    </w:p>
    <w:p>
      <w:pPr>
        <w:pStyle w:val="ListBullet"/>
      </w:pPr>
      <w:r>
        <w:t>B2B topology、边界层点数、流向/周向/展向点数分配；</w:t>
      </w:r>
    </w:p>
    <w:p>
      <w:pPr>
        <w:pStyle w:val="ListBullet"/>
      </w:pPr>
      <w:r>
        <w:t>网格质量优化参数和 patch 命名规则。</w:t>
      </w:r>
    </w:p>
    <w:p>
      <w:r>
        <w:t>随后将模板与新 geomTurbo 几何交给本脚本批处理，可以最大程度减少人工操作，并保持 block order、patch naming 和网格质量的一致性。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SC" w:hAnsi="Noto Sans CJK SC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4F81BD" w:themeColor="accent1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Noto Sans CJK SC" w:hAnsi="Noto Sans CJK SC" w:eastAsia="Noto Sans CJK SC"/>
      <w:sz w:val="21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