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line="269" w:lineRule="auto" w:after="120"/>
        <w:jc w:val="center"/>
      </w:pPr>
      <w:r>
        <w:rPr>
          <w:rFonts w:ascii="Arial" w:hAnsi="Arial" w:eastAsia="Noto Sans CJK SC"/>
          <w:b/>
          <w:color w:val="1F4E79"/>
          <w:sz w:val="52"/>
        </w:rPr>
        <w:t>NUMECA AutoGrid5</w:t>
        <w:br/>
        <w:t>.trb 文件学习讲义</w:t>
      </w:r>
    </w:p>
    <w:p>
      <w:pPr>
        <w:spacing w:line="269" w:lineRule="auto" w:after="120"/>
        <w:jc w:val="center"/>
      </w:pPr>
      <w:r>
        <w:rPr>
          <w:rFonts w:ascii="Arial" w:hAnsi="Arial" w:eastAsia="Noto Sans CJK SC"/>
          <w:sz w:val="28"/>
        </w:rPr>
        <w:br/>
        <w:t>面向 CFD 计算与软件使用初学者</w:t>
        <w:br/>
        <w:t>以 Rotor37 / geomTurbo / CGNS 网格导出工作流为例</w:t>
      </w:r>
    </w:p>
    <w:p>
      <w:pPr>
        <w:spacing w:before="800" w:line="269" w:lineRule="auto" w:after="120"/>
        <w:jc w:val="center"/>
      </w:pPr>
      <w:r>
        <w:rPr>
          <w:rFonts w:ascii="Arial" w:hAnsi="Arial" w:eastAsia="Noto Sans CJK SC"/>
          <w:sz w:val="22"/>
        </w:rPr>
        <w:t>版本：v1.0</w:t>
        <w:br/>
        <w:t>日期：2026-05-26</w:t>
      </w:r>
    </w:p>
    <w:p>
      <w:pPr>
        <w:spacing w:line="269" w:lineRule="auto" w:after="120"/>
      </w:pPr>
      <w:r>
        <w:rPr>
          <w:rFonts w:ascii="Arial" w:hAnsi="Arial" w:eastAsia="Noto Sans CJK SC"/>
          <w:sz w:val="21"/>
        </w:rPr>
        <w:br w:type="page"/>
      </w:r>
    </w:p>
    <w:p>
      <w:pPr>
        <w:pStyle w:val="Heading1"/>
        <w:spacing w:line="269" w:lineRule="auto"/>
      </w:pPr>
      <w:r>
        <w:rPr>
          <w:rFonts w:ascii="Arial" w:hAnsi="Arial" w:eastAsia="Noto Sans CJK SC"/>
          <w:color w:val="1F4E79"/>
          <w:sz w:val="21"/>
        </w:rPr>
        <w:t>阅读说明</w:t>
      </w:r>
    </w:p>
    <w:p>
      <w:pPr>
        <w:spacing w:line="269" w:lineRule="auto" w:after="120"/>
      </w:pPr>
      <w:r>
        <w:rPr>
          <w:rFonts w:ascii="Arial" w:hAnsi="Arial" w:eastAsia="Noto Sans CJK SC"/>
          <w:b w:val="0"/>
          <w:i w:val="0"/>
          <w:sz w:val="21"/>
        </w:rPr>
        <w:t>这份文档把你当作刚开始接触 CFD 网格划分、NUMECA/Fidelity 软件链和 AutoGrid5 的学习者来讲解。重点不是死记 .trb 文件格式，而是理解它在实际工程流程中的作用：它保存的是“如何从某类涡轮机械几何生成结构网格”的模板，而不是最终网格本身。</w:t>
      </w:r>
    </w:p>
    <w:p>
      <w:pPr>
        <w:spacing w:line="269" w:lineRule="auto" w:after="120"/>
      </w:pPr>
      <w:r>
        <w:rPr>
          <w:rFonts w:ascii="Arial" w:hAnsi="Arial" w:eastAsia="Noto Sans CJK SC"/>
          <w:b w:val="0"/>
          <w:i w:val="0"/>
          <w:sz w:val="21"/>
        </w:rPr>
        <w:t>文档中使用“NUMECA AutoGrid5”这一名称，是因为你当前使用的是 NUMECA 17.1 时代的软件；Cadence 收购 NUMECA 后，相关能力在 Fidelity/FINE Turbo/Fidelity Autogrid 产品线中延续。实际菜单、命令参数和版本号请以你本机安装目录中的帮助文档、AUTOGRID.py 和 license 可用模块为准。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FF2CC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/>
                <w:sz w:val="20"/>
              </w:rPr>
              <w:t>资料依据与边界</w:t>
            </w:r>
          </w:p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  <w:t>公开网页中的完整官方手册并不总是直接开放。本文综合了 Cadence/Fidelity 官方网页、NUMECA/AutoGrid 用户手册公开副本、CFturbo 对 Fidelity AutoGrid 导出的说明、CGNS 官方说明以及公开 HPC 批处理示例。对于涉及版本 17.1 的命令，本文给出工程上可操作的写法，但最终仍应以本机 NUMECA 17.1 安装环境为准。</w:t>
            </w:r>
          </w:p>
        </w:tc>
      </w:tr>
    </w:tbl>
    <w:p>
      <w:pPr>
        <w:spacing w:line="269" w:lineRule="auto" w:after="120"/>
      </w:pPr>
    </w:p>
    <w:p>
      <w:pPr>
        <w:pStyle w:val="Heading1"/>
        <w:spacing w:line="269" w:lineRule="auto"/>
      </w:pPr>
      <w:r>
        <w:rPr>
          <w:rFonts w:ascii="Arial" w:hAnsi="Arial" w:eastAsia="Noto Sans CJK SC"/>
          <w:color w:val="1F4E79"/>
          <w:sz w:val="21"/>
        </w:rPr>
        <w:t>学习目标</w:t>
      </w:r>
    </w:p>
    <w:p>
      <w:pPr>
        <w:pStyle w:val="ListBullet"/>
        <w:spacing w:line="269" w:lineRule="auto"/>
      </w:pPr>
      <w:r>
        <w:rPr>
          <w:rFonts w:ascii="Arial" w:hAnsi="Arial" w:eastAsia="Noto Sans CJK SC"/>
          <w:sz w:val="21"/>
        </w:rPr>
        <w:t>能解释 .trb 文件是什么、不是是什么，以及为什么它对自动化网格划分很重要。</w:t>
      </w:r>
    </w:p>
    <w:p>
      <w:pPr>
        <w:pStyle w:val="ListBullet"/>
        <w:spacing w:line="269" w:lineRule="auto"/>
      </w:pPr>
      <w:r>
        <w:rPr>
          <w:rFonts w:ascii="Arial" w:hAnsi="Arial" w:eastAsia="Noto Sans CJK SC"/>
          <w:sz w:val="21"/>
        </w:rPr>
        <w:t>能区分 .geomTurbo、.trb、.igg、.cgns、.bcs、.qualityReport、.iec 等文件的职责。</w:t>
      </w:r>
    </w:p>
    <w:p>
      <w:pPr>
        <w:pStyle w:val="ListBullet"/>
        <w:spacing w:line="269" w:lineRule="auto"/>
      </w:pPr>
      <w:r>
        <w:rPr>
          <w:rFonts w:ascii="Arial" w:hAnsi="Arial" w:eastAsia="Noto Sans CJK SC"/>
          <w:sz w:val="21"/>
        </w:rPr>
        <w:t>能用 GUI 思路创建、保存、打开和复用 .trb 模板。</w:t>
      </w:r>
    </w:p>
    <w:p>
      <w:pPr>
        <w:pStyle w:val="ListBullet"/>
        <w:spacing w:line="269" w:lineRule="auto"/>
      </w:pPr>
      <w:r>
        <w:rPr>
          <w:rFonts w:ascii="Arial" w:hAnsi="Arial" w:eastAsia="Noto Sans CJK SC"/>
          <w:sz w:val="21"/>
        </w:rPr>
        <w:t>能理解“相似几何复用模板”和“几何/拓扑变化导致模板失效”的边界。</w:t>
      </w:r>
    </w:p>
    <w:p>
      <w:pPr>
        <w:pStyle w:val="ListBullet"/>
        <w:spacing w:line="269" w:lineRule="auto"/>
      </w:pPr>
      <w:r>
        <w:rPr>
          <w:rFonts w:ascii="Arial" w:hAnsi="Arial" w:eastAsia="Noto Sans CJK SC"/>
          <w:sz w:val="21"/>
        </w:rPr>
        <w:t>能读懂基本批处理命令，并知道如何围绕 .trb 建立 Rotor37 自动网格生成流程。</w:t>
      </w:r>
    </w:p>
    <w:p>
      <w:pPr>
        <w:pStyle w:val="ListBullet"/>
        <w:spacing w:line="269" w:lineRule="auto"/>
      </w:pPr>
      <w:r>
        <w:rPr>
          <w:rFonts w:ascii="Arial" w:hAnsi="Arial" w:eastAsia="Noto Sans CJK SC"/>
          <w:sz w:val="21"/>
        </w:rPr>
        <w:t>能形成基本的网格质量检查意识，而不是只看软件是否成功导出了 CGNS。</w:t>
      </w:r>
    </w:p>
    <w:p>
      <w:pPr>
        <w:pStyle w:val="Heading1"/>
        <w:spacing w:line="269" w:lineRule="auto"/>
      </w:pPr>
      <w:r>
        <w:rPr>
          <w:rFonts w:ascii="Arial" w:hAnsi="Arial" w:eastAsia="Noto Sans CJK SC"/>
          <w:color w:val="1F4E79"/>
          <w:sz w:val="21"/>
        </w:rPr>
        <w:t>目录</w:t>
      </w:r>
    </w:p>
    <w:p>
      <w:pPr>
        <w:pStyle w:val="ListBullet"/>
        <w:spacing w:line="269" w:lineRule="auto"/>
      </w:pPr>
      <w:r>
        <w:rPr>
          <w:rFonts w:ascii="Arial" w:hAnsi="Arial" w:eastAsia="Noto Sans CJK SC"/>
          <w:sz w:val="21"/>
        </w:rPr>
        <w:t>1. 从 CFD 网格的基本概念讲起</w:t>
      </w:r>
    </w:p>
    <w:p>
      <w:pPr>
        <w:pStyle w:val="ListBullet"/>
        <w:spacing w:line="269" w:lineRule="auto"/>
      </w:pPr>
      <w:r>
        <w:rPr>
          <w:rFonts w:ascii="Arial" w:hAnsi="Arial" w:eastAsia="Noto Sans CJK SC"/>
          <w:sz w:val="21"/>
        </w:rPr>
        <w:t>2. NUMECA/Fidelity 涡轮机械网格划分软件链</w:t>
      </w:r>
    </w:p>
    <w:p>
      <w:pPr>
        <w:pStyle w:val="ListBullet"/>
        <w:spacing w:line="269" w:lineRule="auto"/>
      </w:pPr>
      <w:r>
        <w:rPr>
          <w:rFonts w:ascii="Arial" w:hAnsi="Arial" w:eastAsia="Noto Sans CJK SC"/>
          <w:sz w:val="21"/>
        </w:rPr>
        <w:t>3. .trb 文件的准确定义</w:t>
      </w:r>
    </w:p>
    <w:p>
      <w:pPr>
        <w:pStyle w:val="ListBullet"/>
        <w:spacing w:line="269" w:lineRule="auto"/>
      </w:pPr>
      <w:r>
        <w:rPr>
          <w:rFonts w:ascii="Arial" w:hAnsi="Arial" w:eastAsia="Noto Sans CJK SC"/>
          <w:sz w:val="21"/>
        </w:rPr>
        <w:t>4. AutoGrid5 项目文件、模板文件和网格文件的关系</w:t>
      </w:r>
    </w:p>
    <w:p>
      <w:pPr>
        <w:pStyle w:val="ListBullet"/>
        <w:spacing w:line="269" w:lineRule="auto"/>
      </w:pPr>
      <w:r>
        <w:rPr>
          <w:rFonts w:ascii="Arial" w:hAnsi="Arial" w:eastAsia="Noto Sans CJK SC"/>
          <w:sz w:val="21"/>
        </w:rPr>
        <w:t>5. .trb 中通常保存哪些信息</w:t>
      </w:r>
    </w:p>
    <w:p>
      <w:pPr>
        <w:pStyle w:val="ListBullet"/>
        <w:spacing w:line="269" w:lineRule="auto"/>
      </w:pPr>
      <w:r>
        <w:rPr>
          <w:rFonts w:ascii="Arial" w:hAnsi="Arial" w:eastAsia="Noto Sans CJK SC"/>
          <w:sz w:val="21"/>
        </w:rPr>
        <w:t>6. .trb 文件的生命周期：创建、保存、打开、复用、归档</w:t>
      </w:r>
    </w:p>
    <w:p>
      <w:pPr>
        <w:pStyle w:val="ListBullet"/>
        <w:spacing w:line="269" w:lineRule="auto"/>
      </w:pPr>
      <w:r>
        <w:rPr>
          <w:rFonts w:ascii="Arial" w:hAnsi="Arial" w:eastAsia="Noto Sans CJK SC"/>
          <w:sz w:val="21"/>
        </w:rPr>
        <w:t>7. Rotor37 场景下的 .trb 使用方式</w:t>
      </w:r>
    </w:p>
    <w:p>
      <w:pPr>
        <w:pStyle w:val="ListBullet"/>
        <w:spacing w:line="269" w:lineRule="auto"/>
      </w:pPr>
      <w:r>
        <w:rPr>
          <w:rFonts w:ascii="Arial" w:hAnsi="Arial" w:eastAsia="Noto Sans CJK SC"/>
          <w:sz w:val="21"/>
        </w:rPr>
        <w:t>8. 批处理和 Python 自动化中的 .trb</w:t>
      </w:r>
    </w:p>
    <w:p>
      <w:pPr>
        <w:pStyle w:val="ListBullet"/>
        <w:spacing w:line="269" w:lineRule="auto"/>
      </w:pPr>
      <w:r>
        <w:rPr>
          <w:rFonts w:ascii="Arial" w:hAnsi="Arial" w:eastAsia="Noto Sans CJK SC"/>
          <w:sz w:val="21"/>
        </w:rPr>
        <w:t>9. 网格质量评估与 .qualityReport</w:t>
      </w:r>
    </w:p>
    <w:p>
      <w:pPr>
        <w:pStyle w:val="ListBullet"/>
        <w:spacing w:line="269" w:lineRule="auto"/>
      </w:pPr>
      <w:r>
        <w:rPr>
          <w:rFonts w:ascii="Arial" w:hAnsi="Arial" w:eastAsia="Noto Sans CJK SC"/>
          <w:sz w:val="21"/>
        </w:rPr>
        <w:t>10. 常见错误、排查方法和最佳实践</w:t>
      </w:r>
    </w:p>
    <w:p>
      <w:pPr>
        <w:pStyle w:val="ListBullet"/>
        <w:spacing w:line="269" w:lineRule="auto"/>
      </w:pPr>
      <w:r>
        <w:rPr>
          <w:rFonts w:ascii="Arial" w:hAnsi="Arial" w:eastAsia="Noto Sans CJK SC"/>
          <w:sz w:val="21"/>
        </w:rPr>
        <w:t>11. 初学者练习路线</w:t>
      </w:r>
    </w:p>
    <w:p>
      <w:pPr>
        <w:pStyle w:val="ListBullet"/>
        <w:spacing w:line="269" w:lineRule="auto"/>
      </w:pPr>
      <w:r>
        <w:rPr>
          <w:rFonts w:ascii="Arial" w:hAnsi="Arial" w:eastAsia="Noto Sans CJK SC"/>
          <w:sz w:val="21"/>
        </w:rPr>
        <w:t>12. 快速备忘清单与参考资料</w:t>
      </w:r>
    </w:p>
    <w:p>
      <w:pPr>
        <w:spacing w:line="269" w:lineRule="auto" w:after="120"/>
      </w:pPr>
      <w:r>
        <w:rPr>
          <w:rFonts w:ascii="Arial" w:hAnsi="Arial" w:eastAsia="Noto Sans CJK SC"/>
          <w:sz w:val="21"/>
        </w:rPr>
        <w:br w:type="page"/>
      </w:r>
    </w:p>
    <w:p>
      <w:pPr>
        <w:pStyle w:val="Heading1"/>
        <w:spacing w:line="269" w:lineRule="auto"/>
      </w:pPr>
      <w:r>
        <w:rPr>
          <w:rFonts w:ascii="Arial" w:hAnsi="Arial" w:eastAsia="Noto Sans CJK SC"/>
          <w:color w:val="1F4E79"/>
          <w:sz w:val="21"/>
        </w:rPr>
        <w:t>1. 从 CFD 网格的基本概念讲起</w:t>
      </w:r>
    </w:p>
    <w:p>
      <w:pPr>
        <w:spacing w:line="269" w:lineRule="auto" w:after="120"/>
      </w:pPr>
      <w:r>
        <w:rPr>
          <w:rFonts w:ascii="Arial" w:hAnsi="Arial" w:eastAsia="Noto Sans CJK SC"/>
          <w:b w:val="0"/>
          <w:i w:val="0"/>
          <w:sz w:val="21"/>
        </w:rPr>
        <w:t>CFD 计算的核心思想是：把一个连续的流动区域切分成很多小单元，然后在这些小单元上近似求解质量、动量和能量守恒方程。这个“切分后的计算区域”就是网格。网格质量直接影响收敛性、数值耗散、边界层分辨能力和最终性能预测精度。</w:t>
      </w:r>
    </w:p>
    <w:p>
      <w:pPr>
        <w:pStyle w:val="Heading2"/>
        <w:spacing w:line="269" w:lineRule="auto"/>
      </w:pPr>
      <w:r>
        <w:rPr>
          <w:rFonts w:ascii="Arial" w:hAnsi="Arial" w:eastAsia="Noto Sans CJK SC"/>
          <w:color w:val="366092"/>
          <w:sz w:val="21"/>
        </w:rPr>
        <w:t>1.1 几何、计算域、网格、边界条件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14"/>
            <w:shd w:fill="4F81BD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/>
                <w:color w:val="FFFFFF"/>
                <w:sz w:val="18"/>
              </w:rPr>
              <w:t>概念</w:t>
            </w:r>
          </w:p>
        </w:tc>
        <w:tc>
          <w:tcPr>
            <w:tcW w:type="dxa" w:w="3402"/>
            <w:shd w:fill="4F81BD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/>
                <w:color w:val="FFFFFF"/>
                <w:sz w:val="18"/>
              </w:rPr>
              <w:t>初学者理解</w:t>
            </w:r>
          </w:p>
        </w:tc>
        <w:tc>
          <w:tcPr>
            <w:tcW w:type="dxa" w:w="3969"/>
            <w:shd w:fill="4F81BD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/>
                <w:color w:val="FFFFFF"/>
                <w:sz w:val="18"/>
              </w:rPr>
              <w:t>在压气机 Rotor37 中的例子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几何 geometry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真实零件或通道的形状描述。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Rotor37 叶片表面、轮毂 hub、机匣/轮缘 shroud、进出口边界。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计算域 domain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真正参与求解的流体空间。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通常取一个周期通道，即两片相邻叶片之间的一部分流道，而不是整圈 36 片叶片。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网格 mesh/grid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把计算域离散成有限数量单元的结果。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叶片附近有 O 型或 H/O 混合拓扑，壁面附近有密集边界层网格。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边界条件 BC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告诉求解器各个边界代表什么物理边界。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进口、出口、固壁、旋转壁、周期面、轮毂、机匣等。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网格质量 quality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衡量单元形状是否适合数值计算。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正体积、正交性、扭曲度、膨胀比、壁面第一层高度等。</w:t>
            </w:r>
          </w:p>
        </w:tc>
      </w:tr>
    </w:tbl>
    <w:p>
      <w:pPr>
        <w:spacing w:line="269" w:lineRule="auto" w:after="120"/>
      </w:pPr>
    </w:p>
    <w:p>
      <w:pPr>
        <w:pStyle w:val="Heading2"/>
        <w:spacing w:line="269" w:lineRule="auto"/>
      </w:pPr>
      <w:r>
        <w:rPr>
          <w:rFonts w:ascii="Arial" w:hAnsi="Arial" w:eastAsia="Noto Sans CJK SC"/>
          <w:color w:val="366092"/>
          <w:sz w:val="21"/>
        </w:rPr>
        <w:t>1.2 结构网格与非结构网格</w:t>
      </w:r>
    </w:p>
    <w:p>
      <w:pPr>
        <w:spacing w:line="269" w:lineRule="auto" w:after="120"/>
      </w:pPr>
      <w:r>
        <w:rPr>
          <w:rFonts w:ascii="Arial" w:hAnsi="Arial" w:eastAsia="Noto Sans CJK SC"/>
          <w:b w:val="0"/>
          <w:i w:val="0"/>
          <w:sz w:val="21"/>
        </w:rPr>
        <w:t>AutoGrid5 的典型定位是涡轮机械结构化多块网格生成器。结构网格的特点是网格线有明确方向，常见索引方向可理解为 i、j、k；多块结构网格则把复杂通道拆成多个规则块。Cadence 对 Fidelity Fine Turbo 的资料也强调，其涡轮机械求解工作流依赖高保真网格和全结构化求解器，Autogrid 是面向涡轮机械的高质量结构网格技术。</w:t>
      </w:r>
    </w:p>
    <w:p>
      <w:pPr>
        <w:spacing w:line="269" w:lineRule="auto" w:after="120"/>
      </w:pPr>
      <w:r>
        <w:rPr>
          <w:rFonts w:ascii="Arial" w:hAnsi="Arial" w:eastAsia="Noto Sans CJK SC"/>
          <w:b w:val="0"/>
          <w:i w:val="0"/>
          <w:sz w:val="21"/>
        </w:rPr>
        <w:t>初学时可以这样理解：非结构网格像把区域填满许多三角形/四面体/多面体，自动化程度高；结构网格像沿着流动方向、叶片表面和跨距方向“织布”，生成更有规律的网格。对于压气机/涡轮叶栅这种流向、周向、展向特征明显的几何，结构网格通常更容易控制边界层、尾迹和叶片前后缘附近的分辨率。</w:t>
      </w:r>
    </w:p>
    <w:p>
      <w:pPr>
        <w:pStyle w:val="Heading2"/>
        <w:spacing w:line="269" w:lineRule="auto"/>
      </w:pPr>
      <w:r>
        <w:rPr>
          <w:rFonts w:ascii="Arial" w:hAnsi="Arial" w:eastAsia="Noto Sans CJK SC"/>
          <w:color w:val="366092"/>
          <w:sz w:val="21"/>
        </w:rPr>
        <w:t>1.3 涡轮机械网格的专有词汇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14"/>
            <w:shd w:fill="4F81BD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4082"/>
            <w:shd w:fill="4F81BD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402"/>
            <w:shd w:fill="4F81BD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/>
                <w:color w:val="FFFFFF"/>
                <w:sz w:val="18"/>
              </w:rPr>
              <w:t>为什么重要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Hub / Shroud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轮毂 / 机匣或叶顶外侧边界。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定义流道上下边界，影响叶顶间隙、二次流和端区损失。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LE / TE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Leading Edge / Trailing Edge，前缘 / 尾缘。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前缘激波、尾缘尾迹、局部网格正交性都很敏感。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Span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从 hub 到 shroud 的展向位置。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常用 10%、50%、90% span 对比叶型和流场。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Pitch / Periodicity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单个叶片通道对应的周向周期。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单通道计算依赖周期边界；叶片数变化会影响周期性。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Meridional plane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通常指 z-r 平面，即轴向-半径平面。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用于定义 hub、shroud、进出口、流道轮廓和 flow paths。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B2B plane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Blade-to-blade 平面，常用 dm/r-θ 坐标描述叶到叶截面。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AutoGrid 的 2D 叶到叶网格控制主要发生在这里。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Flow path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子午面上的流线/流道线，用于构造三维网格的展向分布。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决定 spanwise 分辨率和跨距方向网格质量。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Tip gap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转子叶尖与机匣之间的间隙。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Rotor37 有叶尖间隙，网格质量和泄漏流分辨很关键。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Topology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网格块如何围绕叶片、前缘、尾缘、通道组织。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拓扑不合适时，网格会交叉、扭曲或无法生成。</w:t>
            </w:r>
          </w:p>
        </w:tc>
      </w:tr>
    </w:tbl>
    <w:p>
      <w:pPr>
        <w:spacing w:line="269" w:lineRule="auto" w:after="120"/>
      </w:pPr>
    </w:p>
    <w:p>
      <w:pPr>
        <w:pStyle w:val="Heading1"/>
        <w:spacing w:line="269" w:lineRule="auto"/>
      </w:pPr>
      <w:r>
        <w:rPr>
          <w:rFonts w:ascii="Arial" w:hAnsi="Arial" w:eastAsia="Noto Sans CJK SC"/>
          <w:color w:val="1F4E79"/>
          <w:sz w:val="21"/>
        </w:rPr>
        <w:t>2. NUMECA/Fidelity 涡轮机械网格划分软件链</w:t>
      </w:r>
    </w:p>
    <w:p>
      <w:pPr>
        <w:spacing w:line="269" w:lineRule="auto" w:after="120"/>
      </w:pPr>
      <w:r>
        <w:rPr>
          <w:rFonts w:ascii="Arial" w:hAnsi="Arial" w:eastAsia="Noto Sans CJK SC"/>
          <w:b w:val="0"/>
          <w:i w:val="0"/>
          <w:sz w:val="21"/>
        </w:rPr>
        <w:t>NUMECA 时代的典型流程包括 AutoGrid5/IGG 进行网格生成，FINE/Turbo 进行涡轮机械求解，CFView 进行后处理。Cadence 收购 NUMECA 后，相关能力被纳入 Cadence Fidelity CFD 平台；Cadence 资料中仍能看到 Fidelity Fine Turbo、Fidelity Autogrid、Fidelity Flow for Turbomachinery 等名称。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fill="4F81BD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/>
                <w:color w:val="FFFFFF"/>
                <w:sz w:val="18"/>
              </w:rPr>
              <w:t>模块/文件</w:t>
            </w:r>
          </w:p>
        </w:tc>
        <w:tc>
          <w:tcPr>
            <w:tcW w:type="dxa" w:w="3515"/>
            <w:shd w:fill="4F81BD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/>
                <w:color w:val="FFFFFF"/>
                <w:sz w:val="18"/>
              </w:rPr>
              <w:t>初学者视角</w:t>
            </w:r>
          </w:p>
        </w:tc>
        <w:tc>
          <w:tcPr>
            <w:tcW w:type="dxa" w:w="3515"/>
            <w:shd w:fill="4F81BD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/>
                <w:color w:val="FFFFFF"/>
                <w:sz w:val="18"/>
              </w:rPr>
              <w:t>在工作流中的位置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AutoGrid5 / Fidelity Autogrid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涡轮机械结构化多块网格生成器。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读取几何，设置拓扑和点数，生成 .igg/.cgns/.bcs 等网格文件。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IGG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几何与网格交互环境，AutoGrid5 可通过 IGG 启动。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打开、检查、保存网格；执行 AutoGrid5 批处理命令。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FINE/Turbo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涡轮机械 CFD 求解环境。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读取网格和求解设置，生成计算文件并求解。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CFView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后处理工具。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查看云图、流线、特性参数、截面分布等。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.geomTurbo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涡轮机械几何交换文件。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把 hub/shroud/blade 等几何输入 AutoGrid。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.trb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AutoGrid 模板文件。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保存生成网格所需的参数；复用到相似几何。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.cgns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CFD 通用数据格式。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用于交换网格/结果；可被多种 CFD/后处理工具读取。</w:t>
            </w:r>
          </w:p>
        </w:tc>
      </w:tr>
    </w:tbl>
    <w:p>
      <w:pPr>
        <w:spacing w:line="269" w:lineRule="auto" w:after="120"/>
      </w:pPr>
    </w:p>
    <w:p>
      <w:pPr>
        <w:spacing w:line="269" w:lineRule="auto" w:after="120"/>
      </w:pPr>
      <w:r>
        <w:rPr>
          <w:rFonts w:ascii="Arial" w:hAnsi="Arial" w:eastAsia="Noto Sans CJK SC"/>
          <w:b w:val="0"/>
          <w:i w:val="0"/>
          <w:sz w:val="21"/>
        </w:rPr>
        <w:t>CFturbo 的 Fidelity AutoGrid 说明明确给出了一条常见路径：从 CFturbo 导出 geomTurbo，启动 IGG，切换到 AutoGrid5 模块，创建新项目，并选择从 geomTurbo 文件初始化。这个描述很好地说明了 .geomTurbo 与 AutoGrid 项目之间的关系。</w:t>
      </w:r>
    </w:p>
    <w:p>
      <w:pPr>
        <w:pStyle w:val="Heading2"/>
        <w:spacing w:line="269" w:lineRule="auto"/>
      </w:pPr>
      <w:r>
        <w:rPr>
          <w:rFonts w:ascii="Arial" w:hAnsi="Arial" w:eastAsia="Noto Sans CJK SC"/>
          <w:color w:val="366092"/>
          <w:sz w:val="21"/>
        </w:rPr>
        <w:t>2.1 AutoGrid5 的四步网格生成逻辑</w:t>
      </w:r>
    </w:p>
    <w:p>
      <w:pPr>
        <w:spacing w:line="269" w:lineRule="auto" w:after="120"/>
      </w:pPr>
      <w:r>
        <w:rPr>
          <w:rFonts w:ascii="Arial" w:hAnsi="Arial" w:eastAsia="Noto Sans CJK SC"/>
          <w:b w:val="0"/>
          <w:i w:val="0"/>
          <w:sz w:val="21"/>
        </w:rPr>
        <w:t>AutoGrid 用户手册公开副本中对 AutoGrid5 的思路概括得很清楚：为了获得自动或半自动的高质量涡轮机械网格，AutoGrid5 利用涡轮机械几何特征，在旋转曲面上生成 blade-to-blade 网格，并通过 3D 笛卡尔空间与 2D blade-to-blade 空间之间的映射来生成三维网格。可以把流程拆成以下四步：</w:t>
      </w:r>
    </w:p>
    <w:p>
      <w:pPr>
        <w:spacing w:line="269" w:lineRule="auto" w:after="120"/>
        <w:ind w:left="255" w:hanging="255"/>
      </w:pPr>
      <w:r>
        <w:rPr>
          <w:rFonts w:ascii="Arial" w:hAnsi="Arial" w:eastAsia="Noto Sans CJK SC"/>
          <w:sz w:val="21"/>
        </w:rPr>
        <w:t>1. 定义几何：叶片表面、hub/shroud 曲线、splitter、间隙、技术特征等。</w:t>
      </w:r>
    </w:p>
    <w:p>
      <w:pPr>
        <w:spacing w:line="269" w:lineRule="auto" w:after="120"/>
        <w:ind w:left="255" w:hanging="255"/>
      </w:pPr>
      <w:r>
        <w:rPr>
          <w:rFonts w:ascii="Arial" w:hAnsi="Arial" w:eastAsia="Noto Sans CJK SC"/>
          <w:sz w:val="21"/>
        </w:rPr>
        <w:t>2. 生成 meridional flow paths：这些流道线决定三维网格要沿哪些子午面构造。</w:t>
      </w:r>
    </w:p>
    <w:p>
      <w:pPr>
        <w:spacing w:line="269" w:lineRule="auto" w:after="120"/>
        <w:ind w:left="255" w:hanging="255"/>
      </w:pPr>
      <w:r>
        <w:rPr>
          <w:rFonts w:ascii="Arial" w:hAnsi="Arial" w:eastAsia="Noto Sans CJK SC"/>
          <w:sz w:val="21"/>
        </w:rPr>
        <w:t>3. 生成和控制 2D B2B 网格：在若干展向截面上控制拓扑、聚集、正交性。</w:t>
      </w:r>
    </w:p>
    <w:p>
      <w:pPr>
        <w:spacing w:line="269" w:lineRule="auto" w:after="120"/>
        <w:ind w:left="255" w:hanging="255"/>
      </w:pPr>
      <w:r>
        <w:rPr>
          <w:rFonts w:ascii="Arial" w:hAnsi="Arial" w:eastAsia="Noto Sans CJK SC"/>
          <w:sz w:val="21"/>
        </w:rPr>
        <w:t>4. 生成最终 3D 网格：把 meridional flow paths 和各个 B2B 网格组合起来，形成多块结构网格。</w:t>
      </w:r>
    </w:p>
    <w:p>
      <w:pPr>
        <w:spacing w:line="269" w:lineRule="auto" w:after="120"/>
        <w:jc w:val="center"/>
      </w:pPr>
      <w:r>
        <w:rPr>
          <w:rFonts w:ascii="Arial" w:hAnsi="Arial" w:eastAsia="Noto Sans CJK SC"/>
          <w:sz w:val="21"/>
        </w:rPr>
        <w:drawing>
          <wp:inline xmlns:a="http://schemas.openxmlformats.org/drawingml/2006/main" xmlns:pic="http://schemas.openxmlformats.org/drawingml/2006/picture">
            <wp:extent cx="5760000" cy="243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b_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69" w:lineRule="auto" w:after="120"/>
        <w:jc w:val="center"/>
      </w:pPr>
      <w:r>
        <w:rPr>
          <w:rFonts w:ascii="Arial" w:hAnsi="Arial" w:eastAsia="Noto Sans CJK SC"/>
          <w:b w:val="0"/>
          <w:i/>
          <w:sz w:val="18"/>
        </w:rPr>
        <w:t>图 1  .trb 文件在 AutoGrid5 工作流中的位置。</w:t>
      </w:r>
    </w:p>
    <w:p>
      <w:pPr>
        <w:pStyle w:val="Heading1"/>
        <w:spacing w:line="269" w:lineRule="auto"/>
      </w:pPr>
      <w:r>
        <w:rPr>
          <w:rFonts w:ascii="Arial" w:hAnsi="Arial" w:eastAsia="Noto Sans CJK SC"/>
          <w:color w:val="1F4E79"/>
          <w:sz w:val="21"/>
        </w:rPr>
        <w:t>3. .trb 文件的准确定义</w:t>
      </w:r>
    </w:p>
    <w:p>
      <w:pPr>
        <w:spacing w:line="269" w:lineRule="auto" w:after="120"/>
      </w:pPr>
      <w:r>
        <w:rPr>
          <w:rFonts w:ascii="Arial" w:hAnsi="Arial" w:eastAsia="Noto Sans CJK SC"/>
          <w:b w:val="0"/>
          <w:i w:val="0"/>
          <w:sz w:val="21"/>
        </w:rPr>
        <w:t>.trb 是 AutoGrid5 的 template file，即网格生成模板文件。AutoGrid 用户手册公开副本说明：在网格生成过程结束时，所有参数可以保存到 “.trb” 模板文件中；相似几何的网格可以使用该模板自动创建。手册还说明，保存模板时会保存 .trb 以及对应的 .geomTurbo 几何文件。</w:t>
      </w:r>
    </w:p>
    <w:p>
      <w:pPr>
        <w:pStyle w:val="Heading2"/>
        <w:spacing w:line="269" w:lineRule="auto"/>
      </w:pPr>
      <w:r>
        <w:rPr>
          <w:rFonts w:ascii="Arial" w:hAnsi="Arial" w:eastAsia="Noto Sans CJK SC"/>
          <w:color w:val="366092"/>
          <w:sz w:val="21"/>
        </w:rPr>
        <w:t>3.1 一句话理解 .trb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2F0D9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/>
                <w:sz w:val="20"/>
              </w:rPr>
              <w:t>核心定义</w:t>
            </w:r>
          </w:p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  <w:t>.trb = AutoGrid5 对某类涡轮机械几何进行网格划分的“操作模板”和“参数集合”。它记录了拓扑、点数、聚集、间隙、优化、边界/补丁关联等信息，使你可以对相似的 .geomTurbo 几何自动生成同类网格。</w:t>
            </w:r>
          </w:p>
        </w:tc>
      </w:tr>
    </w:tbl>
    <w:p>
      <w:pPr>
        <w:spacing w:line="269" w:lineRule="auto" w:after="120"/>
      </w:pPr>
    </w:p>
    <w:p>
      <w:pPr>
        <w:pStyle w:val="Heading2"/>
        <w:spacing w:line="269" w:lineRule="auto"/>
      </w:pPr>
      <w:r>
        <w:rPr>
          <w:rFonts w:ascii="Arial" w:hAnsi="Arial" w:eastAsia="Noto Sans CJK SC"/>
          <w:color w:val="366092"/>
          <w:sz w:val="21"/>
        </w:rPr>
        <w:t>3.2 .trb 不是什么</w:t>
      </w:r>
    </w:p>
    <w:p>
      <w:pPr>
        <w:pStyle w:val="ListBullet"/>
        <w:spacing w:line="269" w:lineRule="auto"/>
      </w:pPr>
      <w:r>
        <w:rPr>
          <w:rFonts w:ascii="Arial" w:hAnsi="Arial" w:eastAsia="Noto Sans CJK SC"/>
          <w:sz w:val="21"/>
        </w:rPr>
        <w:t>.trb 不是最终网格。最终网格通常是 .igg、.cgns，并常伴随 .bcs、.config、.qualityReport。</w:t>
      </w:r>
    </w:p>
    <w:p>
      <w:pPr>
        <w:pStyle w:val="ListBullet"/>
        <w:spacing w:line="269" w:lineRule="auto"/>
      </w:pPr>
      <w:r>
        <w:rPr>
          <w:rFonts w:ascii="Arial" w:hAnsi="Arial" w:eastAsia="Noto Sans CJK SC"/>
          <w:sz w:val="21"/>
        </w:rPr>
        <w:t>.trb 不是通用 CAD 文件。它不能替代 .geomTurbo、IGES、STEP、Parasolid 等几何文件。</w:t>
      </w:r>
    </w:p>
    <w:p>
      <w:pPr>
        <w:pStyle w:val="ListBullet"/>
        <w:spacing w:line="269" w:lineRule="auto"/>
      </w:pPr>
      <w:r>
        <w:rPr>
          <w:rFonts w:ascii="Arial" w:hAnsi="Arial" w:eastAsia="Noto Sans CJK SC"/>
          <w:sz w:val="21"/>
        </w:rPr>
        <w:t>.trb 不是求解设置文件。FINE/Turbo 的求解项目通常涉及 .iec、.run 等文件。</w:t>
      </w:r>
    </w:p>
    <w:p>
      <w:pPr>
        <w:pStyle w:val="ListBullet"/>
        <w:spacing w:line="269" w:lineRule="auto"/>
      </w:pPr>
      <w:r>
        <w:rPr>
          <w:rFonts w:ascii="Arial" w:hAnsi="Arial" w:eastAsia="Noto Sans CJK SC"/>
          <w:sz w:val="21"/>
        </w:rPr>
        <w:t>.trb 不是可以随便用文本编辑器改的配置文件。它应通过 AutoGrid GUI、脚本接口或重新保存模板来修改。</w:t>
      </w:r>
    </w:p>
    <w:p>
      <w:pPr>
        <w:pStyle w:val="ListBullet"/>
        <w:spacing w:line="269" w:lineRule="auto"/>
      </w:pPr>
      <w:r>
        <w:rPr>
          <w:rFonts w:ascii="Arial" w:hAnsi="Arial" w:eastAsia="Noto Sans CJK SC"/>
          <w:sz w:val="21"/>
        </w:rPr>
        <w:t>.trb 也不是跨任意几何都能复用的“万能模板”。它依赖几何命名、行定义、周期性、拓扑结构和几何相似性。</w:t>
      </w:r>
    </w:p>
    <w:p>
      <w:pPr>
        <w:pStyle w:val="Heading2"/>
        <w:spacing w:line="269" w:lineRule="auto"/>
      </w:pPr>
      <w:r>
        <w:rPr>
          <w:rFonts w:ascii="Arial" w:hAnsi="Arial" w:eastAsia="Noto Sans CJK SC"/>
          <w:color w:val="366092"/>
          <w:sz w:val="21"/>
        </w:rPr>
        <w:t>3.3 为什么 .trb 对自动化很重要</w:t>
      </w:r>
    </w:p>
    <w:p>
      <w:pPr>
        <w:spacing w:line="269" w:lineRule="auto" w:after="120"/>
      </w:pPr>
      <w:r>
        <w:rPr>
          <w:rFonts w:ascii="Arial" w:hAnsi="Arial" w:eastAsia="Noto Sans CJK SC"/>
          <w:b w:val="0"/>
          <w:i w:val="0"/>
          <w:sz w:val="21"/>
        </w:rPr>
        <w:t>如果每个几何都从 GUI 里手工点选拓扑、设置点数、调节间隙、生成 B2B、检查 3D 网格，设计优化会非常低效。.trb 的价值在于：把一次成功的网格设置固化成模板，再对一系列相似几何重复执行。公开 HPC 示例中就使用了 .trb + .geomTurbo 输入，并在批处理命令中输出 .igg，同时说明会生成 .bcs、.cgns、.igg 等网格文件。</w:t>
      </w:r>
    </w:p>
    <w:p>
      <w:pPr>
        <w:spacing w:line="269" w:lineRule="auto" w:after="120"/>
      </w:pPr>
      <w:r>
        <w:rPr>
          <w:rFonts w:ascii="Arial" w:hAnsi="Arial" w:eastAsia="Noto Sans CJK SC"/>
          <w:b w:val="0"/>
          <w:i w:val="0"/>
          <w:sz w:val="21"/>
        </w:rPr>
        <w:t>对于 Rotor37，你可以先手工建立一个可靠的 baseline.trb；之后如果只是小幅改变叶型、弯掠、厚度、端壁曲线或进出口延伸，而行名、叶片名、拓扑结构保持一致，则可以尝试复用该 .trb 自动批量划网格。</w:t>
      </w:r>
    </w:p>
    <w:p>
      <w:pPr>
        <w:pStyle w:val="Heading1"/>
        <w:spacing w:line="269" w:lineRule="auto"/>
      </w:pPr>
      <w:r>
        <w:rPr>
          <w:rFonts w:ascii="Arial" w:hAnsi="Arial" w:eastAsia="Noto Sans CJK SC"/>
          <w:color w:val="1F4E79"/>
          <w:sz w:val="21"/>
        </w:rPr>
        <w:t>4. AutoGrid5 项目文件、模板文件和网格文件的关系</w:t>
      </w:r>
    </w:p>
    <w:p>
      <w:pPr>
        <w:spacing w:line="269" w:lineRule="auto" w:after="120"/>
        <w:jc w:val="center"/>
      </w:pPr>
      <w:r>
        <w:rPr>
          <w:rFonts w:ascii="Arial" w:hAnsi="Arial" w:eastAsia="Noto Sans CJK SC"/>
          <w:sz w:val="21"/>
        </w:rPr>
        <w:drawing>
          <wp:inline xmlns:a="http://schemas.openxmlformats.org/drawingml/2006/main" xmlns:pic="http://schemas.openxmlformats.org/drawingml/2006/picture">
            <wp:extent cx="5760000" cy="30494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b_file_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49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69" w:lineRule="auto" w:after="120"/>
        <w:jc w:val="center"/>
      </w:pPr>
      <w:r>
        <w:rPr>
          <w:rFonts w:ascii="Arial" w:hAnsi="Arial" w:eastAsia="Noto Sans CJK SC"/>
          <w:b w:val="0"/>
          <w:i/>
          <w:sz w:val="18"/>
        </w:rPr>
        <w:t>图 2  AutoGrid5 常见文件分工。</w:t>
      </w:r>
    </w:p>
    <w:p>
      <w:pPr>
        <w:spacing w:line="269" w:lineRule="auto" w:after="120"/>
      </w:pPr>
      <w:r>
        <w:rPr>
          <w:rFonts w:ascii="Arial" w:hAnsi="Arial" w:eastAsia="Noto Sans CJK SC"/>
          <w:b w:val="0"/>
          <w:i w:val="0"/>
          <w:sz w:val="21"/>
        </w:rPr>
        <w:t>AutoGrid5 中很容易混淆“模板”和“网格”。用户手册公开副本把 AutoGrid5 项目分成模板文件和网格文件两类：网格文件包含多块网格拓扑、几何、网格点、patch grouping 和边界条件类型；模板文件则包含用 AutoGrid5 重现网格所需的参数和几何。</w:t>
      </w:r>
    </w:p>
    <w:p>
      <w:pPr>
        <w:pStyle w:val="Heading2"/>
        <w:spacing w:line="269" w:lineRule="auto"/>
      </w:pPr>
      <w:r>
        <w:rPr>
          <w:rFonts w:ascii="Arial" w:hAnsi="Arial" w:eastAsia="Noto Sans CJK SC"/>
          <w:color w:val="366092"/>
          <w:sz w:val="21"/>
        </w:rPr>
        <w:t>4.1 常见文件职责表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shd w:fill="4F81BD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/>
                <w:color w:val="FFFFFF"/>
                <w:sz w:val="18"/>
              </w:rPr>
              <w:t>文件扩展名</w:t>
            </w:r>
          </w:p>
        </w:tc>
        <w:tc>
          <w:tcPr>
            <w:tcW w:type="dxa" w:w="1814"/>
            <w:shd w:fill="4F81BD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1701"/>
            <w:shd w:fill="4F81BD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/>
                <w:color w:val="FFFFFF"/>
                <w:sz w:val="18"/>
              </w:rPr>
              <w:t>是否必须保存</w:t>
            </w:r>
          </w:p>
        </w:tc>
        <w:tc>
          <w:tcPr>
            <w:tcW w:type="dxa" w:w="3969"/>
            <w:shd w:fill="4F81BD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.geomTurbo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几何/模板输入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强烈建议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NUMECA 涡轮机械几何格式，包含 row、blade、hub、shroud、periodicity 等信息。与 .trb 强绑定。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.geomTurbo.xmt_txt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几何辅助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建议随 .geomTurbo 保存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几何交换相关辅助文件，版本/导出方式不同可能不同。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.trb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模板核心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必须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AutoGrid5 模板文件，保存网格生成参数。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.info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模板信息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建议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保存模板/项目信息，便于追踪来源、说明和用途。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_b2b.png / _merid.png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模板视图辅助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可选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部分 Linux 环境下可保存 blade-to-blade 和 meridional 视图图片。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.igg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网格输出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必须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IGG/AutoGrid 多块结构网格核心文件，常作为求解前处理输入。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.cgns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网格输出/交换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强烈建议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CFD General Notation System，便于与其他软件交换网格。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.bcs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边界条件/patch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必须或强烈建议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保存边界条件、patch 类型或分组信息。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.config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配置/分组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建议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用于 FINE GUI grouping 或 subProject 等。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.qualityReport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质量报告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必须检查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3D 网格生成后保存的网格质量报告。若项目未先保存，可能无法自动确定保存位置。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.iec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求解项目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求解时需要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FINE/Turbo 项目设置文件，不属于 .trb 模板本身。</w:t>
            </w:r>
          </w:p>
        </w:tc>
      </w:tr>
    </w:tbl>
    <w:p>
      <w:pPr>
        <w:spacing w:line="269" w:lineRule="auto" w:after="120"/>
      </w:pPr>
    </w:p>
    <w:p>
      <w:pPr>
        <w:pStyle w:val="Heading2"/>
        <w:spacing w:line="269" w:lineRule="auto"/>
      </w:pPr>
      <w:r>
        <w:rPr>
          <w:rFonts w:ascii="Arial" w:hAnsi="Arial" w:eastAsia="Noto Sans CJK SC"/>
          <w:color w:val="366092"/>
          <w:sz w:val="21"/>
        </w:rPr>
        <w:t>4.2 Save Template、Save Project、Save Grid 的区别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fill="4F81BD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2721"/>
            <w:shd w:fill="4F81BD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/>
                <w:color w:val="FFFFFF"/>
                <w:sz w:val="18"/>
              </w:rPr>
              <w:t>保存内容</w:t>
            </w:r>
          </w:p>
        </w:tc>
        <w:tc>
          <w:tcPr>
            <w:tcW w:type="dxa" w:w="2721"/>
            <w:shd w:fill="4F81BD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/>
                <w:color w:val="FFFFFF"/>
                <w:sz w:val="18"/>
              </w:rPr>
              <w:t>什么时候用</w:t>
            </w:r>
          </w:p>
        </w:tc>
        <w:tc>
          <w:tcPr>
            <w:tcW w:type="dxa" w:w="1984"/>
            <w:shd w:fill="4F81BD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/>
                <w:color w:val="FFFFFF"/>
                <w:sz w:val="18"/>
              </w:rPr>
              <w:t>初学者常见误解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Save Template / Save Template As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保存 .trb + .geomTurbo 等模板相关文件。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你想把“网格生成方法”保存下来，用于相似几何复用。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误以为保存了最终网格；实际上不一定包含完整可求解网格。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Save Project / Save Project As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保存模板和网格，即项目层面的完整状态。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你想以后打开时同时恢复模板和当前网格。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误以为只保存一个单独文件；实际会有多个伴随文件。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Save Grid / Save Grid As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保存 .igg/.cgns/.bcs/.config 等网格输出。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你已经生成网格，要交给 FINE/Turbo、CFX 或其他工具。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误以为保存了可复用模板；网格文件不能替代 .trb。</w:t>
            </w:r>
          </w:p>
        </w:tc>
      </w:tr>
    </w:tbl>
    <w:p>
      <w:pPr>
        <w:spacing w:line="269" w:lineRule="auto" w:after="120"/>
      </w:pPr>
    </w:p>
    <w:p>
      <w:pPr>
        <w:pStyle w:val="Heading1"/>
        <w:spacing w:line="269" w:lineRule="auto"/>
      </w:pPr>
      <w:r>
        <w:rPr>
          <w:rFonts w:ascii="Arial" w:hAnsi="Arial" w:eastAsia="Noto Sans CJK SC"/>
          <w:color w:val="1F4E79"/>
          <w:sz w:val="21"/>
        </w:rPr>
        <w:t>5. .trb 中通常保存哪些信息</w:t>
      </w:r>
    </w:p>
    <w:p>
      <w:pPr>
        <w:spacing w:line="269" w:lineRule="auto" w:after="120"/>
      </w:pPr>
      <w:r>
        <w:rPr>
          <w:rFonts w:ascii="Arial" w:hAnsi="Arial" w:eastAsia="Noto Sans CJK SC"/>
          <w:b w:val="0"/>
          <w:i w:val="0"/>
          <w:sz w:val="21"/>
        </w:rPr>
        <w:t>不同版本的 AutoGrid5 内部实现可能不同，因此不要把下面内容理解为可直接编辑的字段清单。更准确地说，这是一份“概念清单”：你在 GUI 里做过哪些会影响网格生成的设置，大多都需要被模板记录，以便下次重现同类网格。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154"/>
            <w:shd w:fill="4F81BD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/>
                <w:color w:val="FFFFFF"/>
                <w:sz w:val="18"/>
              </w:rPr>
              <w:t>信息类型</w:t>
            </w:r>
          </w:p>
        </w:tc>
        <w:tc>
          <w:tcPr>
            <w:tcW w:type="dxa" w:w="4195"/>
            <w:shd w:fill="4F81BD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/>
                <w:color w:val="FFFFFF"/>
                <w:sz w:val="18"/>
              </w:rPr>
              <w:t>可能包含的内容</w:t>
            </w:r>
          </w:p>
        </w:tc>
        <w:tc>
          <w:tcPr>
            <w:tcW w:type="dxa" w:w="2948"/>
            <w:shd w:fill="4F81BD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/>
                <w:color w:val="FFFFFF"/>
                <w:sz w:val="18"/>
              </w:rPr>
              <w:t>对网格的影响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项目/行定义</w:t>
            </w:r>
          </w:p>
        </w:tc>
        <w:tc>
          <w:tcPr>
            <w:tcW w:type="dxa" w:w="419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row 数量、row 名称、rotor/stator/cascade 类型、周期性/叶片数、单位相关信息。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决定模板能否匹配 .geomTurbo；名称不一致可能导致批处理失败。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几何关联</w:t>
            </w:r>
          </w:p>
        </w:tc>
        <w:tc>
          <w:tcPr>
            <w:tcW w:type="dxa" w:w="419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blade、hub、shroud、LE/TE、tip gap、splitter、fillet、cavity、technological effects 的引用关系。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决定 AutoGrid 是否能正确识别流道、叶片和间隙。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Meridional 控制</w:t>
            </w:r>
          </w:p>
        </w:tc>
        <w:tc>
          <w:tcPr>
            <w:tcW w:type="dxa" w:w="419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flow paths 数量、跨距分布、hub/shroud gap 控制、子午线控制线、进出口延伸。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影响展向分辨率和端区网格质量。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B2B 拓扑</w:t>
            </w:r>
          </w:p>
        </w:tc>
        <w:tc>
          <w:tcPr>
            <w:tcW w:type="dxa" w:w="419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O4H、HOH、H&amp;I、high staggered blade 设置、前缘/尾缘拓扑、skin block 等。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影响叶片附近网格线组织、正交性和尾迹分辨率。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网格点数</w:t>
            </w:r>
          </w:p>
        </w:tc>
        <w:tc>
          <w:tcPr>
            <w:tcW w:type="dxa" w:w="419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流向、周向、叶片表面、前后缘、尾迹、间隙、展向等方向的节点数。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直接决定总网格量、局部分辨率和计算成本。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聚集与边界层</w:t>
            </w:r>
          </w:p>
        </w:tc>
        <w:tc>
          <w:tcPr>
            <w:tcW w:type="dxa" w:w="419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壁面第一层高度、增长率/膨胀比、LE/TE 聚集、tip gap 聚集。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决定 y+、边界层分辨、壁面剪切和损失预测能力。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优化控制</w:t>
            </w:r>
          </w:p>
        </w:tc>
        <w:tc>
          <w:tcPr>
            <w:tcW w:type="dxa" w:w="419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B2B optimization steps、gap optimization steps、smoothing、skewness control 等。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影响单元扭曲、正交性、局部光滑性。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边界与 patch 关联</w:t>
            </w:r>
          </w:p>
        </w:tc>
        <w:tc>
          <w:tcPr>
            <w:tcW w:type="dxa" w:w="419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进口、出口、solid wall、periodic、rotating/non-rotating patch 的命名和类型。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影响求解器能否正确施加边界条件和周期连接。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输出/兼容设置</w:t>
            </w:r>
          </w:p>
        </w:tc>
        <w:tc>
          <w:tcPr>
            <w:tcW w:type="dxa" w:w="419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保存网格版本、是否导出 CGNS、patch family/grouping 等。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影响后续 FINE/Turbo、CFX、OpenFOAM、ParaView 等工具读取。</w:t>
            </w:r>
          </w:p>
        </w:tc>
      </w:tr>
    </w:tbl>
    <w:p>
      <w:pPr>
        <w:spacing w:line="269" w:lineRule="auto" w:after="120"/>
      </w:pPr>
    </w:p>
    <w:p>
      <w:pPr>
        <w:pStyle w:val="Heading2"/>
        <w:spacing w:line="269" w:lineRule="auto"/>
      </w:pPr>
      <w:r>
        <w:rPr>
          <w:rFonts w:ascii="Arial" w:hAnsi="Arial" w:eastAsia="Noto Sans CJK SC"/>
          <w:color w:val="366092"/>
          <w:sz w:val="21"/>
        </w:rPr>
        <w:t>5.1 为什么几何命名很关键</w:t>
      </w:r>
    </w:p>
    <w:p>
      <w:pPr>
        <w:spacing w:line="269" w:lineRule="auto" w:after="120"/>
      </w:pPr>
      <w:r>
        <w:rPr>
          <w:rFonts w:ascii="Arial" w:hAnsi="Arial" w:eastAsia="Noto Sans CJK SC"/>
          <w:b w:val="0"/>
          <w:i w:val="0"/>
          <w:sz w:val="21"/>
        </w:rPr>
        <w:t>模板不是靠“看图像相似”工作，而是靠几何实体、row/blade 名称、周期性、边界定义等进行匹配。公开 CAESES 论坛中有用户提到，CAESES 导出的 blade periodicity/row 名称与 NUMECA 模板文件不一致时，批处理可能无法运行。这类经验说明：批量自动网格生成时，命名一致性不是小事。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AF2F8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/>
                <w:sz w:val="20"/>
              </w:rPr>
              <w:t>实践原则</w:t>
            </w:r>
          </w:p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  <w:t>如果你准备把 .trb 用于自动化，几何生成脚本必须稳定输出相同的 row 名称、blade 名称、hub/shroud 名称、单位和周期定义。不要今天叫 ROW_1，明天叫 Rotor_1；不要某些几何有 tip gap，另一些几何没有 tip gap。</w:t>
            </w:r>
          </w:p>
        </w:tc>
      </w:tr>
    </w:tbl>
    <w:p>
      <w:pPr>
        <w:spacing w:line="269" w:lineRule="auto" w:after="120"/>
      </w:pPr>
    </w:p>
    <w:p>
      <w:pPr>
        <w:pStyle w:val="Heading2"/>
        <w:spacing w:line="269" w:lineRule="auto"/>
      </w:pPr>
      <w:r>
        <w:rPr>
          <w:rFonts w:ascii="Arial" w:hAnsi="Arial" w:eastAsia="Noto Sans CJK SC"/>
          <w:color w:val="366092"/>
          <w:sz w:val="21"/>
        </w:rPr>
        <w:t>5.2 .trb 是否可以手工编辑</w:t>
      </w:r>
    </w:p>
    <w:p>
      <w:pPr>
        <w:spacing w:line="269" w:lineRule="auto" w:after="120"/>
      </w:pPr>
      <w:r>
        <w:rPr>
          <w:rFonts w:ascii="Arial" w:hAnsi="Arial" w:eastAsia="Noto Sans CJK SC"/>
          <w:b w:val="0"/>
          <w:i w:val="0"/>
          <w:sz w:val="21"/>
        </w:rPr>
        <w:t>不建议。你可以把 .trb 当作专有模板文件而非普通 JSON/YAML 配置文件。即使某些版本的 .trb 中可通过 strings 命令看到部分文本、名称或路径，也不代表可以安全手工修改。正确做法是：在 AutoGrid5 GUI 中打开模板后修改并重新保存，或使用 AutoGrid5 Python/API 命令修改项目设置。</w:t>
      </w:r>
    </w:p>
    <w:p>
      <w:pPr>
        <w:spacing w:before="80" w:after="120" w:line="269" w:lineRule="auto"/>
        <w:ind w:left="369" w:right="113"/>
      </w:pPr>
      <w:r>
        <w:rPr>
          <w:rFonts w:ascii="Arial" w:hAnsi="Arial" w:eastAsia="Noto Sans CJK SC"/>
          <w:sz w:val="17"/>
        </w:rPr>
        <w:t># 仅用于观察可见字符串，不用于修改文件</w:t>
        <w:br/>
      </w:r>
      <w:r>
        <w:rPr>
          <w:rFonts w:ascii="Arial" w:hAnsi="Arial" w:eastAsia="Noto Sans CJK SC"/>
          <w:sz w:val="17"/>
        </w:rPr>
        <w:t>strings Rotor37.trb | head -50</w:t>
        <w:br/>
      </w:r>
    </w:p>
    <w:p>
      <w:pPr>
        <w:pStyle w:val="Heading1"/>
        <w:spacing w:line="269" w:lineRule="auto"/>
      </w:pPr>
      <w:r>
        <w:rPr>
          <w:rFonts w:ascii="Arial" w:hAnsi="Arial" w:eastAsia="Noto Sans CJK SC"/>
          <w:color w:val="1F4E79"/>
          <w:sz w:val="21"/>
        </w:rPr>
        <w:t>6. .trb 文件的生命周期：创建、保存、打开、复用、归档</w:t>
      </w:r>
    </w:p>
    <w:p>
      <w:pPr>
        <w:pStyle w:val="Heading2"/>
        <w:spacing w:line="269" w:lineRule="auto"/>
      </w:pPr>
      <w:r>
        <w:rPr>
          <w:rFonts w:ascii="Arial" w:hAnsi="Arial" w:eastAsia="Noto Sans CJK SC"/>
          <w:color w:val="366092"/>
          <w:sz w:val="21"/>
        </w:rPr>
        <w:t>6.1 从 .geomTurbo 创建第一个 .trb</w:t>
      </w:r>
    </w:p>
    <w:p>
      <w:pPr>
        <w:spacing w:line="269" w:lineRule="auto" w:after="120"/>
      </w:pPr>
      <w:r>
        <w:rPr>
          <w:rFonts w:ascii="Arial" w:hAnsi="Arial" w:eastAsia="Noto Sans CJK SC"/>
          <w:b w:val="0"/>
          <w:i w:val="0"/>
          <w:sz w:val="21"/>
        </w:rPr>
        <w:t>以 Rotor37.geomTurbo 为例，初学者建议先通过 GUI 完成一次 baseline 网格生成，而不是一开始就完全脚本化。原因是：你需要亲眼检查 hub/shroud 是否识别正确，叶片前后缘是否合理，tip gap 是否存在，周期性是否正确，B2B 网格线是否交叉，3D 网格是否有明显坏单元。</w:t>
      </w:r>
    </w:p>
    <w:p>
      <w:pPr>
        <w:spacing w:line="269" w:lineRule="auto" w:after="120"/>
        <w:ind w:left="255" w:hanging="255"/>
      </w:pPr>
      <w:r>
        <w:rPr>
          <w:rFonts w:ascii="Arial" w:hAnsi="Arial" w:eastAsia="Noto Sans CJK SC"/>
          <w:sz w:val="21"/>
        </w:rPr>
        <w:t>1. 启动 IGG/AutoGrid5：Linux 下通常通过 igg -autogrid5 或软件菜单启动；Windows 下通过 NUMECA/FINE 程序菜单启动。</w:t>
      </w:r>
    </w:p>
    <w:p>
      <w:pPr>
        <w:spacing w:line="269" w:lineRule="auto" w:after="120"/>
        <w:ind w:left="255" w:hanging="255"/>
      </w:pPr>
      <w:r>
        <w:rPr>
          <w:rFonts w:ascii="Arial" w:hAnsi="Arial" w:eastAsia="Noto Sans CJK SC"/>
          <w:sz w:val="21"/>
        </w:rPr>
        <w:t>2. 新建项目：File → New Project。</w:t>
      </w:r>
    </w:p>
    <w:p>
      <w:pPr>
        <w:spacing w:line="269" w:lineRule="auto" w:after="120"/>
        <w:ind w:left="255" w:hanging="255"/>
      </w:pPr>
      <w:r>
        <w:rPr>
          <w:rFonts w:ascii="Arial" w:hAnsi="Arial" w:eastAsia="Noto Sans CJK SC"/>
          <w:sz w:val="21"/>
        </w:rPr>
        <w:t>3. 选择从 .geomTurbo 初始化：Initialize a New Project from a geomTurbo File。</w:t>
      </w:r>
    </w:p>
    <w:p>
      <w:pPr>
        <w:spacing w:line="269" w:lineRule="auto" w:after="120"/>
        <w:ind w:left="255" w:hanging="255"/>
      </w:pPr>
      <w:r>
        <w:rPr>
          <w:rFonts w:ascii="Arial" w:hAnsi="Arial" w:eastAsia="Noto Sans CJK SC"/>
          <w:sz w:val="21"/>
        </w:rPr>
        <w:t>4. 载入 Rotor37.geomTurbo，并检查 row、blade、hub、shroud、periodicity、单位。</w:t>
      </w:r>
    </w:p>
    <w:p>
      <w:pPr>
        <w:spacing w:line="269" w:lineRule="auto" w:after="120"/>
        <w:ind w:left="255" w:hanging="255"/>
      </w:pPr>
      <w:r>
        <w:rPr>
          <w:rFonts w:ascii="Arial" w:hAnsi="Arial" w:eastAsia="Noto Sans CJK SC"/>
          <w:sz w:val="21"/>
        </w:rPr>
        <w:t>5. 完成 Row Wizard：选择机器类型、检查几何、设置间隙/fillet、定义 flow paths、定义 B2B 网格。</w:t>
      </w:r>
    </w:p>
    <w:p>
      <w:pPr>
        <w:spacing w:line="269" w:lineRule="auto" w:after="120"/>
        <w:ind w:left="255" w:hanging="255"/>
      </w:pPr>
      <w:r>
        <w:rPr>
          <w:rFonts w:ascii="Arial" w:hAnsi="Arial" w:eastAsia="Noto Sans CJK SC"/>
          <w:sz w:val="21"/>
        </w:rPr>
        <w:t>6. 生成 3D 网格，检查质量报告和局部网格。</w:t>
      </w:r>
    </w:p>
    <w:p>
      <w:pPr>
        <w:spacing w:line="269" w:lineRule="auto" w:after="120"/>
        <w:ind w:left="255" w:hanging="255"/>
      </w:pPr>
      <w:r>
        <w:rPr>
          <w:rFonts w:ascii="Arial" w:hAnsi="Arial" w:eastAsia="Noto Sans CJK SC"/>
          <w:sz w:val="21"/>
        </w:rPr>
        <w:t>7. 保存模板：File → Save Template As，得到 Rotor37_baseline.trb 和伴随几何文件。</w:t>
      </w:r>
    </w:p>
    <w:p>
      <w:pPr>
        <w:spacing w:line="269" w:lineRule="auto" w:after="120"/>
        <w:ind w:left="255" w:hanging="255"/>
      </w:pPr>
      <w:r>
        <w:rPr>
          <w:rFonts w:ascii="Arial" w:hAnsi="Arial" w:eastAsia="Noto Sans CJK SC"/>
          <w:sz w:val="21"/>
        </w:rPr>
        <w:t>8. 保存网格：File → Save Grid / Save Grid As，得到 .igg、.cgns、.bcs、.qualityReport 等文件。</w:t>
      </w:r>
    </w:p>
    <w:p>
      <w:pPr>
        <w:pStyle w:val="Heading2"/>
        <w:spacing w:line="269" w:lineRule="auto"/>
      </w:pPr>
      <w:r>
        <w:rPr>
          <w:rFonts w:ascii="Arial" w:hAnsi="Arial" w:eastAsia="Noto Sans CJK SC"/>
          <w:color w:val="366092"/>
          <w:sz w:val="21"/>
        </w:rPr>
        <w:t>6.2 打开已有 .trb</w:t>
      </w:r>
    </w:p>
    <w:p>
      <w:pPr>
        <w:spacing w:line="269" w:lineRule="auto" w:after="120"/>
      </w:pPr>
      <w:r>
        <w:rPr>
          <w:rFonts w:ascii="Arial" w:hAnsi="Arial" w:eastAsia="Noto Sans CJK SC"/>
          <w:b w:val="0"/>
          <w:i w:val="0"/>
          <w:sz w:val="21"/>
        </w:rPr>
        <w:t>打开模板时，AutoGrid5 的 Project Selection / Open Turbo Project Wizard 会以 .trb 作为默认模板扩展名。可以选择只打开模板，也可以在 Load Mesh 选项激活时同时加载对应网格。初学时建议明确区分“打开模板”和“打开项目/网格”：只打开模板用于复用或修改生成设置；打开项目则更像恢复上一次完整工作状态。</w:t>
      </w:r>
    </w:p>
    <w:p>
      <w:pPr>
        <w:pStyle w:val="Heading2"/>
        <w:spacing w:line="269" w:lineRule="auto"/>
      </w:pPr>
      <w:r>
        <w:rPr>
          <w:rFonts w:ascii="Arial" w:hAnsi="Arial" w:eastAsia="Noto Sans CJK SC"/>
          <w:color w:val="366092"/>
          <w:sz w:val="21"/>
        </w:rPr>
        <w:t>6.3 复用 .trb 的前提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721"/>
            <w:shd w:fill="4F81BD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/>
                <w:color w:val="FFFFFF"/>
                <w:sz w:val="18"/>
              </w:rPr>
              <w:t>变化类型</w:t>
            </w:r>
          </w:p>
        </w:tc>
        <w:tc>
          <w:tcPr>
            <w:tcW w:type="dxa" w:w="2268"/>
            <w:shd w:fill="4F81BD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/>
                <w:color w:val="FFFFFF"/>
                <w:sz w:val="18"/>
              </w:rPr>
              <w:t>是否适合复用旧 .trb</w:t>
            </w:r>
          </w:p>
        </w:tc>
        <w:tc>
          <w:tcPr>
            <w:tcW w:type="dxa" w:w="3969"/>
            <w:shd w:fill="4F81BD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/>
                <w:color w:val="FFFFFF"/>
                <w:sz w:val="18"/>
              </w:rPr>
              <w:t>建议</w:t>
            </w:r>
          </w:p>
        </w:tc>
      </w:tr>
      <w:tr>
        <w:tc>
          <w:tcPr>
            <w:tcW w:type="dxa" w:w="272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叶型小幅改变：弯度、厚度、安装角、局部优化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通常可以尝试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保持 row/blade 名称、LE/TE 定义、单位、周期性不变；生成后必须检查质量。</w:t>
            </w:r>
          </w:p>
        </w:tc>
      </w:tr>
      <w:tr>
        <w:tc>
          <w:tcPr>
            <w:tcW w:type="dxa" w:w="272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hub/shroud 小幅光顺或进出口延伸变化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通常可以尝试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注意 flow path 和端区正交性；可能需要调整子午面控制。</w:t>
            </w:r>
          </w:p>
        </w:tc>
      </w:tr>
      <w:tr>
        <w:tc>
          <w:tcPr>
            <w:tcW w:type="dxa" w:w="272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叶片数/周期性变化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谨慎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如果只是周期性参数变化且模板支持，可能可用；但建议至少 GUI 检查并重存模板。</w:t>
            </w:r>
          </w:p>
        </w:tc>
      </w:tr>
      <w:tr>
        <w:tc>
          <w:tcPr>
            <w:tcW w:type="dxa" w:w="272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加入/删除 tip gap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通常不适合直接复用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需要新建或深度修改模板，因为间隙拓扑不同。</w:t>
            </w:r>
          </w:p>
        </w:tc>
      </w:tr>
      <w:tr>
        <w:tc>
          <w:tcPr>
            <w:tcW w:type="dxa" w:w="272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加入/删除 splitter、fillet、cavity、cooling hole、tech effect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通常不适合直接复用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拓扑和几何实体变化大，应重新建立模板。</w:t>
            </w:r>
          </w:p>
        </w:tc>
      </w:tr>
      <w:tr>
        <w:tc>
          <w:tcPr>
            <w:tcW w:type="dxa" w:w="272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rotor 变 stator、轴流变离心、单级变多级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不适合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属于问题类型变化，应建立新模板。</w:t>
            </w:r>
          </w:p>
        </w:tc>
      </w:tr>
      <w:tr>
        <w:tc>
          <w:tcPr>
            <w:tcW w:type="dxa" w:w="272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row/blade/hub/shroud 名称变化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不适合直接复用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先统一几何导出命名，或在 GUI/API 中重新关联。</w:t>
            </w:r>
          </w:p>
        </w:tc>
      </w:tr>
    </w:tbl>
    <w:p>
      <w:pPr>
        <w:spacing w:line="269" w:lineRule="auto" w:after="120"/>
      </w:pPr>
    </w:p>
    <w:p>
      <w:pPr>
        <w:pStyle w:val="Heading2"/>
        <w:spacing w:line="269" w:lineRule="auto"/>
      </w:pPr>
      <w:r>
        <w:rPr>
          <w:rFonts w:ascii="Arial" w:hAnsi="Arial" w:eastAsia="Noto Sans CJK SC"/>
          <w:color w:val="366092"/>
          <w:sz w:val="21"/>
        </w:rPr>
        <w:t>6.4 归档一个可靠模板包</w:t>
      </w:r>
    </w:p>
    <w:p>
      <w:pPr>
        <w:spacing w:line="269" w:lineRule="auto" w:after="120"/>
      </w:pPr>
      <w:r>
        <w:rPr>
          <w:rFonts w:ascii="Arial" w:hAnsi="Arial" w:eastAsia="Noto Sans CJK SC"/>
          <w:b w:val="0"/>
          <w:i w:val="0"/>
          <w:sz w:val="21"/>
        </w:rPr>
        <w:t>不要只把 .trb 单独放进文件夹。一个可复现的 AutoGrid 模板包至少应包括：</w:t>
      </w:r>
    </w:p>
    <w:p>
      <w:pPr>
        <w:pStyle w:val="ListBullet"/>
        <w:spacing w:line="269" w:lineRule="auto"/>
      </w:pPr>
      <w:r>
        <w:rPr>
          <w:rFonts w:ascii="Arial" w:hAnsi="Arial" w:eastAsia="Noto Sans CJK SC"/>
          <w:sz w:val="21"/>
        </w:rPr>
        <w:t>baseline.trb：模板核心文件。</w:t>
      </w:r>
    </w:p>
    <w:p>
      <w:pPr>
        <w:pStyle w:val="ListBullet"/>
        <w:spacing w:line="269" w:lineRule="auto"/>
      </w:pPr>
      <w:r>
        <w:rPr>
          <w:rFonts w:ascii="Arial" w:hAnsi="Arial" w:eastAsia="Noto Sans CJK SC"/>
          <w:sz w:val="21"/>
        </w:rPr>
        <w:t>baseline.geomTurbo 和相关 .xmt_txt：模板对应的参考几何。</w:t>
      </w:r>
    </w:p>
    <w:p>
      <w:pPr>
        <w:pStyle w:val="ListBullet"/>
        <w:spacing w:line="269" w:lineRule="auto"/>
      </w:pPr>
      <w:r>
        <w:rPr>
          <w:rFonts w:ascii="Arial" w:hAnsi="Arial" w:eastAsia="Noto Sans CJK SC"/>
          <w:sz w:val="21"/>
        </w:rPr>
        <w:t>baseline.igg / baseline.cgns / baseline.bcs：成功生成的参考网格。</w:t>
      </w:r>
    </w:p>
    <w:p>
      <w:pPr>
        <w:pStyle w:val="ListBullet"/>
        <w:spacing w:line="269" w:lineRule="auto"/>
      </w:pPr>
      <w:r>
        <w:rPr>
          <w:rFonts w:ascii="Arial" w:hAnsi="Arial" w:eastAsia="Noto Sans CJK SC"/>
          <w:sz w:val="21"/>
        </w:rPr>
        <w:t>baseline.qualityReport：参考网格质量报告。</w:t>
      </w:r>
    </w:p>
    <w:p>
      <w:pPr>
        <w:pStyle w:val="ListBullet"/>
        <w:spacing w:line="269" w:lineRule="auto"/>
      </w:pPr>
      <w:r>
        <w:rPr>
          <w:rFonts w:ascii="Arial" w:hAnsi="Arial" w:eastAsia="Noto Sans CJK SC"/>
          <w:sz w:val="21"/>
        </w:rPr>
        <w:t>README.md 或 notes.txt：软件版本、单位、叶片数、tip gap、主要点数、y+ 目标、使用命令、已知限制。</w:t>
      </w:r>
    </w:p>
    <w:p>
      <w:pPr>
        <w:pStyle w:val="ListBullet"/>
        <w:spacing w:line="269" w:lineRule="auto"/>
      </w:pPr>
      <w:r>
        <w:rPr>
          <w:rFonts w:ascii="Arial" w:hAnsi="Arial" w:eastAsia="Noto Sans CJK SC"/>
          <w:sz w:val="21"/>
        </w:rPr>
        <w:t>截图或图片：meridional view、B2B view、LE/TE 局部网格、tip gap 局部网格。</w:t>
      </w:r>
    </w:p>
    <w:p>
      <w:pPr>
        <w:pStyle w:val="Heading1"/>
        <w:spacing w:line="269" w:lineRule="auto"/>
      </w:pPr>
      <w:r>
        <w:rPr>
          <w:rFonts w:ascii="Arial" w:hAnsi="Arial" w:eastAsia="Noto Sans CJK SC"/>
          <w:color w:val="1F4E79"/>
          <w:sz w:val="21"/>
        </w:rPr>
        <w:t>7. Rotor37 场景下的 .trb 使用方式</w:t>
      </w:r>
    </w:p>
    <w:p>
      <w:pPr>
        <w:spacing w:line="269" w:lineRule="auto" w:after="120"/>
      </w:pPr>
      <w:r>
        <w:rPr>
          <w:rFonts w:ascii="Arial" w:hAnsi="Arial" w:eastAsia="Noto Sans CJK SC"/>
          <w:b w:val="0"/>
          <w:i w:val="0"/>
          <w:sz w:val="21"/>
        </w:rPr>
        <w:t>NASA Rotor37 是典型跨声速轴流压气机转子算例。对于初学者来说，它很适合用来理解 AutoGrid 的单排转子网格流程：有 hub、shroud、转子叶片、周期通道、叶尖间隙、进口/出口边界、跨声速激波和端区泄漏流。</w:t>
      </w:r>
    </w:p>
    <w:p>
      <w:pPr>
        <w:pStyle w:val="Heading2"/>
        <w:spacing w:line="269" w:lineRule="auto"/>
      </w:pPr>
      <w:r>
        <w:rPr>
          <w:rFonts w:ascii="Arial" w:hAnsi="Arial" w:eastAsia="Noto Sans CJK SC"/>
          <w:color w:val="366092"/>
          <w:sz w:val="21"/>
        </w:rPr>
        <w:t>7.1 Rotor37 建模时应特别关注的设置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28"/>
            <w:shd w:fill="4F81BD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515"/>
            <w:shd w:fill="4F81BD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/>
                <w:color w:val="FFFFFF"/>
                <w:sz w:val="18"/>
              </w:rPr>
              <w:t>为什么重要</w:t>
            </w:r>
          </w:p>
        </w:tc>
        <w:tc>
          <w:tcPr>
            <w:tcW w:type="dxa" w:w="3685"/>
            <w:shd w:fill="4F81BD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/>
                <w:color w:val="FFFFFF"/>
                <w:sz w:val="18"/>
              </w:rPr>
              <w:t>初学者建议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单位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geomTurbo 可能使用 mm 或 m；壁面第一层高度和间隙尺寸对单位极其敏感。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打开后先确认坐标尺度，例如叶高、半径、弦长是否符合预期。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叶片数/周期性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单通道计算依赖周期边界；叶片数错误会导致通道角错误。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检查 row properties 中的 blade number/periodicity。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Tip gap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Rotor37 的叶尖泄漏流对性能和稳定性有影响。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确认 gap 是显式几何还是 AutoGrid 中手工指定；不要忽略。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前缘/尾缘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跨声速转子前缘附近可能有激波和高梯度。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检查 LE/TE wizard、B2B 网格是否光顺，无交叉。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边界层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效率和损失预测依赖壁面分辨。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根据湍流模型目标 y+ 设置第一层高度，不要照抄别人的绝对数值。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进出口延伸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边界离叶片太近会影响流场和收敛。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初学可采用适度进出口延伸，并通过敏感性检查。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网格无关性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一个成功生成的网格不等于足够精确。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至少做 coarse/medium/fine 三套网格对压比、效率、质量流量进行比较。</w:t>
            </w:r>
          </w:p>
        </w:tc>
      </w:tr>
    </w:tbl>
    <w:p>
      <w:pPr>
        <w:spacing w:line="269" w:lineRule="auto" w:after="120"/>
      </w:pPr>
    </w:p>
    <w:p>
      <w:pPr>
        <w:pStyle w:val="Heading2"/>
        <w:spacing w:line="269" w:lineRule="auto"/>
      </w:pPr>
      <w:r>
        <w:rPr>
          <w:rFonts w:ascii="Arial" w:hAnsi="Arial" w:eastAsia="Noto Sans CJK SC"/>
          <w:color w:val="366092"/>
          <w:sz w:val="21"/>
        </w:rPr>
        <w:t>7.2 初学默认值：只能作为起点</w:t>
      </w:r>
    </w:p>
    <w:p>
      <w:pPr>
        <w:spacing w:line="269" w:lineRule="auto" w:after="120"/>
      </w:pPr>
      <w:r>
        <w:rPr>
          <w:rFonts w:ascii="Arial" w:hAnsi="Arial" w:eastAsia="Noto Sans CJK SC"/>
          <w:b w:val="0"/>
          <w:i w:val="0"/>
          <w:sz w:val="21"/>
        </w:rPr>
        <w:t>下面的数值不是官方标准，而是用于初学建模的起步建议。真实项目必须结合几何尺寸、雷诺数、湍流模型、目标 y+、计算资源和质量报告调整。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81"/>
            <w:shd w:fill="4F81BD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/>
                <w:color w:val="FFFFFF"/>
                <w:sz w:val="18"/>
              </w:rPr>
              <w:t>参数类型</w:t>
            </w:r>
          </w:p>
        </w:tc>
        <w:tc>
          <w:tcPr>
            <w:tcW w:type="dxa" w:w="3402"/>
            <w:shd w:fill="4F81BD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/>
                <w:color w:val="FFFFFF"/>
                <w:sz w:val="18"/>
              </w:rPr>
              <w:t>入门起点</w:t>
            </w:r>
          </w:p>
        </w:tc>
        <w:tc>
          <w:tcPr>
            <w:tcW w:type="dxa" w:w="3515"/>
            <w:shd w:fill="4F81BD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B2B topology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先使用 AutoGrid 推荐/默认拓扑；轴流转子常从 O4H 或软件向导推荐方案开始。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不要一开始手工过度复杂化；先让网格可生成、可检查。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Flow paths / spanwise layers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约 65–97 个量级；若 tip gap 重要，可在 gap 区加密。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端区和叶尖泄漏流需要足够展向分辨。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B2B optimization steps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150–300 作为起点。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复杂或高扭曲几何可增加，但不是越多越好。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Gap optimization steps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100–300 作为起点。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有叶尖间隙时重点检查 gap 内网格扭曲和膨胀。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Wall first cell height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由目标 y+ 反推，不给固定长度。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对于 wall-resolved SST 通常希望 y+≈1；壁函数则另行设置。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Growth ratio / expansion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尽量平滑，边界层增长率常从 1.15–1.25 量级开始。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过快增长可能导致数值误差和收敛问题。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Inlet/outlet extension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根据弦长或叶高给适度延伸，初步可从 0.5–1.0 倍轴向弦长量级尝试。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边界太近会污染叶片通道流场；过长增加网格量。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Skewness/quality control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Medium 或软件推荐值作为起点。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最终以 qualityReport 和局部可视检查为准。</w:t>
            </w:r>
          </w:p>
        </w:tc>
      </w:tr>
    </w:tbl>
    <w:p>
      <w:pPr>
        <w:spacing w:line="269" w:lineRule="auto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FF2CC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/>
                <w:sz w:val="20"/>
              </w:rPr>
              <w:t>重要提醒</w:t>
            </w:r>
          </w:p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  <w:t>模板复用不等于网格无关。对于 Rotor37 这类跨声速压气机，网格密度、前缘/尾缘加密、叶尖间隙网格、边界层第一层高度都会影响压比、效率、激波位置和失速裕度相关判断。</w:t>
            </w:r>
          </w:p>
        </w:tc>
      </w:tr>
    </w:tbl>
    <w:p>
      <w:pPr>
        <w:spacing w:line="269" w:lineRule="auto" w:after="120"/>
      </w:pPr>
    </w:p>
    <w:p>
      <w:pPr>
        <w:pStyle w:val="Heading1"/>
        <w:spacing w:line="269" w:lineRule="auto"/>
      </w:pPr>
      <w:r>
        <w:rPr>
          <w:rFonts w:ascii="Arial" w:hAnsi="Arial" w:eastAsia="Noto Sans CJK SC"/>
          <w:color w:val="1F4E79"/>
          <w:sz w:val="21"/>
        </w:rPr>
        <w:t>8. 批处理和 Python 自动化中的 .trb</w:t>
      </w:r>
    </w:p>
    <w:p>
      <w:pPr>
        <w:spacing w:line="269" w:lineRule="auto" w:after="120"/>
      </w:pPr>
      <w:r>
        <w:rPr>
          <w:rFonts w:ascii="Arial" w:hAnsi="Arial" w:eastAsia="Noto Sans CJK SC"/>
          <w:b w:val="0"/>
          <w:i w:val="0"/>
          <w:sz w:val="21"/>
        </w:rPr>
        <w:t>当你已经有一个可靠的 .trb 后，自动化的核心思想是：几何脚本生成新的 .geomTurbo；AutoGrid5 使用同一个 .trb 模板对该几何生成网格；然后导出 .igg/.cgns/.bcs/.qualityReport；再进入求解器流程。</w:t>
      </w:r>
    </w:p>
    <w:p>
      <w:pPr>
        <w:pStyle w:val="Heading2"/>
        <w:spacing w:line="269" w:lineRule="auto"/>
      </w:pPr>
      <w:r>
        <w:rPr>
          <w:rFonts w:ascii="Arial" w:hAnsi="Arial" w:eastAsia="Noto Sans CJK SC"/>
          <w:color w:val="366092"/>
          <w:sz w:val="21"/>
        </w:rPr>
        <w:t>8.1 AutoGrid5 批处理命令的典型形式</w:t>
      </w:r>
    </w:p>
    <w:p>
      <w:pPr>
        <w:spacing w:line="269" w:lineRule="auto" w:after="120"/>
      </w:pPr>
      <w:r>
        <w:rPr>
          <w:rFonts w:ascii="Arial" w:hAnsi="Arial" w:eastAsia="Noto Sans CJK SC"/>
          <w:b w:val="0"/>
          <w:i w:val="0"/>
          <w:sz w:val="21"/>
        </w:rPr>
        <w:t>公开 AutoGrid 用户手册副本给出了通过命令行运行脚本和 batch 模式的思路：例如 igg -autogrid5 -script my_script.py，或者 igg -autogrid5 -batch script my_script.py。公开 HPC 示例还给出使用 .trb + .geomTurbo 生成 .igg 的批处理命令。对于 NUMECA 17.1，可按本机版本号调整 -niversion。</w:t>
      </w:r>
    </w:p>
    <w:p>
      <w:pPr>
        <w:spacing w:before="80" w:after="120" w:line="269" w:lineRule="auto"/>
        <w:ind w:left="369" w:right="113"/>
      </w:pPr>
      <w:r>
        <w:rPr>
          <w:rFonts w:ascii="Arial" w:hAnsi="Arial" w:eastAsia="Noto Sans CJK SC"/>
          <w:sz w:val="17"/>
        </w:rPr>
        <w:t># Linux 示例：使用已有 .trb 模板和新的 .geomTurbo 生成网格</w:t>
        <w:br/>
      </w:r>
      <w:r>
        <w:rPr>
          <w:rFonts w:ascii="Arial" w:hAnsi="Arial" w:eastAsia="Noto Sans CJK SC"/>
          <w:sz w:val="17"/>
        </w:rPr>
        <w:t># 注意：-niversion 的具体写法以本机安装为准，17.1 可能是 171、171_1 或由启动脚本封装。</w:t>
        <w:br/>
      </w:r>
      <w:r>
        <w:rPr>
          <w:rFonts w:ascii="Arial" w:hAnsi="Arial" w:eastAsia="Noto Sans CJK SC"/>
          <w:sz w:val="17"/>
        </w:rPr>
        <w:br/>
      </w:r>
      <w:r>
        <w:rPr>
          <w:rFonts w:ascii="Arial" w:hAnsi="Arial" w:eastAsia="Noto Sans CJK SC"/>
          <w:sz w:val="17"/>
        </w:rPr>
        <w:t>/path/to/igg   -print   -batch   -niversion 171   -autogrid5   -trb /path/to/Rotor37_baseline.trb   -geomTurbo /path/to/Rotor37.geomTurbo   -mesh /path/to/output/Rotor37.igg</w:t>
        <w:br/>
      </w:r>
    </w:p>
    <w:p>
      <w:pPr>
        <w:spacing w:line="269" w:lineRule="auto" w:after="120"/>
      </w:pPr>
      <w:r>
        <w:rPr>
          <w:rFonts w:ascii="Arial" w:hAnsi="Arial" w:eastAsia="Noto Sans CJK SC"/>
          <w:b w:val="0"/>
          <w:i w:val="0"/>
          <w:sz w:val="21"/>
        </w:rPr>
        <w:t>在无图形界面的 Linux/HPC 环境中，许多站点会用 xvfb-run 包装图形程序，以便批处理运行需要图形库的程序：</w:t>
      </w:r>
    </w:p>
    <w:p>
      <w:pPr>
        <w:spacing w:before="80" w:after="120" w:line="269" w:lineRule="auto"/>
        <w:ind w:left="369" w:right="113"/>
      </w:pPr>
      <w:r>
        <w:rPr>
          <w:rFonts w:ascii="Arial" w:hAnsi="Arial" w:eastAsia="Noto Sans CJK SC"/>
          <w:sz w:val="17"/>
        </w:rPr>
        <w:t>xvfb-run -d /path/to/igg -print -batch -niversion 171 -autogrid5   -trb Rotor37_baseline.trb   -geomTurbo Rotor37.geomTurbo   -mesh Rotor37.igg</w:t>
        <w:br/>
      </w:r>
    </w:p>
    <w:p>
      <w:pPr>
        <w:pStyle w:val="Heading2"/>
        <w:spacing w:line="269" w:lineRule="auto"/>
      </w:pPr>
      <w:r>
        <w:rPr>
          <w:rFonts w:ascii="Arial" w:hAnsi="Arial" w:eastAsia="Noto Sans CJK SC"/>
          <w:color w:val="366092"/>
          <w:sz w:val="21"/>
        </w:rPr>
        <w:t>8.2 Python 脚本如何围绕 .trb 工作</w:t>
      </w:r>
    </w:p>
    <w:p>
      <w:pPr>
        <w:spacing w:line="269" w:lineRule="auto" w:after="120"/>
      </w:pPr>
      <w:r>
        <w:rPr>
          <w:rFonts w:ascii="Arial" w:hAnsi="Arial" w:eastAsia="Noto Sans CJK SC"/>
          <w:b w:val="0"/>
          <w:i w:val="0"/>
          <w:sz w:val="21"/>
        </w:rPr>
        <w:t>外部 Python 脚本通常不直接解析 .trb，而是负责准备路径、检查文件存在、调用 AutoGrid5 命令、捕获日志、检查输出文件和解析 qualityReport。真正理解 .trb 内容的是 AutoGrid5。</w:t>
      </w:r>
    </w:p>
    <w:p>
      <w:pPr>
        <w:spacing w:before="80" w:after="120" w:line="269" w:lineRule="auto"/>
        <w:ind w:left="369" w:right="113"/>
      </w:pPr>
      <w:r>
        <w:rPr>
          <w:rFonts w:ascii="Arial" w:hAnsi="Arial" w:eastAsia="Noto Sans CJK SC"/>
          <w:sz w:val="17"/>
        </w:rPr>
        <w:t># 外部 Python 自动化的基本逻辑示意</w:t>
        <w:br/>
      </w:r>
      <w:r>
        <w:rPr>
          <w:rFonts w:ascii="Arial" w:hAnsi="Arial" w:eastAsia="Noto Sans CJK SC"/>
          <w:sz w:val="17"/>
        </w:rPr>
        <w:t>from pathlib import Path</w:t>
        <w:br/>
      </w:r>
      <w:r>
        <w:rPr>
          <w:rFonts w:ascii="Arial" w:hAnsi="Arial" w:eastAsia="Noto Sans CJK SC"/>
          <w:sz w:val="17"/>
        </w:rPr>
        <w:t>import subprocess</w:t>
        <w:br/>
      </w:r>
      <w:r>
        <w:rPr>
          <w:rFonts w:ascii="Arial" w:hAnsi="Arial" w:eastAsia="Noto Sans CJK SC"/>
          <w:sz w:val="17"/>
        </w:rPr>
        <w:br/>
      </w:r>
      <w:r>
        <w:rPr>
          <w:rFonts w:ascii="Arial" w:hAnsi="Arial" w:eastAsia="Noto Sans CJK SC"/>
          <w:sz w:val="17"/>
        </w:rPr>
        <w:t>igg = Path('/opt/numeca/bin/igg')</w:t>
        <w:br/>
      </w:r>
      <w:r>
        <w:rPr>
          <w:rFonts w:ascii="Arial" w:hAnsi="Arial" w:eastAsia="Noto Sans CJK SC"/>
          <w:sz w:val="17"/>
        </w:rPr>
        <w:t>trb = Path('Rotor37_baseline.trb')</w:t>
        <w:br/>
      </w:r>
      <w:r>
        <w:rPr>
          <w:rFonts w:ascii="Arial" w:hAnsi="Arial" w:eastAsia="Noto Sans CJK SC"/>
          <w:sz w:val="17"/>
        </w:rPr>
        <w:t>geom = Path('Rotor37.geomTurbo')</w:t>
        <w:br/>
      </w:r>
      <w:r>
        <w:rPr>
          <w:rFonts w:ascii="Arial" w:hAnsi="Arial" w:eastAsia="Noto Sans CJK SC"/>
          <w:sz w:val="17"/>
        </w:rPr>
        <w:t>out_mesh = Path('Rotor37.igg')</w:t>
        <w:br/>
      </w:r>
      <w:r>
        <w:rPr>
          <w:rFonts w:ascii="Arial" w:hAnsi="Arial" w:eastAsia="Noto Sans CJK SC"/>
          <w:sz w:val="17"/>
        </w:rPr>
        <w:br/>
      </w:r>
      <w:r>
        <w:rPr>
          <w:rFonts w:ascii="Arial" w:hAnsi="Arial" w:eastAsia="Noto Sans CJK SC"/>
          <w:sz w:val="17"/>
        </w:rPr>
        <w:t>cmd = [</w:t>
        <w:br/>
      </w:r>
      <w:r>
        <w:rPr>
          <w:rFonts w:ascii="Arial" w:hAnsi="Arial" w:eastAsia="Noto Sans CJK SC"/>
          <w:sz w:val="17"/>
        </w:rPr>
        <w:t xml:space="preserve">    str(igg), '-print', '-batch', '-niversion', '171', '-autogrid5',</w:t>
        <w:br/>
      </w:r>
      <w:r>
        <w:rPr>
          <w:rFonts w:ascii="Arial" w:hAnsi="Arial" w:eastAsia="Noto Sans CJK SC"/>
          <w:sz w:val="17"/>
        </w:rPr>
        <w:t xml:space="preserve">    '-trb', str(trb),</w:t>
        <w:br/>
      </w:r>
      <w:r>
        <w:rPr>
          <w:rFonts w:ascii="Arial" w:hAnsi="Arial" w:eastAsia="Noto Sans CJK SC"/>
          <w:sz w:val="17"/>
        </w:rPr>
        <w:t xml:space="preserve">    '-geomTurbo', str(geom),</w:t>
        <w:br/>
      </w:r>
      <w:r>
        <w:rPr>
          <w:rFonts w:ascii="Arial" w:hAnsi="Arial" w:eastAsia="Noto Sans CJK SC"/>
          <w:sz w:val="17"/>
        </w:rPr>
        <w:t xml:space="preserve">    '-mesh', str(out_mesh),</w:t>
        <w:br/>
      </w:r>
      <w:r>
        <w:rPr>
          <w:rFonts w:ascii="Arial" w:hAnsi="Arial" w:eastAsia="Noto Sans CJK SC"/>
          <w:sz w:val="17"/>
        </w:rPr>
        <w:t>]</w:t>
        <w:br/>
      </w:r>
      <w:r>
        <w:rPr>
          <w:rFonts w:ascii="Arial" w:hAnsi="Arial" w:eastAsia="Noto Sans CJK SC"/>
          <w:sz w:val="17"/>
        </w:rPr>
        <w:t>subprocess.run(cmd, check=True)</w:t>
        <w:br/>
      </w:r>
    </w:p>
    <w:p>
      <w:pPr>
        <w:pStyle w:val="Heading2"/>
        <w:spacing w:line="269" w:lineRule="auto"/>
      </w:pPr>
      <w:r>
        <w:rPr>
          <w:rFonts w:ascii="Arial" w:hAnsi="Arial" w:eastAsia="Noto Sans CJK SC"/>
          <w:color w:val="366092"/>
          <w:sz w:val="21"/>
        </w:rPr>
        <w:t>8.3 AutoGrid5 内置 Python/API 与 .trb</w:t>
      </w:r>
    </w:p>
    <w:p>
      <w:pPr>
        <w:spacing w:line="269" w:lineRule="auto" w:after="120"/>
      </w:pPr>
      <w:r>
        <w:rPr>
          <w:rFonts w:ascii="Arial" w:hAnsi="Arial" w:eastAsia="Noto Sans CJK SC"/>
          <w:b w:val="0"/>
          <w:i w:val="0"/>
          <w:sz w:val="21"/>
        </w:rPr>
        <w:t>AutoGrid 用户手册公开副本说明，AutoGrid5 提供面向对象的 Python 脚本能力，具体命令可在安装目录中的 AUTOGRID.py 文件中查看。公开手册中列出的配置类命令包括 a5_open_project(trb_file_name)、a5_open_template(trb_file_name)、a5_save_template(trb_file_name)、a5_save_project(trb_file_name)、a5_save_mesh(mesh_file_name) 等。这意味着如果你要在 AutoGrid 内部脚本层面操作模板，应该以本机 AUTOGRID.py 为准。</w:t>
      </w:r>
    </w:p>
    <w:p>
      <w:pPr>
        <w:spacing w:before="80" w:after="120" w:line="269" w:lineRule="auto"/>
        <w:ind w:left="369" w:right="113"/>
      </w:pPr>
      <w:r>
        <w:rPr>
          <w:rFonts w:ascii="Arial" w:hAnsi="Arial" w:eastAsia="Noto Sans CJK SC"/>
          <w:sz w:val="17"/>
        </w:rPr>
        <w:t># AutoGrid5 内置脚本思想示意，具体函数签名以本机 AUTOGRID.py 为准</w:t>
        <w:br/>
      </w:r>
      <w:r>
        <w:rPr>
          <w:rFonts w:ascii="Arial" w:hAnsi="Arial" w:eastAsia="Noto Sans CJK SC"/>
          <w:sz w:val="17"/>
        </w:rPr>
        <w:t># 该脚本通常由 igg -autogrid5 -batch script my_script.py 执行</w:t>
        <w:br/>
      </w:r>
      <w:r>
        <w:rPr>
          <w:rFonts w:ascii="Arial" w:hAnsi="Arial" w:eastAsia="Noto Sans CJK SC"/>
          <w:sz w:val="17"/>
        </w:rPr>
        <w:br/>
      </w:r>
      <w:r>
        <w:rPr>
          <w:rFonts w:ascii="Arial" w:hAnsi="Arial" w:eastAsia="Noto Sans CJK SC"/>
          <w:sz w:val="17"/>
        </w:rPr>
        <w:t>a5_open_template('/path/to/Rotor37_baseline.trb')</w:t>
        <w:br/>
      </w:r>
      <w:r>
        <w:rPr>
          <w:rFonts w:ascii="Arial" w:hAnsi="Arial" w:eastAsia="Noto Sans CJK SC"/>
          <w:sz w:val="17"/>
        </w:rPr>
        <w:t># 这里可以执行若干 AutoGrid 内部设置命令，例如调整点数、生成 flow paths、生成 B2B、生成 3D</w:t>
        <w:br/>
      </w:r>
      <w:r>
        <w:rPr>
          <w:rFonts w:ascii="Arial" w:hAnsi="Arial" w:eastAsia="Noto Sans CJK SC"/>
          <w:sz w:val="17"/>
        </w:rPr>
        <w:t># ...</w:t>
        <w:br/>
      </w:r>
      <w:r>
        <w:rPr>
          <w:rFonts w:ascii="Arial" w:hAnsi="Arial" w:eastAsia="Noto Sans CJK SC"/>
          <w:sz w:val="17"/>
        </w:rPr>
        <w:t>a5_save_mesh('/path/to/output/Rotor37.igg')</w:t>
        <w:br/>
      </w:r>
      <w:r>
        <w:rPr>
          <w:rFonts w:ascii="Arial" w:hAnsi="Arial" w:eastAsia="Noto Sans CJK SC"/>
          <w:sz w:val="17"/>
        </w:rPr>
        <w:t>a5_save_project('/path/to/output/Rotor37_project.trb')</w:t>
        <w:br/>
      </w:r>
    </w:p>
    <w:p>
      <w:pPr>
        <w:pStyle w:val="Heading2"/>
        <w:spacing w:line="269" w:lineRule="auto"/>
      </w:pPr>
      <w:r>
        <w:rPr>
          <w:rFonts w:ascii="Arial" w:hAnsi="Arial" w:eastAsia="Noto Sans CJK SC"/>
          <w:color w:val="366092"/>
          <w:sz w:val="21"/>
        </w:rPr>
        <w:t>8.4 自动化时最容易忽略的五件事</w:t>
      </w:r>
    </w:p>
    <w:p>
      <w:pPr>
        <w:pStyle w:val="ListBullet"/>
        <w:spacing w:line="269" w:lineRule="auto"/>
      </w:pPr>
      <w:r>
        <w:rPr>
          <w:rFonts w:ascii="Arial" w:hAnsi="Arial" w:eastAsia="Noto Sans CJK SC"/>
          <w:sz w:val="21"/>
        </w:rPr>
        <w:t>路径分隔符：AutoGrid 脚本中涉及文件名时，Windows 用户也常需要使用 UNIX 风格斜杠 “/”。公开手册对此有提醒。</w:t>
      </w:r>
    </w:p>
    <w:p>
      <w:pPr>
        <w:pStyle w:val="ListBullet"/>
        <w:spacing w:line="269" w:lineRule="auto"/>
      </w:pPr>
      <w:r>
        <w:rPr>
          <w:rFonts w:ascii="Arial" w:hAnsi="Arial" w:eastAsia="Noto Sans CJK SC"/>
          <w:sz w:val="21"/>
        </w:rPr>
        <w:t>文件名空格：AutoGrid 手册明确建议避免文件名中的空格。</w:t>
      </w:r>
    </w:p>
    <w:p>
      <w:pPr>
        <w:pStyle w:val="ListBullet"/>
        <w:spacing w:line="269" w:lineRule="auto"/>
      </w:pPr>
      <w:r>
        <w:rPr>
          <w:rFonts w:ascii="Arial" w:hAnsi="Arial" w:eastAsia="Noto Sans CJK SC"/>
          <w:sz w:val="21"/>
        </w:rPr>
        <w:t>图形依赖：HPC 上即使是 batch，也可能需要 xvfb-run 或正确的 DISPLAY。</w:t>
      </w:r>
    </w:p>
    <w:p>
      <w:pPr>
        <w:pStyle w:val="ListBullet"/>
        <w:spacing w:line="269" w:lineRule="auto"/>
      </w:pPr>
      <w:r>
        <w:rPr>
          <w:rFonts w:ascii="Arial" w:hAnsi="Arial" w:eastAsia="Noto Sans CJK SC"/>
          <w:sz w:val="21"/>
        </w:rPr>
        <w:t>版本号：不同站点的 -niversion 写法不同，不要盲目照搬 101、122、171。</w:t>
      </w:r>
    </w:p>
    <w:p>
      <w:pPr>
        <w:pStyle w:val="ListBullet"/>
        <w:spacing w:line="269" w:lineRule="auto"/>
      </w:pPr>
      <w:r>
        <w:rPr>
          <w:rFonts w:ascii="Arial" w:hAnsi="Arial" w:eastAsia="Noto Sans CJK SC"/>
          <w:sz w:val="21"/>
        </w:rPr>
        <w:t>质量报告：脚本成功返回并不代表网格质量合格；必须检查 .qualityReport 和局部网格。</w:t>
      </w:r>
    </w:p>
    <w:p>
      <w:pPr>
        <w:pStyle w:val="Heading1"/>
        <w:spacing w:line="269" w:lineRule="auto"/>
      </w:pPr>
      <w:r>
        <w:rPr>
          <w:rFonts w:ascii="Arial" w:hAnsi="Arial" w:eastAsia="Noto Sans CJK SC"/>
          <w:color w:val="1F4E79"/>
          <w:sz w:val="21"/>
        </w:rPr>
        <w:t>9. 网格质量评估与 .qualityReport</w:t>
      </w:r>
    </w:p>
    <w:p>
      <w:pPr>
        <w:spacing w:line="269" w:lineRule="auto" w:after="120"/>
      </w:pPr>
      <w:r>
        <w:rPr>
          <w:rFonts w:ascii="Arial" w:hAnsi="Arial" w:eastAsia="Noto Sans CJK SC"/>
          <w:b w:val="0"/>
          <w:i w:val="0"/>
          <w:sz w:val="21"/>
        </w:rPr>
        <w:t>AutoGrid 生成网格后会保存 qualityReport。用户手册公开副本提醒：如果新项目在启动 3D generation 前还没有保存，系统可能无法自动确定文件位置，因此不会保存网格质量报告。这一点对自动化流程很重要：你需要确保输出路径明确，并检查报告确实存在。</w:t>
      </w:r>
    </w:p>
    <w:p>
      <w:pPr>
        <w:pStyle w:val="Heading2"/>
        <w:spacing w:line="269" w:lineRule="auto"/>
      </w:pPr>
      <w:r>
        <w:rPr>
          <w:rFonts w:ascii="Arial" w:hAnsi="Arial" w:eastAsia="Noto Sans CJK SC"/>
          <w:color w:val="366092"/>
          <w:sz w:val="21"/>
        </w:rPr>
        <w:t>9.1 不要只看“生成成功”</w:t>
      </w:r>
    </w:p>
    <w:p>
      <w:pPr>
        <w:spacing w:line="269" w:lineRule="auto" w:after="120"/>
      </w:pPr>
      <w:r>
        <w:rPr>
          <w:rFonts w:ascii="Arial" w:hAnsi="Arial" w:eastAsia="Noto Sans CJK SC"/>
          <w:b w:val="0"/>
          <w:i w:val="0"/>
          <w:sz w:val="21"/>
        </w:rPr>
        <w:t>对于 CFD，网格文件能导出不等于网格可用。最基本的检查包括：是否有负体积/折叠单元；LE/TE 附近是否有交叉；tip gap 是否过度扭曲；壁面第一层高度是否满足 y+ 目标；周期面是否匹配；进口/出口/solid/periodic patch 是否命名正确。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154"/>
            <w:shd w:fill="4F81BD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/>
                <w:color w:val="FFFFFF"/>
                <w:sz w:val="18"/>
              </w:rPr>
              <w:t>质量项</w:t>
            </w:r>
          </w:p>
        </w:tc>
        <w:tc>
          <w:tcPr>
            <w:tcW w:type="dxa" w:w="3969"/>
            <w:shd w:fill="4F81BD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/>
                <w:color w:val="FFFFFF"/>
                <w:sz w:val="18"/>
              </w:rPr>
              <w:t>初学者怎么看</w:t>
            </w:r>
          </w:p>
        </w:tc>
        <w:tc>
          <w:tcPr>
            <w:tcW w:type="dxa" w:w="3118"/>
            <w:shd w:fill="4F81BD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/>
                <w:color w:val="FFFFFF"/>
                <w:sz w:val="18"/>
              </w:rPr>
              <w:t>风险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负体积/零体积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必须为 0。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求解器通常直接崩溃或发散。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正交性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叶片壁面、前缘、尾缘、端壁附近重点看。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正交性差会增加离散误差和不稳定。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扭曲度/skewness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局部高扭曲常出现在 LE/TE、tip gap、hub/shroud 曲率突变处。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导致残差不收敛、局部非物理解。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膨胀比/增长率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边界层到主流区过渡要平滑。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增长过快会造成边界层解析不足。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壁面第一层高度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根据目标 y+ 和流动条件计算。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过大无法解析边界层；过小会增加刚性和计算成本。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周期面连接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检查左右周期面 patch 和点匹配/非匹配设置。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周期连接错误会导致单通道计算无意义。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patch 类型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INL、OUT、SOL、PER、ROT 等类型是否正确。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边界条件错误比网格密度不足更危险。</w:t>
            </w:r>
          </w:p>
        </w:tc>
      </w:tr>
    </w:tbl>
    <w:p>
      <w:pPr>
        <w:spacing w:line="269" w:lineRule="auto" w:after="120"/>
      </w:pPr>
    </w:p>
    <w:p>
      <w:pPr>
        <w:pStyle w:val="Heading2"/>
        <w:spacing w:line="269" w:lineRule="auto"/>
      </w:pPr>
      <w:r>
        <w:rPr>
          <w:rFonts w:ascii="Arial" w:hAnsi="Arial" w:eastAsia="Noto Sans CJK SC"/>
          <w:color w:val="366092"/>
          <w:sz w:val="21"/>
        </w:rPr>
        <w:t>9.2 建议的质量检查流程</w:t>
      </w:r>
    </w:p>
    <w:p>
      <w:pPr>
        <w:spacing w:line="269" w:lineRule="auto" w:after="120"/>
        <w:ind w:left="255" w:hanging="255"/>
      </w:pPr>
      <w:r>
        <w:rPr>
          <w:rFonts w:ascii="Arial" w:hAnsi="Arial" w:eastAsia="Noto Sans CJK SC"/>
          <w:sz w:val="21"/>
        </w:rPr>
        <w:t>1. 读取 .qualityReport，先看是否存在 fatal error、negative volume、严重 quality warning。</w:t>
      </w:r>
    </w:p>
    <w:p>
      <w:pPr>
        <w:spacing w:line="269" w:lineRule="auto" w:after="120"/>
        <w:ind w:left="255" w:hanging="255"/>
      </w:pPr>
      <w:r>
        <w:rPr>
          <w:rFonts w:ascii="Arial" w:hAnsi="Arial" w:eastAsia="Noto Sans CJK SC"/>
          <w:sz w:val="21"/>
        </w:rPr>
        <w:t>2. 在 IGG/AutoGrid 中打开 .igg，查看 meridional view、B2B view、3D view。</w:t>
      </w:r>
    </w:p>
    <w:p>
      <w:pPr>
        <w:spacing w:line="269" w:lineRule="auto" w:after="120"/>
        <w:ind w:left="255" w:hanging="255"/>
      </w:pPr>
      <w:r>
        <w:rPr>
          <w:rFonts w:ascii="Arial" w:hAnsi="Arial" w:eastAsia="Noto Sans CJK SC"/>
          <w:sz w:val="21"/>
        </w:rPr>
        <w:t>3. 局部放大 LE、TE、tip gap、hub/shroud 端区、进口/出口边界。</w:t>
      </w:r>
    </w:p>
    <w:p>
      <w:pPr>
        <w:spacing w:line="269" w:lineRule="auto" w:after="120"/>
        <w:ind w:left="255" w:hanging="255"/>
      </w:pPr>
      <w:r>
        <w:rPr>
          <w:rFonts w:ascii="Arial" w:hAnsi="Arial" w:eastAsia="Noto Sans CJK SC"/>
          <w:sz w:val="21"/>
        </w:rPr>
        <w:t>4. 检查 boundary conditions / patch browser，确认 INL、OUT、SOL、PER、ROT 等类型。</w:t>
      </w:r>
    </w:p>
    <w:p>
      <w:pPr>
        <w:spacing w:line="269" w:lineRule="auto" w:after="120"/>
        <w:ind w:left="255" w:hanging="255"/>
      </w:pPr>
      <w:r>
        <w:rPr>
          <w:rFonts w:ascii="Arial" w:hAnsi="Arial" w:eastAsia="Noto Sans CJK SC"/>
          <w:sz w:val="21"/>
        </w:rPr>
        <w:t>5. 导出 .cgns 后，用目标求解器或后处理工具再次读入，确认 patch/family 名称没有丢失或错乱。</w:t>
      </w:r>
    </w:p>
    <w:p>
      <w:pPr>
        <w:spacing w:line="269" w:lineRule="auto" w:after="120"/>
        <w:ind w:left="255" w:hanging="255"/>
      </w:pPr>
      <w:r>
        <w:rPr>
          <w:rFonts w:ascii="Arial" w:hAnsi="Arial" w:eastAsia="Noto Sans CJK SC"/>
          <w:sz w:val="21"/>
        </w:rPr>
        <w:t>6. 做至少三套网格量级的网格无关性检查，比较质量流量、总压比、效率和关键流场结构。</w:t>
      </w:r>
    </w:p>
    <w:p>
      <w:pPr>
        <w:pStyle w:val="Heading2"/>
        <w:spacing w:line="269" w:lineRule="auto"/>
      </w:pPr>
      <w:r>
        <w:rPr>
          <w:rFonts w:ascii="Arial" w:hAnsi="Arial" w:eastAsia="Noto Sans CJK SC"/>
          <w:color w:val="366092"/>
          <w:sz w:val="21"/>
        </w:rPr>
        <w:t>9.3 CGNS 的作用</w:t>
      </w:r>
    </w:p>
    <w:p>
      <w:pPr>
        <w:spacing w:line="269" w:lineRule="auto" w:after="120"/>
      </w:pPr>
      <w:r>
        <w:rPr>
          <w:rFonts w:ascii="Arial" w:hAnsi="Arial" w:eastAsia="Noto Sans CJK SC"/>
          <w:b w:val="0"/>
          <w:i w:val="0"/>
          <w:sz w:val="21"/>
        </w:rPr>
        <w:t>CGNS 是 CFD General Notation System。CGNS 官方说明将其定义为一种通用、可移植、可扩展的 CFD 分析数据存储和读取标准，具有自描述、跨平台和文档化等特点。对你而言，.cgns 的实际意义是：它比很多私有网格格式更适合跨软件交换和后处理，但不同软件对 patch/family/zone 的解释仍可能存在差异。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FF2CC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/>
                <w:sz w:val="20"/>
              </w:rPr>
              <w:t>导出 CGNS 后仍要检查</w:t>
            </w:r>
          </w:p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  <w:t>Cadence 社区中有用户讨论 AutoGrid5 与新 OMNIS/Fidelity 中 CGNS 导出 patch/family 信息差异的问题。实际工程中，导出 .cgns 后应在目标软件中重新检查边界分组，不要假设所有 patch 信息都完全按预期传递。</w:t>
            </w:r>
          </w:p>
        </w:tc>
      </w:tr>
    </w:tbl>
    <w:p>
      <w:pPr>
        <w:spacing w:line="269" w:lineRule="auto" w:after="120"/>
      </w:pPr>
    </w:p>
    <w:p>
      <w:pPr>
        <w:pStyle w:val="Heading1"/>
        <w:spacing w:line="269" w:lineRule="auto"/>
      </w:pPr>
      <w:r>
        <w:rPr>
          <w:rFonts w:ascii="Arial" w:hAnsi="Arial" w:eastAsia="Noto Sans CJK SC"/>
          <w:color w:val="1F4E79"/>
          <w:sz w:val="21"/>
        </w:rPr>
        <w:t>10. 常见错误、排查方法和最佳实践</w:t>
      </w:r>
    </w:p>
    <w:p>
      <w:pPr>
        <w:pStyle w:val="Heading2"/>
        <w:spacing w:line="269" w:lineRule="auto"/>
      </w:pPr>
      <w:r>
        <w:rPr>
          <w:rFonts w:ascii="Arial" w:hAnsi="Arial" w:eastAsia="Noto Sans CJK SC"/>
          <w:color w:val="366092"/>
          <w:sz w:val="21"/>
        </w:rPr>
        <w:t>10.1 常见错误速查表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fill="4F81BD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3402"/>
            <w:shd w:fill="4F81BD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/>
                <w:color w:val="FFFFFF"/>
                <w:sz w:val="18"/>
              </w:rPr>
              <w:t>可能原因</w:t>
            </w:r>
          </w:p>
        </w:tc>
        <w:tc>
          <w:tcPr>
            <w:tcW w:type="dxa" w:w="3402"/>
            <w:shd w:fill="4F81BD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/>
                <w:color w:val="FFFFFF"/>
                <w:sz w:val="18"/>
              </w:rPr>
              <w:t>排查/解决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批处理提示 template 不兼容 geometry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row/blade 名称变化；periodicity 变化；几何实体缺失；拓扑不匹配。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对比 baseline.geomTurbo 与新 geomTurbo；统一命名；先用 GUI 打开并重新关联。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B2B 网格线交叉或混乱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LE/TE 定义不正确；叶片曲线方向/闭合点有问题；高弯曲/高攻角拓扑不合适。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检查 blade geometry；尝试 LE/TE wizard；调整 topology 或 high-stagger setting。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提示几何未完全定义/no intersection curve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叶片与 hub/shroud 没有正确相交或需要延伸；几何坐标/单位错误。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检查叶根叶尖是否穿过 hub/shroud；必要时在 AutoGrid 中扩展 blade。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没有 .qualityReport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项目生成 3D 前未保存，或输出路径未确定。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先 Save Project/Template，确保输出目录可写；脚本中指定明确路径。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导出 CGNS 后边界分组不对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导出选项、patch/family 名称或目标软件读取规则不同。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在 AutoGrid 和目标软件中双重检查；必要时保留 .bcs/.config 并记录映射。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HPC batch 无响应或报图形错误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需要图形库/DISPLAY；license 未取到；环境变量未加载。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使用 xvfb-run；source NUMECA 环境脚本；检查 license server。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网格生成成功但求解发散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局部扭曲、壁面 y+ 不合适、边界条件错误、进出口过近或工况不合理。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先排除 patch/BC，再查质量报告和局部网格，再调工况。</w:t>
            </w:r>
          </w:p>
        </w:tc>
      </w:tr>
    </w:tbl>
    <w:p>
      <w:pPr>
        <w:spacing w:line="269" w:lineRule="auto" w:after="120"/>
      </w:pPr>
    </w:p>
    <w:p>
      <w:pPr>
        <w:pStyle w:val="Heading2"/>
        <w:spacing w:line="269" w:lineRule="auto"/>
      </w:pPr>
      <w:r>
        <w:rPr>
          <w:rFonts w:ascii="Arial" w:hAnsi="Arial" w:eastAsia="Noto Sans CJK SC"/>
          <w:color w:val="366092"/>
          <w:sz w:val="21"/>
        </w:rPr>
        <w:t>10.2 最佳实践</w:t>
      </w:r>
    </w:p>
    <w:p>
      <w:pPr>
        <w:pStyle w:val="ListBullet"/>
        <w:spacing w:line="269" w:lineRule="auto"/>
      </w:pPr>
      <w:r>
        <w:rPr>
          <w:rFonts w:ascii="Arial" w:hAnsi="Arial" w:eastAsia="Noto Sans CJK SC"/>
          <w:sz w:val="21"/>
        </w:rPr>
        <w:t>先 GUI，后脚本：第一次做某类几何时，用 GUI 建立高质量 baseline.trb；自动化只复用已经验证过的模板。</w:t>
      </w:r>
    </w:p>
    <w:p>
      <w:pPr>
        <w:pStyle w:val="ListBullet"/>
        <w:spacing w:line="269" w:lineRule="auto"/>
      </w:pPr>
      <w:r>
        <w:rPr>
          <w:rFonts w:ascii="Arial" w:hAnsi="Arial" w:eastAsia="Noto Sans CJK SC"/>
          <w:sz w:val="21"/>
        </w:rPr>
        <w:t>一类几何一个模板：轴流转子、离心叶轮、有 splitter 的叶轮、有 fillet 的叶轮、多级机等不要混用模板。</w:t>
      </w:r>
    </w:p>
    <w:p>
      <w:pPr>
        <w:pStyle w:val="ListBullet"/>
        <w:spacing w:line="269" w:lineRule="auto"/>
      </w:pPr>
      <w:r>
        <w:rPr>
          <w:rFonts w:ascii="Arial" w:hAnsi="Arial" w:eastAsia="Noto Sans CJK SC"/>
          <w:sz w:val="21"/>
        </w:rPr>
        <w:t>模板版本化：baseline_v01.trb、baseline_v02.trb，并记录每次修改了哪些拓扑和点数。</w:t>
      </w:r>
    </w:p>
    <w:p>
      <w:pPr>
        <w:pStyle w:val="ListBullet"/>
        <w:spacing w:line="269" w:lineRule="auto"/>
      </w:pPr>
      <w:r>
        <w:rPr>
          <w:rFonts w:ascii="Arial" w:hAnsi="Arial" w:eastAsia="Noto Sans CJK SC"/>
          <w:sz w:val="21"/>
        </w:rPr>
        <w:t>命名规则固定：几何导出脚本中固定 row/blade/hub/shroud/patch 名称。</w:t>
      </w:r>
    </w:p>
    <w:p>
      <w:pPr>
        <w:pStyle w:val="ListBullet"/>
        <w:spacing w:line="269" w:lineRule="auto"/>
      </w:pPr>
      <w:r>
        <w:rPr>
          <w:rFonts w:ascii="Arial" w:hAnsi="Arial" w:eastAsia="Noto Sans CJK SC"/>
          <w:sz w:val="21"/>
        </w:rPr>
        <w:t>每次批量生成都保存日志：包括命令行、AutoGrid 输出、qualityReport、文件大小和生成时间。</w:t>
      </w:r>
    </w:p>
    <w:p>
      <w:pPr>
        <w:pStyle w:val="ListBullet"/>
        <w:spacing w:line="269" w:lineRule="auto"/>
      </w:pPr>
      <w:r>
        <w:rPr>
          <w:rFonts w:ascii="Arial" w:hAnsi="Arial" w:eastAsia="Noto Sans CJK SC"/>
          <w:sz w:val="21"/>
        </w:rPr>
        <w:t>不要只保存 .trb：同时保存对应 .geomTurbo、成功网格和质量报告。</w:t>
      </w:r>
    </w:p>
    <w:p>
      <w:pPr>
        <w:pStyle w:val="ListBullet"/>
        <w:spacing w:line="269" w:lineRule="auto"/>
      </w:pPr>
      <w:r>
        <w:rPr>
          <w:rFonts w:ascii="Arial" w:hAnsi="Arial" w:eastAsia="Noto Sans CJK SC"/>
          <w:sz w:val="21"/>
        </w:rPr>
        <w:t>任何脚本自动生成的网格都要抽样可视检查，尤其是参数空间边界样本。</w:t>
      </w:r>
    </w:p>
    <w:p>
      <w:pPr>
        <w:pStyle w:val="ListBullet"/>
        <w:spacing w:line="269" w:lineRule="auto"/>
      </w:pPr>
      <w:r>
        <w:rPr>
          <w:rFonts w:ascii="Arial" w:hAnsi="Arial" w:eastAsia="Noto Sans CJK SC"/>
          <w:sz w:val="21"/>
        </w:rPr>
        <w:t>对关键论文/项目结果，必须做网格无关性，而不是只展示一套模板网格。</w:t>
      </w:r>
    </w:p>
    <w:p>
      <w:pPr>
        <w:pStyle w:val="Heading2"/>
        <w:spacing w:line="269" w:lineRule="auto"/>
      </w:pPr>
      <w:r>
        <w:rPr>
          <w:rFonts w:ascii="Arial" w:hAnsi="Arial" w:eastAsia="Noto Sans CJK SC"/>
          <w:color w:val="366092"/>
          <w:sz w:val="21"/>
        </w:rPr>
        <w:t>10.3 推荐的文件夹结构</w:t>
      </w:r>
    </w:p>
    <w:p>
      <w:pPr>
        <w:spacing w:before="80" w:after="120" w:line="269" w:lineRule="auto"/>
        <w:ind w:left="369" w:right="113"/>
      </w:pPr>
      <w:r>
        <w:rPr>
          <w:rFonts w:ascii="Arial" w:hAnsi="Arial" w:eastAsia="Noto Sans CJK SC"/>
          <w:sz w:val="17"/>
        </w:rPr>
        <w:t>Rotor37_AutoGrid_Project/</w:t>
        <w:br/>
      </w:r>
      <w:r>
        <w:rPr>
          <w:rFonts w:ascii="Arial" w:hAnsi="Arial" w:eastAsia="Noto Sans CJK SC"/>
          <w:sz w:val="17"/>
        </w:rPr>
        <w:t>├── 00_geometry/</w:t>
        <w:br/>
      </w:r>
      <w:r>
        <w:rPr>
          <w:rFonts w:ascii="Arial" w:hAnsi="Arial" w:eastAsia="Noto Sans CJK SC"/>
          <w:sz w:val="17"/>
        </w:rPr>
        <w:t>│   ├── Rotor37_baseline.geomTurbo</w:t>
        <w:br/>
      </w:r>
      <w:r>
        <w:rPr>
          <w:rFonts w:ascii="Arial" w:hAnsi="Arial" w:eastAsia="Noto Sans CJK SC"/>
          <w:sz w:val="17"/>
        </w:rPr>
        <w:t>│   └── Rotor37_variant_001.geomTurbo</w:t>
        <w:br/>
      </w:r>
      <w:r>
        <w:rPr>
          <w:rFonts w:ascii="Arial" w:hAnsi="Arial" w:eastAsia="Noto Sans CJK SC"/>
          <w:sz w:val="17"/>
        </w:rPr>
        <w:t>├── 01_template/</w:t>
        <w:br/>
      </w:r>
      <w:r>
        <w:rPr>
          <w:rFonts w:ascii="Arial" w:hAnsi="Arial" w:eastAsia="Noto Sans CJK SC"/>
          <w:sz w:val="17"/>
        </w:rPr>
        <w:t>│   ├── Rotor37_baseline_v01.trb</w:t>
        <w:br/>
      </w:r>
      <w:r>
        <w:rPr>
          <w:rFonts w:ascii="Arial" w:hAnsi="Arial" w:eastAsia="Noto Sans CJK SC"/>
          <w:sz w:val="17"/>
        </w:rPr>
        <w:t>│   ├── Rotor37_baseline_v01.geomTurbo</w:t>
        <w:br/>
      </w:r>
      <w:r>
        <w:rPr>
          <w:rFonts w:ascii="Arial" w:hAnsi="Arial" w:eastAsia="Noto Sans CJK SC"/>
          <w:sz w:val="17"/>
        </w:rPr>
        <w:t>│   └── README_template.md</w:t>
        <w:br/>
      </w:r>
      <w:r>
        <w:rPr>
          <w:rFonts w:ascii="Arial" w:hAnsi="Arial" w:eastAsia="Noto Sans CJK SC"/>
          <w:sz w:val="17"/>
        </w:rPr>
        <w:t>├── 02_mesh/</w:t>
        <w:br/>
      </w:r>
      <w:r>
        <w:rPr>
          <w:rFonts w:ascii="Arial" w:hAnsi="Arial" w:eastAsia="Noto Sans CJK SC"/>
          <w:sz w:val="17"/>
        </w:rPr>
        <w:t>│   ├── Rotor37_baseline.igg</w:t>
        <w:br/>
      </w:r>
      <w:r>
        <w:rPr>
          <w:rFonts w:ascii="Arial" w:hAnsi="Arial" w:eastAsia="Noto Sans CJK SC"/>
          <w:sz w:val="17"/>
        </w:rPr>
        <w:t>│   ├── Rotor37_baseline.cgns</w:t>
        <w:br/>
      </w:r>
      <w:r>
        <w:rPr>
          <w:rFonts w:ascii="Arial" w:hAnsi="Arial" w:eastAsia="Noto Sans CJK SC"/>
          <w:sz w:val="17"/>
        </w:rPr>
        <w:t>│   ├── Rotor37_baseline.bcs</w:t>
        <w:br/>
      </w:r>
      <w:r>
        <w:rPr>
          <w:rFonts w:ascii="Arial" w:hAnsi="Arial" w:eastAsia="Noto Sans CJK SC"/>
          <w:sz w:val="17"/>
        </w:rPr>
        <w:t>│   └── Rotor37_baseline.qualityReport</w:t>
        <w:br/>
      </w:r>
      <w:r>
        <w:rPr>
          <w:rFonts w:ascii="Arial" w:hAnsi="Arial" w:eastAsia="Noto Sans CJK SC"/>
          <w:sz w:val="17"/>
        </w:rPr>
        <w:t>├── 03_logs/</w:t>
        <w:br/>
      </w:r>
      <w:r>
        <w:rPr>
          <w:rFonts w:ascii="Arial" w:hAnsi="Arial" w:eastAsia="Noto Sans CJK SC"/>
          <w:sz w:val="17"/>
        </w:rPr>
        <w:t>│   ├── autogrid_baseline.log</w:t>
        <w:br/>
      </w:r>
      <w:r>
        <w:rPr>
          <w:rFonts w:ascii="Arial" w:hAnsi="Arial" w:eastAsia="Noto Sans CJK SC"/>
          <w:sz w:val="17"/>
        </w:rPr>
        <w:t>│   └── batch_variant_001.log</w:t>
        <w:br/>
      </w:r>
      <w:r>
        <w:rPr>
          <w:rFonts w:ascii="Arial" w:hAnsi="Arial" w:eastAsia="Noto Sans CJK SC"/>
          <w:sz w:val="17"/>
        </w:rPr>
        <w:t>└── 04_figures/</w:t>
        <w:br/>
      </w:r>
      <w:r>
        <w:rPr>
          <w:rFonts w:ascii="Arial" w:hAnsi="Arial" w:eastAsia="Noto Sans CJK SC"/>
          <w:sz w:val="17"/>
        </w:rPr>
        <w:t xml:space="preserve">    ├── meridional_view.png</w:t>
        <w:br/>
      </w:r>
      <w:r>
        <w:rPr>
          <w:rFonts w:ascii="Arial" w:hAnsi="Arial" w:eastAsia="Noto Sans CJK SC"/>
          <w:sz w:val="17"/>
        </w:rPr>
        <w:t xml:space="preserve">    ├── b2b_50span.png</w:t>
        <w:br/>
      </w:r>
      <w:r>
        <w:rPr>
          <w:rFonts w:ascii="Arial" w:hAnsi="Arial" w:eastAsia="Noto Sans CJK SC"/>
          <w:sz w:val="17"/>
        </w:rPr>
        <w:t xml:space="preserve">    └── tip_gap_zoom.png</w:t>
        <w:br/>
      </w:r>
    </w:p>
    <w:p>
      <w:pPr>
        <w:pStyle w:val="Heading1"/>
        <w:spacing w:line="269" w:lineRule="auto"/>
      </w:pPr>
      <w:r>
        <w:rPr>
          <w:rFonts w:ascii="Arial" w:hAnsi="Arial" w:eastAsia="Noto Sans CJK SC"/>
          <w:color w:val="1F4E79"/>
          <w:sz w:val="21"/>
        </w:rPr>
        <w:t>11. 初学者练习路线</w:t>
      </w:r>
    </w:p>
    <w:p>
      <w:pPr>
        <w:spacing w:line="269" w:lineRule="auto" w:after="120"/>
      </w:pPr>
      <w:r>
        <w:rPr>
          <w:rFonts w:ascii="Arial" w:hAnsi="Arial" w:eastAsia="Noto Sans CJK SC"/>
          <w:b w:val="0"/>
          <w:i w:val="0"/>
          <w:sz w:val="21"/>
        </w:rPr>
        <w:t>下面给出一条从零到能使用 .trb 进行 Rotor37 自动化网格生成的练习路线。建议每一步都做截图和记录，这样以后排错会快很多。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81"/>
            <w:shd w:fill="4F81BD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535"/>
            <w:shd w:fill="4F81BD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2381"/>
            <w:shd w:fill="4F81BD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/>
                <w:color w:val="FFFFFF"/>
                <w:sz w:val="18"/>
              </w:rPr>
              <w:t>完成标准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练习 1：认识文件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收集 Rotor37.geomTurbo，启动 AutoGrid5，观察 row、blade、hub、shroud、periodicity。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能指出每个几何实体对应的物理含义。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练习 2：手工生成 baseline 网格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通过 Row Wizard 完成 flow path、B2B、3D generation。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能导出 .igg/.cgns/.bcs/.qualityReport。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练习 3：保存并重新打开 .trb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Save Template As 得到 .trb；关闭后重新打开。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能解释打开模板和打开网格的区别。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练习 4：小幅修改几何并复用模板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对几何做一个小扰动，保持名称一致，用同一 .trb 批处理生成网格。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网格生成成功且质量报告无严重问题。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练习 5：故意制造命名错误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把 geomTurbo 中 row 或 blade 名称变掉，观察模板匹配失败。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能理解为什么自动化需要命名一致。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练习 6：质量报告解析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用 Python 读取 qualityReport 中关键质量项。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能自动判断是否存在负体积或严重警告。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练习 7：网格无关性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生成 coarse/medium/fine 三套网格并计算同一工况。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能比较压比、效率、质量流量变化。</w:t>
            </w:r>
          </w:p>
        </w:tc>
      </w:tr>
    </w:tbl>
    <w:p>
      <w:pPr>
        <w:spacing w:line="269" w:lineRule="auto" w:after="120"/>
      </w:pPr>
    </w:p>
    <w:p>
      <w:pPr>
        <w:pStyle w:val="Heading2"/>
        <w:spacing w:line="269" w:lineRule="auto"/>
      </w:pPr>
      <w:r>
        <w:rPr>
          <w:rFonts w:ascii="Arial" w:hAnsi="Arial" w:eastAsia="Noto Sans CJK SC"/>
          <w:color w:val="366092"/>
          <w:sz w:val="21"/>
        </w:rPr>
        <w:t>11.1 你应该形成的直觉</w:t>
      </w:r>
    </w:p>
    <w:p>
      <w:pPr>
        <w:pStyle w:val="ListBullet"/>
        <w:spacing w:line="269" w:lineRule="auto"/>
      </w:pPr>
      <w:r>
        <w:rPr>
          <w:rFonts w:ascii="Arial" w:hAnsi="Arial" w:eastAsia="Noto Sans CJK SC"/>
          <w:sz w:val="21"/>
        </w:rPr>
        <w:t>.geomTurbo 描述“形状是什么”，.trb 描述“怎样划网格”，.igg/.cgns 是“划出来的网格”。</w:t>
      </w:r>
    </w:p>
    <w:p>
      <w:pPr>
        <w:pStyle w:val="ListBullet"/>
        <w:spacing w:line="269" w:lineRule="auto"/>
      </w:pPr>
      <w:r>
        <w:rPr>
          <w:rFonts w:ascii="Arial" w:hAnsi="Arial" w:eastAsia="Noto Sans CJK SC"/>
          <w:sz w:val="21"/>
        </w:rPr>
        <w:t>AutoGrid 的强项是把涡轮机械通道结构化：沿流向、周向、展向组织网格，而不是任意填充单元。</w:t>
      </w:r>
    </w:p>
    <w:p>
      <w:pPr>
        <w:pStyle w:val="ListBullet"/>
        <w:spacing w:line="269" w:lineRule="auto"/>
      </w:pPr>
      <w:r>
        <w:rPr>
          <w:rFonts w:ascii="Arial" w:hAnsi="Arial" w:eastAsia="Noto Sans CJK SC"/>
          <w:sz w:val="21"/>
        </w:rPr>
        <w:t>模板越稳定，批处理越可靠；几何越激进，模板越容易失效。</w:t>
      </w:r>
    </w:p>
    <w:p>
      <w:pPr>
        <w:pStyle w:val="ListBullet"/>
        <w:spacing w:line="269" w:lineRule="auto"/>
      </w:pPr>
      <w:r>
        <w:rPr>
          <w:rFonts w:ascii="Arial" w:hAnsi="Arial" w:eastAsia="Noto Sans CJK SC"/>
          <w:sz w:val="21"/>
        </w:rPr>
        <w:t>质量报告只是第一层检查；局部可视化和网格无关性同样重要。</w:t>
      </w:r>
    </w:p>
    <w:p>
      <w:pPr>
        <w:pStyle w:val="ListBullet"/>
        <w:spacing w:line="269" w:lineRule="auto"/>
      </w:pPr>
      <w:r>
        <w:rPr>
          <w:rFonts w:ascii="Arial" w:hAnsi="Arial" w:eastAsia="Noto Sans CJK SC"/>
          <w:sz w:val="21"/>
        </w:rPr>
        <w:t>脚本自动化的难点往往不是 subprocess 调命令，而是模板、几何命名、拓扑和质量控制的一致性。</w:t>
      </w:r>
    </w:p>
    <w:p>
      <w:pPr>
        <w:pStyle w:val="Heading1"/>
        <w:spacing w:line="269" w:lineRule="auto"/>
      </w:pPr>
      <w:r>
        <w:rPr>
          <w:rFonts w:ascii="Arial" w:hAnsi="Arial" w:eastAsia="Noto Sans CJK SC"/>
          <w:color w:val="1F4E79"/>
          <w:sz w:val="21"/>
        </w:rPr>
        <w:t>12. 快速备忘清单</w:t>
      </w:r>
    </w:p>
    <w:p>
      <w:pPr>
        <w:pStyle w:val="Heading2"/>
        <w:spacing w:line="269" w:lineRule="auto"/>
      </w:pPr>
      <w:r>
        <w:rPr>
          <w:rFonts w:ascii="Arial" w:hAnsi="Arial" w:eastAsia="Noto Sans CJK SC"/>
          <w:color w:val="366092"/>
          <w:sz w:val="21"/>
        </w:rPr>
        <w:t>12.1 .trb 学习口诀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2F0D9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/>
                <w:sz w:val="20"/>
              </w:rPr>
              <w:t>一句话口诀</w:t>
            </w:r>
          </w:p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  <w:t>geomTurbo 管几何，trb 管划法；igg/cgns 是网格，bcs/config 管边界；qualityReport 看质量，iec/run 管求解。</w:t>
            </w:r>
          </w:p>
        </w:tc>
      </w:tr>
    </w:tbl>
    <w:p>
      <w:pPr>
        <w:spacing w:line="269" w:lineRule="auto" w:after="120"/>
      </w:pPr>
    </w:p>
    <w:p>
      <w:pPr>
        <w:pStyle w:val="Heading2"/>
        <w:spacing w:line="269" w:lineRule="auto"/>
      </w:pPr>
      <w:r>
        <w:rPr>
          <w:rFonts w:ascii="Arial" w:hAnsi="Arial" w:eastAsia="Noto Sans CJK SC"/>
          <w:color w:val="366092"/>
          <w:sz w:val="21"/>
        </w:rPr>
        <w:t>12.2 创建模板前检查</w:t>
      </w:r>
    </w:p>
    <w:p>
      <w:pPr>
        <w:pStyle w:val="ListBullet"/>
        <w:spacing w:line="269" w:lineRule="auto"/>
      </w:pPr>
      <w:r>
        <w:rPr>
          <w:rFonts w:ascii="Arial" w:hAnsi="Arial" w:eastAsia="Noto Sans CJK SC"/>
          <w:sz w:val="21"/>
        </w:rPr>
        <w:t>几何单位是否正确？</w:t>
      </w:r>
    </w:p>
    <w:p>
      <w:pPr>
        <w:pStyle w:val="ListBullet"/>
        <w:spacing w:line="269" w:lineRule="auto"/>
      </w:pPr>
      <w:r>
        <w:rPr>
          <w:rFonts w:ascii="Arial" w:hAnsi="Arial" w:eastAsia="Noto Sans CJK SC"/>
          <w:sz w:val="21"/>
        </w:rPr>
        <w:t>row/blade/hub/shroud 名称是否稳定？</w:t>
      </w:r>
    </w:p>
    <w:p>
      <w:pPr>
        <w:pStyle w:val="ListBullet"/>
        <w:spacing w:line="269" w:lineRule="auto"/>
      </w:pPr>
      <w:r>
        <w:rPr>
          <w:rFonts w:ascii="Arial" w:hAnsi="Arial" w:eastAsia="Noto Sans CJK SC"/>
          <w:sz w:val="21"/>
        </w:rPr>
        <w:t>叶片数/周期性是否正确？</w:t>
      </w:r>
    </w:p>
    <w:p>
      <w:pPr>
        <w:pStyle w:val="ListBullet"/>
        <w:spacing w:line="269" w:lineRule="auto"/>
      </w:pPr>
      <w:r>
        <w:rPr>
          <w:rFonts w:ascii="Arial" w:hAnsi="Arial" w:eastAsia="Noto Sans CJK SC"/>
          <w:sz w:val="21"/>
        </w:rPr>
        <w:t>Rotor37 是否包含 tip gap，gap 值是否正确？</w:t>
      </w:r>
    </w:p>
    <w:p>
      <w:pPr>
        <w:pStyle w:val="ListBullet"/>
        <w:spacing w:line="269" w:lineRule="auto"/>
      </w:pPr>
      <w:r>
        <w:rPr>
          <w:rFonts w:ascii="Arial" w:hAnsi="Arial" w:eastAsia="Noto Sans CJK SC"/>
          <w:sz w:val="21"/>
        </w:rPr>
        <w:t>LE/TE 是否识别合理？</w:t>
      </w:r>
    </w:p>
    <w:p>
      <w:pPr>
        <w:pStyle w:val="ListBullet"/>
        <w:spacing w:line="269" w:lineRule="auto"/>
      </w:pPr>
      <w:r>
        <w:rPr>
          <w:rFonts w:ascii="Arial" w:hAnsi="Arial" w:eastAsia="Noto Sans CJK SC"/>
          <w:sz w:val="21"/>
        </w:rPr>
        <w:t>hub/shroud 曲线是否光顺且方向正确？</w:t>
      </w:r>
    </w:p>
    <w:p>
      <w:pPr>
        <w:pStyle w:val="ListBullet"/>
        <w:spacing w:line="269" w:lineRule="auto"/>
      </w:pPr>
      <w:r>
        <w:rPr>
          <w:rFonts w:ascii="Arial" w:hAnsi="Arial" w:eastAsia="Noto Sans CJK SC"/>
          <w:sz w:val="21"/>
        </w:rPr>
        <w:t>进出口边界位置是否足够远？</w:t>
      </w:r>
    </w:p>
    <w:p>
      <w:pPr>
        <w:pStyle w:val="ListBullet"/>
        <w:spacing w:line="269" w:lineRule="auto"/>
      </w:pPr>
      <w:r>
        <w:rPr>
          <w:rFonts w:ascii="Arial" w:hAnsi="Arial" w:eastAsia="Noto Sans CJK SC"/>
          <w:sz w:val="21"/>
        </w:rPr>
        <w:t>是否已规划目标 y+ 和壁面第一层高度？</w:t>
      </w:r>
    </w:p>
    <w:p>
      <w:pPr>
        <w:pStyle w:val="Heading2"/>
        <w:spacing w:line="269" w:lineRule="auto"/>
      </w:pPr>
      <w:r>
        <w:rPr>
          <w:rFonts w:ascii="Arial" w:hAnsi="Arial" w:eastAsia="Noto Sans CJK SC"/>
          <w:color w:val="366092"/>
          <w:sz w:val="21"/>
        </w:rPr>
        <w:t>12.3 批处理前检查</w:t>
      </w:r>
    </w:p>
    <w:p>
      <w:pPr>
        <w:pStyle w:val="ListBullet"/>
        <w:spacing w:line="269" w:lineRule="auto"/>
      </w:pPr>
      <w:r>
        <w:rPr>
          <w:rFonts w:ascii="Arial" w:hAnsi="Arial" w:eastAsia="Noto Sans CJK SC"/>
          <w:sz w:val="21"/>
        </w:rPr>
        <w:t>.trb 与 .geomTurbo 是否来自同一类几何？</w:t>
      </w:r>
    </w:p>
    <w:p>
      <w:pPr>
        <w:pStyle w:val="ListBullet"/>
        <w:spacing w:line="269" w:lineRule="auto"/>
      </w:pPr>
      <w:r>
        <w:rPr>
          <w:rFonts w:ascii="Arial" w:hAnsi="Arial" w:eastAsia="Noto Sans CJK SC"/>
          <w:sz w:val="21"/>
        </w:rPr>
        <w:t>路径中是否有空格、中文或特殊字符？建议避免。</w:t>
      </w:r>
    </w:p>
    <w:p>
      <w:pPr>
        <w:pStyle w:val="ListBullet"/>
        <w:spacing w:line="269" w:lineRule="auto"/>
      </w:pPr>
      <w:r>
        <w:rPr>
          <w:rFonts w:ascii="Arial" w:hAnsi="Arial" w:eastAsia="Noto Sans CJK SC"/>
          <w:sz w:val="21"/>
        </w:rPr>
        <w:t>NUMECA 环境变量和 license 是否可用？</w:t>
      </w:r>
    </w:p>
    <w:p>
      <w:pPr>
        <w:pStyle w:val="ListBullet"/>
        <w:spacing w:line="269" w:lineRule="auto"/>
      </w:pPr>
      <w:r>
        <w:rPr>
          <w:rFonts w:ascii="Arial" w:hAnsi="Arial" w:eastAsia="Noto Sans CJK SC"/>
          <w:sz w:val="21"/>
        </w:rPr>
        <w:t>-niversion 是否与本机版本匹配？</w:t>
      </w:r>
    </w:p>
    <w:p>
      <w:pPr>
        <w:pStyle w:val="ListBullet"/>
        <w:spacing w:line="269" w:lineRule="auto"/>
      </w:pPr>
      <w:r>
        <w:rPr>
          <w:rFonts w:ascii="Arial" w:hAnsi="Arial" w:eastAsia="Noto Sans CJK SC"/>
          <w:sz w:val="21"/>
        </w:rPr>
        <w:t>输出目录是否存在且可写？</w:t>
      </w:r>
    </w:p>
    <w:p>
      <w:pPr>
        <w:pStyle w:val="ListBullet"/>
        <w:spacing w:line="269" w:lineRule="auto"/>
      </w:pPr>
      <w:r>
        <w:rPr>
          <w:rFonts w:ascii="Arial" w:hAnsi="Arial" w:eastAsia="Noto Sans CJK SC"/>
          <w:sz w:val="21"/>
        </w:rPr>
        <w:t>是否保存日志并检查返回码？</w:t>
      </w:r>
    </w:p>
    <w:p>
      <w:pPr>
        <w:pStyle w:val="ListBullet"/>
        <w:spacing w:line="269" w:lineRule="auto"/>
      </w:pPr>
      <w:r>
        <w:rPr>
          <w:rFonts w:ascii="Arial" w:hAnsi="Arial" w:eastAsia="Noto Sans CJK SC"/>
          <w:sz w:val="21"/>
        </w:rPr>
        <w:t>是否检查 .igg/.cgns/.bcs/.qualityReport 是否全部生成？</w:t>
      </w:r>
    </w:p>
    <w:p>
      <w:pPr>
        <w:pStyle w:val="Heading2"/>
        <w:spacing w:line="269" w:lineRule="auto"/>
      </w:pPr>
      <w:r>
        <w:rPr>
          <w:rFonts w:ascii="Arial" w:hAnsi="Arial" w:eastAsia="Noto Sans CJK SC"/>
          <w:color w:val="366092"/>
          <w:sz w:val="21"/>
        </w:rPr>
        <w:t>12.4 模板失效时的判断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shd w:fill="4F81BD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5669"/>
            <w:shd w:fill="4F81BD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/>
                <w:color w:val="FFFFFF"/>
                <w:sz w:val="18"/>
              </w:rPr>
              <w:t>优先检查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AutoGrid 报 template/geometry 不兼容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row/blade 名称、periodicity、单位、几何实体缺失。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B2B 网格乱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LE/TE、曲线闭合点、拓扑类型、高弯/高攻角设置。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3D generation 失败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flow paths、spanwise distribution、gap/fillet、局部几何自交。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求解器读入 CGNS 出错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CGNS base/zone、patch family、边界命名、导出选项。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质量报告差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局部加密、增长率、拓扑、优化步数、几何光顺性。</w:t>
            </w:r>
          </w:p>
        </w:tc>
      </w:tr>
    </w:tbl>
    <w:p>
      <w:pPr>
        <w:spacing w:line="269" w:lineRule="auto" w:after="120"/>
      </w:pPr>
    </w:p>
    <w:p>
      <w:pPr>
        <w:pStyle w:val="Heading1"/>
        <w:spacing w:line="269" w:lineRule="auto"/>
      </w:pPr>
      <w:r>
        <w:rPr>
          <w:rFonts w:ascii="Arial" w:hAnsi="Arial" w:eastAsia="Noto Sans CJK SC"/>
          <w:color w:val="1F4E79"/>
          <w:sz w:val="21"/>
        </w:rPr>
        <w:t>参考资料与延伸阅读</w:t>
      </w:r>
    </w:p>
    <w:p>
      <w:pPr>
        <w:spacing w:line="269" w:lineRule="auto" w:after="120"/>
      </w:pPr>
      <w:r>
        <w:rPr>
          <w:rFonts w:ascii="Arial" w:hAnsi="Arial" w:eastAsia="Noto Sans CJK SC"/>
          <w:sz w:val="18"/>
        </w:rPr>
        <w:t>[1] Cadence, “Fidelity Fine Turbo Accelerates Turbomachinery Designs,” Cadence datasheet page. 说明 Fine Turbo 面向涡轮机械 CFD，包含高质量结构网格、脚本化和完整工作流。</w:t>
        <w:br/>
      </w:r>
      <w:r>
        <w:rPr>
          <w:rFonts w:ascii="Arial" w:hAnsi="Arial" w:eastAsia="Noto Sans CJK SC"/>
          <w:color w:val="0000FF"/>
          <w:sz w:val="16"/>
        </w:rPr>
        <w:t>https://www.cadence.com/ja_JP/home/resources/datasheets/fidelity-fine-turbo-accelerates-turbomachinery-designs-ds.html</w:t>
      </w:r>
    </w:p>
    <w:p>
      <w:pPr>
        <w:spacing w:line="269" w:lineRule="auto" w:after="120"/>
      </w:pPr>
      <w:r>
        <w:rPr>
          <w:rFonts w:ascii="Arial" w:hAnsi="Arial" w:eastAsia="Noto Sans CJK SC"/>
          <w:sz w:val="18"/>
        </w:rPr>
        <w:t>[2] Cadence, “Fidelity CFD Platform.” 说明 Fidelity 平台中的结构/非结构网格、模板、Python API 和自动网格能力。</w:t>
        <w:br/>
      </w:r>
      <w:r>
        <w:rPr>
          <w:rFonts w:ascii="Arial" w:hAnsi="Arial" w:eastAsia="Noto Sans CJK SC"/>
          <w:color w:val="0000FF"/>
          <w:sz w:val="16"/>
        </w:rPr>
        <w:t>https://www.cadence.com/en_US/home/tools/system-analysis/computational-fluid-dynamics/fidelity.html</w:t>
      </w:r>
    </w:p>
    <w:p>
      <w:pPr>
        <w:spacing w:line="269" w:lineRule="auto" w:after="120"/>
      </w:pPr>
      <w:r>
        <w:rPr>
          <w:rFonts w:ascii="Arial" w:hAnsi="Arial" w:eastAsia="Noto Sans CJK SC"/>
          <w:sz w:val="18"/>
        </w:rPr>
        <w:t>[3] Cadence Community Blog, “Cadence CFD Technology Update – Turbomachinery Workflow.” 说明 Fidelity Autogrid 可导入 hub/shroud CAD surfaces 或 geomTurbo 文件，并讨论 Autogrid mesh 与 CGNS。</w:t>
        <w:br/>
      </w:r>
      <w:r>
        <w:rPr>
          <w:rFonts w:ascii="Arial" w:hAnsi="Arial" w:eastAsia="Noto Sans CJK SC"/>
          <w:color w:val="0000FF"/>
          <w:sz w:val="16"/>
        </w:rPr>
        <w:t>https://community.cadence.com/cadence_blogs_8/b/cfd/posts/cadence-cfd-technology-update-turbomachinery-workflow</w:t>
      </w:r>
    </w:p>
    <w:p>
      <w:pPr>
        <w:spacing w:line="269" w:lineRule="auto" w:after="120"/>
      </w:pPr>
      <w:r>
        <w:rPr>
          <w:rFonts w:ascii="Arial" w:hAnsi="Arial" w:eastAsia="Noto Sans CJK SC"/>
          <w:sz w:val="18"/>
        </w:rPr>
        <w:t>[4] CFturbo Manual, “Fidelity AutoGrid.” 说明 CFturbo 导出的 geomTurbo 可由 AutoGrid 读取，并列出通过 IGG/AutoGrid5 从 geomTurbo 初始化项目的基本步骤。</w:t>
        <w:br/>
      </w:r>
      <w:r>
        <w:rPr>
          <w:rFonts w:ascii="Arial" w:hAnsi="Arial" w:eastAsia="Noto Sans CJK SC"/>
          <w:color w:val="0000FF"/>
          <w:sz w:val="16"/>
        </w:rPr>
        <w:t>https://manual.cfturbo.com/en/numeca_autogrid5.html</w:t>
      </w:r>
    </w:p>
    <w:p>
      <w:pPr>
        <w:spacing w:line="269" w:lineRule="auto" w:after="120"/>
      </w:pPr>
      <w:r>
        <w:rPr>
          <w:rFonts w:ascii="Arial" w:hAnsi="Arial" w:eastAsia="Noto Sans CJK SC"/>
          <w:sz w:val="18"/>
        </w:rPr>
        <w:t>[5] AutoGrid5 User Guide public copy, PDFCoffee. 说明 .trb 是保存网格生成参数的 template file，列出项目文件、模板文件、质量报告和 GUI 保存方式。</w:t>
        <w:br/>
      </w:r>
      <w:r>
        <w:rPr>
          <w:rFonts w:ascii="Arial" w:hAnsi="Arial" w:eastAsia="Noto Sans CJK SC"/>
          <w:color w:val="0000FF"/>
          <w:sz w:val="16"/>
        </w:rPr>
        <w:t>https://pdfcoffee.com/autogrid5-user-guide-pdf-free.html</w:t>
      </w:r>
    </w:p>
    <w:p>
      <w:pPr>
        <w:spacing w:line="269" w:lineRule="auto" w:after="120"/>
      </w:pPr>
      <w:r>
        <w:rPr>
          <w:rFonts w:ascii="Arial" w:hAnsi="Arial" w:eastAsia="Noto Sans CJK SC"/>
          <w:sz w:val="18"/>
        </w:rPr>
        <w:t>[6] AutoGrid5 8.7 User Manual public copy, PDFCoffee. 包含 AutoGrid Python script 章节、-script/-batch 运行方式和 a5_open_template/a5_save_mesh 等命令名。</w:t>
        <w:br/>
      </w:r>
      <w:r>
        <w:rPr>
          <w:rFonts w:ascii="Arial" w:hAnsi="Arial" w:eastAsia="Noto Sans CJK SC"/>
          <w:color w:val="0000FF"/>
          <w:sz w:val="16"/>
        </w:rPr>
        <w:t>https://pdfcoffee.com/usermanualautogrid587-pdf-free.html</w:t>
      </w:r>
    </w:p>
    <w:p>
      <w:pPr>
        <w:spacing w:line="269" w:lineRule="auto" w:after="120"/>
      </w:pPr>
      <w:r>
        <w:rPr>
          <w:rFonts w:ascii="Arial" w:hAnsi="Arial" w:eastAsia="Noto Sans CJK SC"/>
          <w:sz w:val="18"/>
        </w:rPr>
        <w:t>[7] University of San Diego HPC, “How to submit jobs on HPC saber1.” 公开示例中使用 .trb + .geomTurbo 作为输入，通过 igg -autogrid5 -trb -geomTurbo -mesh 批处理生成 .igg，并说明输出 .bcs/.cgns/.igg。</w:t>
        <w:br/>
      </w:r>
      <w:r>
        <w:rPr>
          <w:rFonts w:ascii="Arial" w:hAnsi="Arial" w:eastAsia="Noto Sans CJK SC"/>
          <w:color w:val="0000FF"/>
          <w:sz w:val="16"/>
        </w:rPr>
        <w:t>https://sites.sandiego.edu/hpc/submit-jobs-hpc-saber1/</w:t>
      </w:r>
    </w:p>
    <w:p>
      <w:pPr>
        <w:spacing w:line="269" w:lineRule="auto" w:after="120"/>
      </w:pPr>
      <w:r>
        <w:rPr>
          <w:rFonts w:ascii="Arial" w:hAnsi="Arial" w:eastAsia="Noto Sans CJK SC"/>
          <w:sz w:val="18"/>
        </w:rPr>
        <w:t>[8] CGNS Official Documentation, “The official CGNS home page.” 说明 CGNS 是通用、可移植、可扩展、自描述的 CFD 数据标准。</w:t>
        <w:br/>
      </w:r>
      <w:r>
        <w:rPr>
          <w:rFonts w:ascii="Arial" w:hAnsi="Arial" w:eastAsia="Noto Sans CJK SC"/>
          <w:color w:val="0000FF"/>
          <w:sz w:val="16"/>
        </w:rPr>
        <w:t>https://cgns.org/index.html</w:t>
      </w:r>
    </w:p>
    <w:p>
      <w:pPr>
        <w:spacing w:line="269" w:lineRule="auto" w:after="120"/>
      </w:pPr>
      <w:r>
        <w:rPr>
          <w:rFonts w:ascii="Arial" w:hAnsi="Arial" w:eastAsia="Noto Sans CJK SC"/>
          <w:sz w:val="18"/>
        </w:rPr>
        <w:t>[9] NUMECA Ingenieurbüro, “FINE/Turbo und FINE/Design3D Version 17.1.” 公开列出 17.1 中 AutoGrid5 的若干更新。</w:t>
        <w:br/>
      </w:r>
      <w:r>
        <w:rPr>
          <w:rFonts w:ascii="Arial" w:hAnsi="Arial" w:eastAsia="Noto Sans CJK SC"/>
          <w:color w:val="0000FF"/>
          <w:sz w:val="16"/>
        </w:rPr>
        <w:t>https://www.numeca.de/news/fine-turbo-version-17-1/</w:t>
      </w:r>
    </w:p>
    <w:p>
      <w:pPr>
        <w:spacing w:line="269" w:lineRule="auto" w:after="120"/>
      </w:pPr>
      <w:r>
        <w:rPr>
          <w:rFonts w:ascii="Arial" w:hAnsi="Arial" w:eastAsia="Noto Sans CJK SC"/>
          <w:sz w:val="18"/>
        </w:rPr>
        <w:t>[10] CAESES Forum, “CAESES + numeca Autogrid5.” 用户经验说明 row/blade/periodicity 名称匹配对 batch 模板复用很重要。</w:t>
        <w:br/>
      </w:r>
      <w:r>
        <w:rPr>
          <w:rFonts w:ascii="Arial" w:hAnsi="Arial" w:eastAsia="Noto Sans CJK SC"/>
          <w:color w:val="0000FF"/>
          <w:sz w:val="16"/>
        </w:rPr>
        <w:t>https://www.caeses.com/forum/index.php?/topic/269-caesesnumeca-autogrid5/</w:t>
      </w:r>
    </w:p>
    <w:p>
      <w:pPr>
        <w:pStyle w:val="Heading1"/>
        <w:spacing w:line="269" w:lineRule="auto"/>
      </w:pPr>
      <w:r>
        <w:rPr>
          <w:rFonts w:ascii="Arial" w:hAnsi="Arial" w:eastAsia="Noto Sans CJK SC"/>
          <w:color w:val="1F4E79"/>
          <w:sz w:val="21"/>
        </w:rPr>
        <w:t>附录 A：推荐学习顺序</w:t>
      </w:r>
    </w:p>
    <w:p>
      <w:pPr>
        <w:spacing w:line="269" w:lineRule="auto" w:after="120"/>
        <w:ind w:left="255" w:hanging="255"/>
      </w:pPr>
      <w:r>
        <w:rPr>
          <w:rFonts w:ascii="Arial" w:hAnsi="Arial" w:eastAsia="Noto Sans CJK SC"/>
          <w:sz w:val="21"/>
        </w:rPr>
        <w:t>1. 先理解 CFD 网格基本概念：单元、节点、边界条件、结构/非结构网格。</w:t>
      </w:r>
    </w:p>
    <w:p>
      <w:pPr>
        <w:spacing w:line="269" w:lineRule="auto" w:after="120"/>
        <w:ind w:left="255" w:hanging="255"/>
      </w:pPr>
      <w:r>
        <w:rPr>
          <w:rFonts w:ascii="Arial" w:hAnsi="Arial" w:eastAsia="Noto Sans CJK SC"/>
          <w:sz w:val="21"/>
        </w:rPr>
        <w:t>2. 再理解涡轮机械几何：hub、shroud、blade、LE/TE、span、periodicity、tip gap。</w:t>
      </w:r>
    </w:p>
    <w:p>
      <w:pPr>
        <w:spacing w:line="269" w:lineRule="auto" w:after="120"/>
        <w:ind w:left="255" w:hanging="255"/>
      </w:pPr>
      <w:r>
        <w:rPr>
          <w:rFonts w:ascii="Arial" w:hAnsi="Arial" w:eastAsia="Noto Sans CJK SC"/>
          <w:sz w:val="21"/>
        </w:rPr>
        <w:t>3. 再打开 AutoGrid5 GUI：从 geomTurbo 初始化项目，认识 Row Wizard。</w:t>
      </w:r>
    </w:p>
    <w:p>
      <w:pPr>
        <w:spacing w:line="269" w:lineRule="auto" w:after="120"/>
        <w:ind w:left="255" w:hanging="255"/>
      </w:pPr>
      <w:r>
        <w:rPr>
          <w:rFonts w:ascii="Arial" w:hAnsi="Arial" w:eastAsia="Noto Sans CJK SC"/>
          <w:sz w:val="21"/>
        </w:rPr>
        <w:t>4. 然后生成第一套网格：检查 meridional、B2B、3D、qualityReport。</w:t>
      </w:r>
    </w:p>
    <w:p>
      <w:pPr>
        <w:spacing w:line="269" w:lineRule="auto" w:after="120"/>
        <w:ind w:left="255" w:hanging="255"/>
      </w:pPr>
      <w:r>
        <w:rPr>
          <w:rFonts w:ascii="Arial" w:hAnsi="Arial" w:eastAsia="Noto Sans CJK SC"/>
          <w:sz w:val="21"/>
        </w:rPr>
        <w:t>5. 再学习 Save Template 与 Save Grid：明确 .trb 与 .cgns 的区别。</w:t>
      </w:r>
    </w:p>
    <w:p>
      <w:pPr>
        <w:spacing w:line="269" w:lineRule="auto" w:after="120"/>
        <w:ind w:left="255" w:hanging="255"/>
      </w:pPr>
      <w:r>
        <w:rPr>
          <w:rFonts w:ascii="Arial" w:hAnsi="Arial" w:eastAsia="Noto Sans CJK SC"/>
          <w:sz w:val="21"/>
        </w:rPr>
        <w:t>6. 最后再做自动化：用 .trb + .geomTurbo 批处理生成 .igg/.cgns，并解析质量报告。</w:t>
      </w:r>
    </w:p>
    <w:p>
      <w:pPr>
        <w:pStyle w:val="Heading1"/>
        <w:spacing w:line="269" w:lineRule="auto"/>
      </w:pPr>
      <w:r>
        <w:rPr>
          <w:rFonts w:ascii="Arial" w:hAnsi="Arial" w:eastAsia="Noto Sans CJK SC"/>
          <w:color w:val="1F4E79"/>
          <w:sz w:val="21"/>
        </w:rPr>
        <w:t>附录 B：术语中英对照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fill="4F81BD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/>
                <w:color w:val="FFFFFF"/>
                <w:sz w:val="18"/>
              </w:rPr>
              <w:t>英文</w:t>
            </w:r>
          </w:p>
        </w:tc>
        <w:tc>
          <w:tcPr>
            <w:tcW w:type="dxa" w:w="2268"/>
            <w:shd w:fill="4F81BD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/>
                <w:color w:val="FFFFFF"/>
                <w:sz w:val="18"/>
              </w:rPr>
              <w:t>中文</w:t>
            </w:r>
          </w:p>
        </w:tc>
        <w:tc>
          <w:tcPr>
            <w:tcW w:type="dxa" w:w="3969"/>
            <w:shd w:fill="4F81BD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/>
                <w:color w:val="FFFFFF"/>
                <w:sz w:val="18"/>
              </w:rPr>
              <w:t>简要解释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Template file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模板文件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保存网格生成方法和参数的文件，AutoGrid 中通常为 .trb。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Mesh/Grid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网格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计算域离散后的单元和节点集合。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Structured multi-block mesh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结构化多块网格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多个规则结构块拼接形成的复杂网格。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Blade-to-blade mesh (B2B)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叶到叶网格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在叶片通道截面上生成和控制的二维网格。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Meridional plane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子午面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通常为轴向-半径平面，用于描述流道轮廓。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Flow path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流道线/流路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子午面上用于生成三维网格的展向路径。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Patch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边界片/面片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网格边界上的一个命名区域，用于指定边界条件。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Boundary condition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边界条件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进口、出口、固壁、周期、旋转等物理约束。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Periodicity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周期性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单通道计算中左右边界的周期连接关系。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Tip clearance / tip gap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叶尖间隙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转子叶尖和机匣之间的间隙。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CGNS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CFD 通用标记系统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CFD 网格和结果数据的通用交换标准。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Quality report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质量报告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</w:rPr>
            </w:r>
            <w:r>
              <w:rPr>
                <w:rFonts w:ascii="Arial" w:hAnsi="Arial" w:eastAsia="Noto Sans CJK SC"/>
                <w:b w:val="0"/>
                <w:sz w:val="18"/>
              </w:rPr>
              <w:t>记录网格质量指标和警告的报告文件。</w:t>
            </w:r>
          </w:p>
        </w:tc>
      </w:tr>
    </w:tbl>
    <w:p>
      <w:pPr>
        <w:spacing w:line="269" w:lineRule="auto"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</w:rPr>
      <w:t>内部学习资料｜以 NUMECA 17.1 / AutoGrid5 工作流为背景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 w:eastAsia="Noto Sans CJK SC"/>
      </w:rPr>
      <w:t>NUMECA AutoGrid5 .trb 文件学习讲义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urier New" w:hAnsi="Courier New" w:eastAsia="Noto Sans Mono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