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0EB" w:rsidRDefault="001F7063">
      <w:r>
        <w:rPr>
          <w:rFonts w:hint="eastAsia"/>
        </w:rPr>
        <w:t>20190731</w:t>
      </w:r>
      <w:r>
        <w:tab/>
      </w:r>
      <w:r>
        <w:rPr>
          <w:rFonts w:hint="eastAsia"/>
        </w:rPr>
        <w:t>交互互动网络</w:t>
      </w:r>
    </w:p>
    <w:p w:rsidR="001F7063" w:rsidRDefault="001F7063">
      <w:r>
        <w:t>One Time of Interaction May Not Be Enough: Go Deep with an Interaction-over-Interaction Network for Response Selection in Dialogues</w:t>
      </w:r>
      <w:r>
        <w:rPr>
          <w:rFonts w:hint="eastAsia"/>
        </w:rPr>
        <w:t>（2019年ACL）</w:t>
      </w:r>
    </w:p>
    <w:p w:rsidR="001F7063" w:rsidRDefault="001F7063"/>
    <w:p w:rsidR="001A0C18" w:rsidRDefault="001A0C18">
      <w:r>
        <w:rPr>
          <w:rFonts w:hint="eastAsia"/>
        </w:rPr>
        <w:t>数据集：</w:t>
      </w:r>
      <w:proofErr w:type="spellStart"/>
      <w:r>
        <w:rPr>
          <w:rFonts w:hint="eastAsia"/>
        </w:rPr>
        <w:t>douban</w:t>
      </w:r>
      <w:proofErr w:type="spellEnd"/>
      <w:r>
        <w:rPr>
          <w:rFonts w:hint="eastAsia"/>
        </w:rPr>
        <w:t>数据集，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数据集，这两个数据</w:t>
      </w:r>
      <w:proofErr w:type="gramStart"/>
      <w:r>
        <w:rPr>
          <w:rFonts w:hint="eastAsia"/>
        </w:rPr>
        <w:t>集之前</w:t>
      </w:r>
      <w:proofErr w:type="gramEnd"/>
      <w:r>
        <w:rPr>
          <w:rFonts w:hint="eastAsia"/>
        </w:rPr>
        <w:t>已经研究过了</w:t>
      </w:r>
    </w:p>
    <w:p w:rsidR="001A0C18" w:rsidRDefault="001A0C18">
      <w:r>
        <w:tab/>
      </w:r>
      <w:r>
        <w:tab/>
      </w:r>
      <w:bookmarkStart w:id="0" w:name="OLE_LINK1"/>
      <w:bookmarkStart w:id="1" w:name="OLE_LINK2"/>
      <w:r>
        <w:rPr>
          <w:rFonts w:hint="eastAsia"/>
        </w:rPr>
        <w:t>E-</w:t>
      </w:r>
      <w:r>
        <w:t>commerce</w:t>
      </w:r>
      <w:bookmarkEnd w:id="0"/>
      <w:bookmarkEnd w:id="1"/>
      <w:r w:rsidR="001D72D4">
        <w:rPr>
          <w:rFonts w:hint="eastAsia"/>
        </w:rPr>
        <w:t>数据集：这是一个由文章（</w:t>
      </w:r>
      <w:r w:rsidR="001D72D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Zhang Z, Li J, Zhu P, et al. Modeling multi-turn conversation with deep utterance aggregation[J]. </w:t>
      </w:r>
      <w:proofErr w:type="spellStart"/>
      <w:r w:rsidR="001D72D4">
        <w:rPr>
          <w:rFonts w:ascii="Arial" w:hAnsi="Arial" w:cs="Arial"/>
          <w:color w:val="222222"/>
          <w:sz w:val="20"/>
          <w:szCs w:val="20"/>
          <w:shd w:val="clear" w:color="auto" w:fill="FFFFFF"/>
        </w:rPr>
        <w:t>arXiv</w:t>
      </w:r>
      <w:proofErr w:type="spellEnd"/>
      <w:r w:rsidR="001D72D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preprint arXiv:1806.09102, 2018.</w:t>
      </w:r>
      <w:r w:rsidR="001D72D4">
        <w:rPr>
          <w:rFonts w:hint="eastAsia"/>
        </w:rPr>
        <w:t>）提出的从</w:t>
      </w:r>
      <w:proofErr w:type="gramStart"/>
      <w:r w:rsidR="001D72D4">
        <w:rPr>
          <w:rFonts w:hint="eastAsia"/>
        </w:rPr>
        <w:t>淘宝上</w:t>
      </w:r>
      <w:proofErr w:type="gramEnd"/>
      <w:r w:rsidR="001D72D4">
        <w:rPr>
          <w:rFonts w:hint="eastAsia"/>
        </w:rPr>
        <w:t>收集的客户和</w:t>
      </w:r>
      <w:proofErr w:type="gramStart"/>
      <w:r w:rsidR="001D72D4">
        <w:rPr>
          <w:rFonts w:hint="eastAsia"/>
        </w:rPr>
        <w:t>客服人</w:t>
      </w:r>
      <w:proofErr w:type="gramEnd"/>
      <w:r w:rsidR="001D72D4">
        <w:rPr>
          <w:rFonts w:hint="eastAsia"/>
        </w:rPr>
        <w:t>员对话的数据集。包含商品咨询，物流快递，推荐，谈判，聊天等5种以上的对话形式，内容涵盖20多种商品。</w:t>
      </w:r>
    </w:p>
    <w:p w:rsidR="00813A99" w:rsidRDefault="00813A99"/>
    <w:p w:rsidR="00813A99" w:rsidRDefault="00813A99">
      <w:r>
        <w:tab/>
      </w:r>
      <w:r>
        <w:rPr>
          <w:rFonts w:hint="eastAsia"/>
        </w:rPr>
        <w:t>目前，基于检索的对话在</w:t>
      </w:r>
      <w:proofErr w:type="spellStart"/>
      <w:r>
        <w:rPr>
          <w:rFonts w:hint="eastAsia"/>
        </w:rPr>
        <w:t>opendomain</w:t>
      </w:r>
      <w:proofErr w:type="spellEnd"/>
      <w:r>
        <w:rPr>
          <w:rFonts w:hint="eastAsia"/>
        </w:rPr>
        <w:t>中的应用越来越受到重视，人们希望在多轮对话中，从一开始就对语境中的每一个句子做出反应，但文章认为目前这种反应依然过于肤浅。因此，文章提出了一种称为inter</w:t>
      </w:r>
      <w:r>
        <w:t>action-over-interaction</w:t>
      </w:r>
      <w:r>
        <w:rPr>
          <w:rFonts w:hint="eastAsia"/>
        </w:rPr>
        <w:t>的网络，通过多个交互模块进行</w:t>
      </w:r>
      <w:r w:rsidR="00BB31A4">
        <w:rPr>
          <w:rFonts w:hint="eastAsia"/>
        </w:rPr>
        <w:t>信息匹配。</w:t>
      </w:r>
    </w:p>
    <w:p w:rsidR="00BB31A4" w:rsidRDefault="00BB31A4">
      <w:r>
        <w:tab/>
      </w:r>
      <w:r>
        <w:rPr>
          <w:rFonts w:hint="eastAsia"/>
        </w:rPr>
        <w:t>文章中阐述了两个问题，一是如何做</w:t>
      </w:r>
      <w:r w:rsidR="00FA266A">
        <w:rPr>
          <w:rFonts w:hint="eastAsia"/>
        </w:rPr>
        <w:t>深度匹配</w:t>
      </w:r>
      <w:r>
        <w:rPr>
          <w:rFonts w:hint="eastAsia"/>
        </w:rPr>
        <w:t>；二是</w:t>
      </w:r>
      <w:r w:rsidR="00FA266A">
        <w:rPr>
          <w:rFonts w:hint="eastAsia"/>
        </w:rPr>
        <w:t>匹配的深度是否真的很重要。</w:t>
      </w:r>
      <w:r w:rsidR="003847E5">
        <w:rPr>
          <w:rFonts w:hint="eastAsia"/>
        </w:rPr>
        <w:t>其提出的模型结构如下：</w:t>
      </w:r>
    </w:p>
    <w:p w:rsidR="003847E5" w:rsidRDefault="003847E5">
      <w:r>
        <w:rPr>
          <w:noProof/>
        </w:rPr>
        <w:drawing>
          <wp:inline distT="0" distB="0" distL="0" distR="0" wp14:anchorId="0D498CEE" wp14:editId="0A6970CB">
            <wp:extent cx="5274310" cy="2786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54" w:rsidRDefault="001876A3" w:rsidP="00720754">
      <w:r>
        <w:tab/>
      </w:r>
      <w:r w:rsidR="00ED02A2">
        <w:rPr>
          <w:rFonts w:hint="eastAsia"/>
        </w:rPr>
        <w:t>令问题的embedding输入为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ED02A2">
        <w:rPr>
          <w:rFonts w:hint="eastAsia"/>
        </w:rPr>
        <w:t>，候选响应的输入为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282437">
        <w:rPr>
          <w:rFonts w:hint="eastAsia"/>
        </w:rPr>
        <w:t>。</w:t>
      </w:r>
      <w:r>
        <w:rPr>
          <w:rFonts w:hint="eastAsia"/>
        </w:rPr>
        <w:t>每一个表示-相应对首先经过若干个interaction</w:t>
      </w:r>
      <w:r>
        <w:t xml:space="preserve"> block</w:t>
      </w:r>
      <w:r>
        <w:rPr>
          <w:rFonts w:hint="eastAsia"/>
        </w:rPr>
        <w:t>，</w:t>
      </w:r>
      <w:r w:rsidR="00ED02A2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-1</m:t>
            </m:r>
          </m:sup>
        </m:sSup>
      </m:oMath>
      <w:r w:rsidR="00ED02A2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 w:rsidR="00ED02A2">
        <w:rPr>
          <w:rFonts w:hint="eastAsia"/>
        </w:rPr>
        <w:t>分别为第k</w:t>
      </w:r>
      <w:proofErr w:type="gramStart"/>
      <w:r w:rsidR="00ED02A2">
        <w:rPr>
          <w:rFonts w:hint="eastAsia"/>
        </w:rPr>
        <w:t>个</w:t>
      </w:r>
      <w:proofErr w:type="gramEnd"/>
      <w:r w:rsidR="00ED02A2">
        <w:rPr>
          <w:rFonts w:hint="eastAsia"/>
        </w:rPr>
        <w:t>block的输入，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282437"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282437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="00282437">
        <w:t>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F460D3">
        <w:rPr>
          <w:rFonts w:hint="eastAsia"/>
        </w:rPr>
        <w:t>。则自注意力的计算方式为：</w:t>
      </w:r>
    </w:p>
    <w:p w:rsidR="00F460D3" w:rsidRDefault="00F460D3" w:rsidP="0073422A">
      <w:pPr>
        <w:jc w:val="center"/>
      </w:pPr>
      <w:r>
        <w:rPr>
          <w:noProof/>
        </w:rPr>
        <w:drawing>
          <wp:inline distT="0" distB="0" distL="0" distR="0" wp14:anchorId="4145741D" wp14:editId="712C2956">
            <wp:extent cx="1719618" cy="640917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6522" cy="65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2A" w:rsidRDefault="0073422A" w:rsidP="0073422A">
      <w:r>
        <w:tab/>
      </w:r>
      <w:r>
        <w:rPr>
          <w:rFonts w:hint="eastAsia"/>
        </w:rPr>
        <w:t>相互作用的计算方式则为：</w:t>
      </w:r>
    </w:p>
    <w:p w:rsidR="0073422A" w:rsidRDefault="0073422A" w:rsidP="0073422A">
      <w:pPr>
        <w:jc w:val="center"/>
      </w:pPr>
      <w:r>
        <w:rPr>
          <w:noProof/>
        </w:rPr>
        <w:drawing>
          <wp:inline distT="0" distB="0" distL="0" distR="0" wp14:anchorId="0E663D8C" wp14:editId="494160DF">
            <wp:extent cx="1650045" cy="655093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8586" cy="67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2A" w:rsidRDefault="0073422A" w:rsidP="0073422A">
      <w:r>
        <w:tab/>
      </w:r>
      <w:r>
        <w:rPr>
          <w:rFonts w:hint="eastAsia"/>
        </w:rPr>
        <w:t>最后将两者使用点乘计算：</w:t>
      </w:r>
    </w:p>
    <w:p w:rsidR="0073422A" w:rsidRDefault="0073422A" w:rsidP="00C72065">
      <w:pPr>
        <w:jc w:val="center"/>
      </w:pPr>
      <w:r>
        <w:rPr>
          <w:noProof/>
        </w:rPr>
        <w:lastRenderedPageBreak/>
        <w:drawing>
          <wp:inline distT="0" distB="0" distL="0" distR="0" wp14:anchorId="7A7DA9F0" wp14:editId="03F9260B">
            <wp:extent cx="1678675" cy="8015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1518" cy="8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1D" w:rsidRDefault="0098391D" w:rsidP="0098391D">
      <w:r>
        <w:tab/>
      </w:r>
      <w:r>
        <w:rPr>
          <w:rFonts w:hint="eastAsia"/>
        </w:rPr>
        <w:t>最后，更新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>
        <w:rPr>
          <w:rFonts w:hint="eastAsia"/>
        </w:rPr>
        <w:t>：</w:t>
      </w:r>
    </w:p>
    <w:p w:rsidR="0098391D" w:rsidRDefault="0098391D" w:rsidP="0098391D">
      <w:pPr>
        <w:jc w:val="center"/>
      </w:pPr>
      <w:r>
        <w:rPr>
          <w:noProof/>
        </w:rPr>
        <w:drawing>
          <wp:inline distT="0" distB="0" distL="0" distR="0" wp14:anchorId="6764B05D" wp14:editId="153B5B1C">
            <wp:extent cx="2388358" cy="159958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2358" cy="160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1D" w:rsidRDefault="0098391D" w:rsidP="0098391D">
      <w:r>
        <w:tab/>
      </w:r>
      <w:r>
        <w:rPr>
          <w:rFonts w:hint="eastAsia"/>
        </w:rPr>
        <w:t>其中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/>
              </w:rPr>
              <m:t>u,i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r</m:t>
            </m:r>
            <m:r>
              <w:rPr>
                <w:rFonts w:ascii="Cambria Math" w:hAnsi="Cambria Math"/>
              </w:rPr>
              <m:t>,i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分别是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>
        <w:rPr>
          <w:rFonts w:hint="eastAsia"/>
        </w:rPr>
        <w:t>的表示，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u,r</m:t>
                </m:r>
              </m:e>
            </m:d>
            <m:r>
              <w:rPr>
                <w:rFonts w:ascii="Cambria Math" w:hAnsi="Cambria Math"/>
              </w:rPr>
              <m:t>,i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u,r</m:t>
                </m:r>
              </m:e>
            </m:d>
            <m:r>
              <w:rPr>
                <w:rFonts w:ascii="Cambria Math" w:hAnsi="Cambria Math"/>
              </w:rPr>
              <m:t>,i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u,r</m:t>
                </m:r>
              </m:e>
            </m:d>
            <m:r>
              <w:rPr>
                <w:rFonts w:ascii="Cambria Math" w:hAnsi="Cambria Math"/>
              </w:rPr>
              <m:t>,i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u,r</m:t>
                </m:r>
              </m:e>
            </m:d>
            <m:r>
              <w:rPr>
                <w:rFonts w:ascii="Cambria Math" w:hAnsi="Cambria Math"/>
              </w:rPr>
              <m:t>,i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hint="eastAsia"/>
        </w:rPr>
        <w:t>分别为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{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}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{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  <m:r>
              <w:rPr>
                <w:rFonts w:ascii="Cambria Math" w:hAnsi="Cambria Math"/>
              </w:rPr>
              <m:t>}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U, R</m:t>
                </m:r>
              </m:e>
            </m:d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  <w:r w:rsidR="00542BB4">
        <w:rPr>
          <w:rFonts w:hint="eastAsia"/>
        </w:rPr>
        <w:t>。对于每一层block，其会输出一段信息进行最后的计算：</w:t>
      </w:r>
    </w:p>
    <w:p w:rsidR="00542BB4" w:rsidRDefault="00542BB4" w:rsidP="00EF3A6B">
      <w:pPr>
        <w:jc w:val="center"/>
      </w:pPr>
      <w:r>
        <w:rPr>
          <w:noProof/>
        </w:rPr>
        <w:drawing>
          <wp:inline distT="0" distB="0" distL="0" distR="0" wp14:anchorId="4E8F86C1" wp14:editId="65E3A7BB">
            <wp:extent cx="1651379" cy="1246208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067" cy="125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B4" w:rsidRDefault="00542BB4" w:rsidP="00EF3A6B">
      <w:pPr>
        <w:jc w:val="center"/>
      </w:pPr>
      <w:r>
        <w:rPr>
          <w:noProof/>
        </w:rPr>
        <w:drawing>
          <wp:inline distT="0" distB="0" distL="0" distR="0" wp14:anchorId="498E3AA1" wp14:editId="4829D503">
            <wp:extent cx="1876567" cy="335958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6824" cy="33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B4" w:rsidRDefault="00542BB4" w:rsidP="00EF3A6B">
      <w:pPr>
        <w:jc w:val="center"/>
      </w:pPr>
      <w:r>
        <w:rPr>
          <w:noProof/>
        </w:rPr>
        <w:drawing>
          <wp:inline distT="0" distB="0" distL="0" distR="0" wp14:anchorId="56E0E3DD" wp14:editId="6CB78283">
            <wp:extent cx="1439839" cy="302641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2477" cy="31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B4" w:rsidRDefault="00542BB4" w:rsidP="00EF3A6B">
      <w:pPr>
        <w:jc w:val="center"/>
      </w:pPr>
      <w:r>
        <w:rPr>
          <w:noProof/>
        </w:rPr>
        <w:drawing>
          <wp:inline distT="0" distB="0" distL="0" distR="0" wp14:anchorId="3DF74467" wp14:editId="4D2818C7">
            <wp:extent cx="2013045" cy="361444"/>
            <wp:effectExtent l="0" t="0" r="635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4131" cy="3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BB4" w:rsidRDefault="00542BB4" w:rsidP="00EF3A6B">
      <w:pPr>
        <w:jc w:val="center"/>
      </w:pPr>
      <w:r>
        <w:rPr>
          <w:noProof/>
        </w:rPr>
        <w:drawing>
          <wp:inline distT="0" distB="0" distL="0" distR="0" wp14:anchorId="741ABA9A" wp14:editId="3D5D772F">
            <wp:extent cx="1617260" cy="635352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4664" cy="64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6B" w:rsidRDefault="00EF3A6B" w:rsidP="00EF3A6B">
      <w:r>
        <w:tab/>
      </w:r>
      <w:r>
        <w:rPr>
          <w:rFonts w:hint="eastAsia"/>
        </w:rPr>
        <w:t>文章实验部分的结果分析如下：</w:t>
      </w:r>
    </w:p>
    <w:p w:rsidR="003E731D" w:rsidRDefault="003E731D" w:rsidP="00EF3A6B">
      <w:r>
        <w:tab/>
      </w:r>
      <w:r w:rsidR="0061564E">
        <w:tab/>
      </w:r>
      <w:r w:rsidR="0061564E">
        <w:rPr>
          <w:rFonts w:hint="eastAsia"/>
        </w:rPr>
        <w:t>第一张图是在</w:t>
      </w:r>
      <w:proofErr w:type="gramStart"/>
      <w:r w:rsidR="0061564E">
        <w:rPr>
          <w:rFonts w:hint="eastAsia"/>
        </w:rPr>
        <w:t>淘宝客服数据</w:t>
      </w:r>
      <w:proofErr w:type="gramEnd"/>
      <w:r w:rsidR="0061564E">
        <w:rPr>
          <w:rFonts w:hint="eastAsia"/>
        </w:rPr>
        <w:t>集上的结果，</w:t>
      </w:r>
      <w:proofErr w:type="gramStart"/>
      <w:r w:rsidR="0061564E">
        <w:rPr>
          <w:rFonts w:hint="eastAsia"/>
        </w:rPr>
        <w:t>对之前</w:t>
      </w:r>
      <w:proofErr w:type="gramEnd"/>
      <w:r w:rsidR="0061564E">
        <w:rPr>
          <w:rFonts w:hint="eastAsia"/>
        </w:rPr>
        <w:t>的结果都有明显的提升；</w:t>
      </w:r>
    </w:p>
    <w:p w:rsidR="0061564E" w:rsidRPr="00DC226F" w:rsidRDefault="0061564E" w:rsidP="00DC226F">
      <w:pPr>
        <w:pStyle w:val="a8"/>
        <w:ind w:left="360" w:firstLineChars="0" w:firstLine="0"/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</w:pPr>
      <w:r>
        <w:tab/>
      </w:r>
      <w:r>
        <w:tab/>
      </w:r>
      <w:proofErr w:type="gramStart"/>
      <w:r>
        <w:rPr>
          <w:rFonts w:hint="eastAsia"/>
        </w:rPr>
        <w:t>第二章图是</w:t>
      </w:r>
      <w:proofErr w:type="gramEnd"/>
      <w:r>
        <w:rPr>
          <w:rFonts w:hint="eastAsia"/>
        </w:rPr>
        <w:t>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数据集和</w:t>
      </w:r>
      <w:proofErr w:type="spellStart"/>
      <w:r>
        <w:rPr>
          <w:rFonts w:hint="eastAsia"/>
        </w:rPr>
        <w:t>douban</w:t>
      </w:r>
      <w:proofErr w:type="spellEnd"/>
      <w:r>
        <w:rPr>
          <w:rFonts w:hint="eastAsia"/>
        </w:rPr>
        <w:t>数据集上的测试，不仅比之前的文章有所提升，与之前同为19年的文章相比也有提升（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Wu Y, Wu W, Xing C, et al. A sequential matching framework for multi-turn response selection in retrieval-based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chatbots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[J]. Computational Linguistics, 2019, 45(1): 163-197.</w:t>
      </w:r>
      <w:r>
        <w:rPr>
          <w:rFonts w:hint="eastAsia"/>
        </w:rPr>
        <w:t>）</w:t>
      </w:r>
      <w:bookmarkStart w:id="2" w:name="_GoBack"/>
      <w:bookmarkEnd w:id="2"/>
    </w:p>
    <w:p w:rsidR="00BA74F9" w:rsidRDefault="00BA74F9" w:rsidP="00BA74F9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127CC8" wp14:editId="1EB19440">
            <wp:extent cx="3555241" cy="2389279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5108" cy="24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6B" w:rsidRPr="0098391D" w:rsidRDefault="00EF3A6B" w:rsidP="00EF3A6B">
      <w:pPr>
        <w:rPr>
          <w:rFonts w:hint="eastAsia"/>
        </w:rPr>
      </w:pPr>
      <w:r>
        <w:rPr>
          <w:noProof/>
        </w:rPr>
        <w:drawing>
          <wp:inline distT="0" distB="0" distL="0" distR="0" wp14:anchorId="53FDC411" wp14:editId="109F9184">
            <wp:extent cx="5213445" cy="1829664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5446" cy="183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A6B" w:rsidRPr="00983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3D3" w:rsidRDefault="000273D3" w:rsidP="00626C64">
      <w:r>
        <w:separator/>
      </w:r>
    </w:p>
  </w:endnote>
  <w:endnote w:type="continuationSeparator" w:id="0">
    <w:p w:rsidR="000273D3" w:rsidRDefault="000273D3" w:rsidP="00626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3D3" w:rsidRDefault="000273D3" w:rsidP="00626C64">
      <w:r>
        <w:separator/>
      </w:r>
    </w:p>
  </w:footnote>
  <w:footnote w:type="continuationSeparator" w:id="0">
    <w:p w:rsidR="000273D3" w:rsidRDefault="000273D3" w:rsidP="00626C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57"/>
    <w:rsid w:val="000273D3"/>
    <w:rsid w:val="001876A3"/>
    <w:rsid w:val="001A0C18"/>
    <w:rsid w:val="001D72D4"/>
    <w:rsid w:val="001F7063"/>
    <w:rsid w:val="00282437"/>
    <w:rsid w:val="003847E5"/>
    <w:rsid w:val="003E731D"/>
    <w:rsid w:val="004970EB"/>
    <w:rsid w:val="00542BB4"/>
    <w:rsid w:val="0061564E"/>
    <w:rsid w:val="00626C64"/>
    <w:rsid w:val="00660C1C"/>
    <w:rsid w:val="00720754"/>
    <w:rsid w:val="0073422A"/>
    <w:rsid w:val="00813A99"/>
    <w:rsid w:val="0098391D"/>
    <w:rsid w:val="00BA74F9"/>
    <w:rsid w:val="00BB31A4"/>
    <w:rsid w:val="00C72065"/>
    <w:rsid w:val="00DC226F"/>
    <w:rsid w:val="00DD4F57"/>
    <w:rsid w:val="00ED02A2"/>
    <w:rsid w:val="00EF3A6B"/>
    <w:rsid w:val="00F460D3"/>
    <w:rsid w:val="00FA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32DBE"/>
  <w15:chartTrackingRefBased/>
  <w15:docId w15:val="{9AC450CC-C7D6-405C-8998-10E14A22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0754"/>
    <w:rPr>
      <w:color w:val="808080"/>
    </w:rPr>
  </w:style>
  <w:style w:type="paragraph" w:styleId="a4">
    <w:name w:val="header"/>
    <w:basedOn w:val="a"/>
    <w:link w:val="a5"/>
    <w:uiPriority w:val="99"/>
    <w:unhideWhenUsed/>
    <w:rsid w:val="00626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6C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6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6C64"/>
    <w:rPr>
      <w:sz w:val="18"/>
      <w:szCs w:val="18"/>
    </w:rPr>
  </w:style>
  <w:style w:type="paragraph" w:styleId="a8">
    <w:name w:val="List Paragraph"/>
    <w:basedOn w:val="a"/>
    <w:uiPriority w:val="34"/>
    <w:qFormat/>
    <w:rsid w:val="006156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15</cp:revision>
  <dcterms:created xsi:type="dcterms:W3CDTF">2019-07-31T02:15:00Z</dcterms:created>
  <dcterms:modified xsi:type="dcterms:W3CDTF">2019-07-31T05:43:00Z</dcterms:modified>
</cp:coreProperties>
</file>