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0294" w:rsidRDefault="00DC0294" w:rsidP="007053C6">
      <w:r>
        <w:t>20190801</w:t>
      </w:r>
    </w:p>
    <w:p w:rsidR="00DC0294" w:rsidRPr="007053C6" w:rsidRDefault="00DC0294" w:rsidP="007053C6">
      <w:pPr>
        <w:rPr>
          <w:sz w:val="10"/>
        </w:rPr>
      </w:pPr>
      <w:r w:rsidRPr="007053C6">
        <w:rPr>
          <w:rFonts w:cs="Helvetica"/>
          <w:bCs/>
          <w:color w:val="000000"/>
          <w:kern w:val="36"/>
          <w:sz w:val="22"/>
          <w:szCs w:val="48"/>
        </w:rPr>
        <w:t>Transferable Multi-Domain State Generator for Task-Oriented Dialogue Systems</w:t>
      </w:r>
    </w:p>
    <w:p w:rsidR="00DC0294" w:rsidRDefault="00DC0294">
      <w:r>
        <w:rPr>
          <w:rFonts w:hint="eastAsia"/>
        </w:rPr>
        <w:t>领域：对话状态追踪</w:t>
      </w:r>
      <w:r>
        <w:t>(Dialog State Tracking)</w:t>
      </w:r>
    </w:p>
    <w:p w:rsidR="00DC0294" w:rsidRDefault="00DC0294">
      <w:hyperlink r:id="rId4" w:history="1">
        <w:r>
          <w:rPr>
            <w:rStyle w:val="Hyperlink"/>
          </w:rPr>
          <w:t>https://arxiv.org/pdf/1905.08743.pdf</w:t>
        </w:r>
      </w:hyperlink>
      <w:bookmarkStart w:id="0" w:name="_GoBack"/>
      <w:bookmarkEnd w:id="0"/>
    </w:p>
    <w:p w:rsidR="00DC0294" w:rsidRDefault="00DC0294">
      <w:r>
        <w:rPr>
          <w:rFonts w:hint="eastAsia"/>
        </w:rPr>
        <w:t>数据集：</w:t>
      </w:r>
      <w:r>
        <w:t>DSTC2, Multi-WOZ</w:t>
      </w:r>
    </w:p>
    <w:p w:rsidR="00DC0294" w:rsidRDefault="00DC0294"/>
    <w:p w:rsidR="00DC0294" w:rsidRDefault="00DC0294" w:rsidP="007321F2">
      <w:pPr>
        <w:ind w:firstLine="420"/>
      </w:pPr>
      <w:r>
        <w:rPr>
          <w:rFonts w:hint="eastAsia"/>
        </w:rPr>
        <w:t>该论文指出，现有的各种模型在对话状态追踪任务上存在以下问题：一是过度依赖领域本身的特征，二是对跨领域的知识缺乏共享。如下图便是一个关于对话状态转移，</w:t>
      </w:r>
      <w:r>
        <w:t>domain-value-slot</w:t>
      </w:r>
      <w:r>
        <w:rPr>
          <w:rFonts w:hint="eastAsia"/>
        </w:rPr>
        <w:t>发生变化的样例，这种例子在实际的各种模型中总会出现问题。对于这些问题，现有的研究很少，因此很多模型在推理时常常无法跟踪未知的槽值，同时在适应新领域方面也存在着困难。基于上述原因，作者提出了一种可转移的对话状态生成器</w:t>
      </w:r>
      <w:r>
        <w:t>(TRAnsferable Dialogue statE generator,TRADE)</w:t>
      </w:r>
      <w:r>
        <w:rPr>
          <w:rFonts w:hint="eastAsia"/>
        </w:rPr>
        <w:t>。这个模型使用一种复制机制从话语中生成对话状态，从而在预测</w:t>
      </w:r>
      <w:r>
        <w:t>domain-slot-value</w:t>
      </w:r>
      <w:r>
        <w:rPr>
          <w:rFonts w:hint="eastAsia"/>
        </w:rPr>
        <w:t>三元组时对于没有遇到的内容可以进行迁移。</w:t>
      </w:r>
    </w:p>
    <w:p w:rsidR="00DC0294" w:rsidRDefault="00DC0294" w:rsidP="00F00265">
      <w:pPr>
        <w:ind w:firstLine="42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7.25pt;height:161.25pt">
            <v:imagedata r:id="rId5" o:title="" croptop="9688f" cropbottom="8795f" cropleft="25089f" cropright="4024f"/>
          </v:shape>
        </w:pict>
      </w:r>
    </w:p>
    <w:p w:rsidR="00DC0294" w:rsidRDefault="00DC0294" w:rsidP="006B0F8A">
      <w:pPr>
        <w:ind w:firstLine="420"/>
      </w:pPr>
      <w:r>
        <w:rPr>
          <w:rFonts w:hint="eastAsia"/>
        </w:rPr>
        <w:t>模型的结构如下：</w:t>
      </w:r>
    </w:p>
    <w:p w:rsidR="00DC0294" w:rsidRDefault="00DC0294" w:rsidP="006B0F8A">
      <w:pPr>
        <w:ind w:firstLine="420"/>
        <w:jc w:val="center"/>
      </w:pPr>
      <w:r>
        <w:pict>
          <v:shape id="_x0000_i1026" type="#_x0000_t75" style="width:388.5pt;height:215.25pt">
            <v:imagedata r:id="rId6" o:title=""/>
          </v:shape>
        </w:pict>
      </w:r>
    </w:p>
    <w:p w:rsidR="00DC0294" w:rsidRDefault="00DC0294" w:rsidP="006B0F8A">
      <w:pPr>
        <w:spacing w:line="360" w:lineRule="auto"/>
      </w:pPr>
      <w:r>
        <w:tab/>
      </w:r>
      <w:r>
        <w:rPr>
          <w:rFonts w:hint="eastAsia"/>
        </w:rPr>
        <w:t>首先，假设用户和系统的对话内容为</w:t>
      </w:r>
      <w:r>
        <w:t>:</w:t>
      </w:r>
    </w:p>
    <w:p w:rsidR="00DC0294" w:rsidRDefault="00DC0294" w:rsidP="006B0F8A">
      <w:pPr>
        <w:spacing w:line="360" w:lineRule="auto"/>
        <w:jc w:val="center"/>
      </w:pPr>
      <w:r>
        <w:pict>
          <v:shape id="_x0000_i1027" type="#_x0000_t75" style="width:267pt;height:33pt">
            <v:imagedata r:id="rId7" o:title=""/>
          </v:shape>
        </w:pict>
      </w:r>
    </w:p>
    <w:p w:rsidR="00DC0294" w:rsidRDefault="00DC0294" w:rsidP="006B0F8A">
      <w:pPr>
        <w:spacing w:line="360" w:lineRule="auto"/>
      </w:pPr>
      <w:r>
        <w:tab/>
      </w:r>
      <w:r>
        <w:rPr>
          <w:rFonts w:hint="eastAsia"/>
        </w:rPr>
        <w:t>令每轮的对话状态为</w:t>
      </w:r>
      <w:r>
        <w:t>:</w:t>
      </w:r>
    </w:p>
    <w:p w:rsidR="00DC0294" w:rsidRDefault="00DC0294" w:rsidP="006B0F8A">
      <w:pPr>
        <w:spacing w:line="360" w:lineRule="auto"/>
        <w:jc w:val="center"/>
      </w:pPr>
      <w:r>
        <w:pict>
          <v:shape id="_x0000_i1028" type="#_x0000_t75" style="width:166.5pt;height:30.75pt">
            <v:imagedata r:id="rId8" o:title=""/>
          </v:shape>
        </w:pict>
      </w:r>
    </w:p>
    <w:p w:rsidR="00DC0294" w:rsidRDefault="00DC0294" w:rsidP="006B0F8A">
      <w:pPr>
        <w:spacing w:line="360" w:lineRule="auto"/>
      </w:pPr>
      <w:r>
        <w:tab/>
      </w:r>
      <w:r>
        <w:rPr>
          <w:rFonts w:hint="eastAsia"/>
        </w:rPr>
        <w:t>对于每论的对话状态</w:t>
      </w:r>
      <w:r>
        <w:t>B</w:t>
      </w:r>
      <w:r w:rsidRPr="006B0F8A">
        <w:rPr>
          <w:vertAlign w:val="subscript"/>
        </w:rPr>
        <w:t>t</w:t>
      </w:r>
      <w:r>
        <w:rPr>
          <w:rFonts w:hint="eastAsia"/>
        </w:rPr>
        <w:t>都有相应的</w:t>
      </w:r>
      <w:r>
        <w:t>D(Domain,1~n),Y(Value),S(Slot,1~m)</w:t>
      </w:r>
      <w:r>
        <w:rPr>
          <w:rFonts w:hint="eastAsia"/>
        </w:rPr>
        <w:t>。</w:t>
      </w:r>
    </w:p>
    <w:p w:rsidR="00DC0294" w:rsidRDefault="00DC0294" w:rsidP="00346592">
      <w:pPr>
        <w:spacing w:line="360" w:lineRule="auto"/>
        <w:ind w:firstLine="420"/>
      </w:pPr>
      <w:r>
        <w:rPr>
          <w:rFonts w:hint="eastAsia"/>
        </w:rPr>
        <w:t>模型首先将用户意图表示通过一个双向</w:t>
      </w:r>
      <w:r>
        <w:t>GRU</w:t>
      </w:r>
      <w:r>
        <w:rPr>
          <w:rFonts w:hint="eastAsia"/>
        </w:rPr>
        <w:t>的</w:t>
      </w:r>
      <w:r>
        <w:t>encoder</w:t>
      </w:r>
      <w:r>
        <w:rPr>
          <w:rFonts w:hint="eastAsia"/>
        </w:rPr>
        <w:t>，该层的输入为</w:t>
      </w:r>
    </w:p>
    <w:p w:rsidR="00DC0294" w:rsidRDefault="00DC0294" w:rsidP="00346592">
      <w:pPr>
        <w:spacing w:line="360" w:lineRule="auto"/>
        <w:jc w:val="center"/>
      </w:pPr>
      <w:r>
        <w:pict>
          <v:shape id="_x0000_i1029" type="#_x0000_t75" style="width:74.25pt;height:38.25pt">
            <v:imagedata r:id="rId9" o:title=""/>
          </v:shape>
        </w:pict>
      </w:r>
      <w:r>
        <w:t xml:space="preserve">   </w:t>
      </w:r>
      <w:r>
        <w:pict>
          <v:shape id="_x0000_i1030" type="#_x0000_t75" style="width:252pt;height:36pt">
            <v:imagedata r:id="rId10" o:title=""/>
          </v:shape>
        </w:pict>
      </w:r>
    </w:p>
    <w:p w:rsidR="00DC0294" w:rsidRDefault="00DC0294" w:rsidP="00346592">
      <w:pPr>
        <w:spacing w:line="360" w:lineRule="auto"/>
        <w:ind w:firstLine="420"/>
      </w:pPr>
      <w:r>
        <w:t>encoder</w:t>
      </w:r>
      <w:r>
        <w:rPr>
          <w:rFonts w:hint="eastAsia"/>
        </w:rPr>
        <w:t>的隐状态函数将用于计算注意力历史参数：</w:t>
      </w:r>
    </w:p>
    <w:p w:rsidR="00DC0294" w:rsidRDefault="00DC0294" w:rsidP="00346592">
      <w:pPr>
        <w:spacing w:line="360" w:lineRule="auto"/>
        <w:jc w:val="center"/>
      </w:pPr>
      <w:r>
        <w:pict>
          <v:shape id="_x0000_i1031" type="#_x0000_t75" style="width:341.25pt;height:30.75pt">
            <v:imagedata r:id="rId11" o:title=""/>
          </v:shape>
        </w:pict>
      </w:r>
    </w:p>
    <w:p w:rsidR="00DC0294" w:rsidRDefault="00DC0294" w:rsidP="00346592">
      <w:pPr>
        <w:spacing w:line="360" w:lineRule="auto"/>
      </w:pPr>
      <w:r>
        <w:tab/>
      </w:r>
      <w:r>
        <w:rPr>
          <w:rFonts w:hint="eastAsia"/>
        </w:rPr>
        <w:t>该层的输入为</w:t>
      </w:r>
    </w:p>
    <w:p w:rsidR="00DC0294" w:rsidRDefault="00DC0294" w:rsidP="00346592">
      <w:pPr>
        <w:spacing w:line="360" w:lineRule="auto"/>
        <w:ind w:firstLine="420"/>
        <w:jc w:val="center"/>
      </w:pPr>
      <w:r>
        <w:pict>
          <v:shape id="_x0000_i1032" type="#_x0000_t75" style="width:74.25pt;height:38.25pt">
            <v:imagedata r:id="rId9" o:title=""/>
          </v:shape>
        </w:pict>
      </w:r>
      <w:r>
        <w:t xml:space="preserve">   </w:t>
      </w:r>
      <w:r>
        <w:pict>
          <v:shape id="_x0000_i1033" type="#_x0000_t75" style="width:252pt;height:36pt">
            <v:imagedata r:id="rId10" o:title=""/>
          </v:shape>
        </w:pict>
      </w:r>
    </w:p>
    <w:p w:rsidR="00DC0294" w:rsidRDefault="00DC0294" w:rsidP="0030649A">
      <w:r>
        <w:tab/>
      </w:r>
      <w:r>
        <w:rPr>
          <w:rFonts w:hint="eastAsia"/>
        </w:rPr>
        <w:t>其中，</w:t>
      </w:r>
      <w:r>
        <w:t>H</w:t>
      </w:r>
      <w:r w:rsidRPr="006B0F8A">
        <w:rPr>
          <w:vertAlign w:val="subscript"/>
        </w:rPr>
        <w:t>t</w:t>
      </w:r>
      <w:r>
        <w:rPr>
          <w:rFonts w:hint="eastAsia"/>
        </w:rPr>
        <w:t>是对话历史表示。该层的输出结果将会计算为上下文向量</w:t>
      </w:r>
      <w:r>
        <w:pict>
          <v:shape id="_x0000_i1034" type="#_x0000_t75" style="width:24pt;height:24pt">
            <v:imagedata r:id="rId12" o:title=""/>
          </v:shape>
        </w:pict>
      </w:r>
      <w:r>
        <w:rPr>
          <w:rFonts w:hint="eastAsia"/>
        </w:rPr>
        <w:t>：</w:t>
      </w:r>
    </w:p>
    <w:p w:rsidR="00DC0294" w:rsidRDefault="00DC0294" w:rsidP="0030649A">
      <w:pPr>
        <w:jc w:val="center"/>
      </w:pPr>
      <w:r>
        <w:pict>
          <v:shape id="_x0000_i1035" type="#_x0000_t75" style="width:293.25pt;height:44.25pt">
            <v:imagedata r:id="rId13" o:title=""/>
          </v:shape>
        </w:pict>
      </w:r>
    </w:p>
    <w:p w:rsidR="00DC0294" w:rsidRDefault="00DC0294" w:rsidP="0030649A">
      <w:r>
        <w:tab/>
      </w:r>
      <w:r>
        <w:rPr>
          <w:rFonts w:hint="eastAsia"/>
        </w:rPr>
        <w:t>接着是</w:t>
      </w:r>
      <w:r>
        <w:t>slot gate</w:t>
      </w:r>
      <w:r>
        <w:rPr>
          <w:rFonts w:hint="eastAsia"/>
        </w:rPr>
        <w:t>的计算，如果对于每个槽值对，槽门预测为</w:t>
      </w:r>
      <w:r>
        <w:t>none</w:t>
      </w:r>
      <w:r>
        <w:rPr>
          <w:rFonts w:hint="eastAsia"/>
        </w:rPr>
        <w:t>或者</w:t>
      </w:r>
      <w:r>
        <w:rPr>
          <w:rFonts w:ascii="µÈÏß Western" w:hAnsi="µÈÏß Western"/>
        </w:rPr>
        <w:t>don’t</w:t>
      </w:r>
      <w:r>
        <w:t xml:space="preserve"> care</w:t>
      </w:r>
      <w:r>
        <w:rPr>
          <w:rFonts w:hint="eastAsia"/>
        </w:rPr>
        <w:t>，则忽略</w:t>
      </w:r>
      <w:r>
        <w:t>decoder</w:t>
      </w:r>
      <w:r>
        <w:rPr>
          <w:rFonts w:hint="eastAsia"/>
        </w:rPr>
        <w:t>生成的值，并且将该</w:t>
      </w:r>
      <w:r>
        <w:t>domain-slot</w:t>
      </w:r>
      <w:r>
        <w:rPr>
          <w:rFonts w:hint="eastAsia"/>
        </w:rPr>
        <w:t>对填充为</w:t>
      </w:r>
      <w:r>
        <w:t>not mentioned</w:t>
      </w:r>
      <w:r>
        <w:rPr>
          <w:rFonts w:hint="eastAsia"/>
        </w:rPr>
        <w:t>或</w:t>
      </w:r>
      <w:r>
        <w:t>does not care</w:t>
      </w:r>
      <w:r>
        <w:rPr>
          <w:rFonts w:hint="eastAsia"/>
        </w:rPr>
        <w:t>。否则，将状态生成器中获取生成的单词作为其值：</w:t>
      </w:r>
    </w:p>
    <w:p w:rsidR="00DC0294" w:rsidRDefault="00DC0294" w:rsidP="0030649A">
      <w:pPr>
        <w:jc w:val="center"/>
      </w:pPr>
      <w:r>
        <w:pict>
          <v:shape id="_x0000_i1036" type="#_x0000_t75" style="width:239.25pt;height:42.75pt">
            <v:imagedata r:id="rId14" o:title=""/>
          </v:shape>
        </w:pict>
      </w:r>
    </w:p>
    <w:p w:rsidR="00DC0294" w:rsidRDefault="00DC0294" w:rsidP="0030649A">
      <w:r>
        <w:tab/>
      </w:r>
      <w:r>
        <w:rPr>
          <w:rFonts w:hint="eastAsia"/>
        </w:rPr>
        <w:t>状态生成器的计算则如下：</w:t>
      </w:r>
    </w:p>
    <w:p w:rsidR="00DC0294" w:rsidRDefault="00DC0294" w:rsidP="0030649A">
      <w:r>
        <w:tab/>
      </w:r>
      <w:r>
        <w:rPr>
          <w:rFonts w:hint="eastAsia"/>
        </w:rPr>
        <w:t>除了历史</w:t>
      </w:r>
      <w:r>
        <w:t>attention</w:t>
      </w:r>
      <w:r>
        <w:rPr>
          <w:rFonts w:hint="eastAsia"/>
        </w:rPr>
        <w:t>外，还要计算词汇空间的表示</w:t>
      </w:r>
      <w:r>
        <w:t>p:</w:t>
      </w:r>
    </w:p>
    <w:p w:rsidR="00DC0294" w:rsidRDefault="00DC0294" w:rsidP="0030649A">
      <w:pPr>
        <w:jc w:val="center"/>
      </w:pPr>
      <w:r>
        <w:pict>
          <v:shape id="_x0000_i1037" type="#_x0000_t75" style="width:295.5pt;height:27pt">
            <v:imagedata r:id="rId15" o:title=""/>
          </v:shape>
        </w:pict>
      </w:r>
    </w:p>
    <w:p w:rsidR="00DC0294" w:rsidRDefault="00DC0294" w:rsidP="0030649A">
      <w:r>
        <w:tab/>
      </w:r>
      <w:r>
        <w:rPr>
          <w:rFonts w:hint="eastAsia"/>
        </w:rPr>
        <w:t>接着，生成器参数：</w:t>
      </w:r>
    </w:p>
    <w:p w:rsidR="00DC0294" w:rsidRDefault="00DC0294" w:rsidP="0030649A">
      <w:pPr>
        <w:jc w:val="center"/>
      </w:pPr>
      <w:r>
        <w:pict>
          <v:shape id="_x0000_i1038" type="#_x0000_t75" style="width:296.25pt;height:34.5pt">
            <v:imagedata r:id="rId16" o:title=""/>
          </v:shape>
        </w:pict>
      </w:r>
    </w:p>
    <w:p w:rsidR="00DC0294" w:rsidRDefault="00DC0294" w:rsidP="0030649A">
      <w:r>
        <w:tab/>
      </w:r>
      <w:r>
        <w:rPr>
          <w:rFonts w:hint="eastAsia"/>
        </w:rPr>
        <w:t>然后可以计算最后的预测：</w:t>
      </w:r>
    </w:p>
    <w:p w:rsidR="00DC0294" w:rsidRDefault="00DC0294" w:rsidP="0030649A">
      <w:pPr>
        <w:jc w:val="center"/>
      </w:pPr>
      <w:r>
        <w:pict>
          <v:shape id="_x0000_i1039" type="#_x0000_t75" style="width:273pt;height:68.25pt">
            <v:imagedata r:id="rId17" o:title=""/>
          </v:shape>
        </w:pict>
      </w:r>
    </w:p>
    <w:p w:rsidR="00DC0294" w:rsidRDefault="00DC0294" w:rsidP="0030649A">
      <w:r>
        <w:tab/>
      </w:r>
      <w:r>
        <w:rPr>
          <w:rFonts w:hint="eastAsia"/>
        </w:rPr>
        <w:t>该文章中使用的数据集</w:t>
      </w:r>
      <w:r>
        <w:t>Multi WoZ</w:t>
      </w:r>
      <w:r>
        <w:rPr>
          <w:rFonts w:hint="eastAsia"/>
        </w:rPr>
        <w:t>情况如下：</w:t>
      </w:r>
    </w:p>
    <w:p w:rsidR="00DC0294" w:rsidRDefault="00DC0294" w:rsidP="00463C2A">
      <w:pPr>
        <w:jc w:val="center"/>
      </w:pPr>
      <w:r>
        <w:pict>
          <v:shape id="_x0000_i1040" type="#_x0000_t75" style="width:301.5pt;height:174pt">
            <v:imagedata r:id="rId18" o:title=""/>
          </v:shape>
        </w:pict>
      </w:r>
    </w:p>
    <w:p w:rsidR="00DC0294" w:rsidRDefault="00DC0294" w:rsidP="00463C2A">
      <w:r>
        <w:tab/>
      </w:r>
      <w:r>
        <w:rPr>
          <w:rFonts w:hint="eastAsia"/>
        </w:rPr>
        <w:t>和之前的各种模型性能对比则如下：</w:t>
      </w:r>
    </w:p>
    <w:p w:rsidR="00DC0294" w:rsidRDefault="00DC0294" w:rsidP="00463C2A">
      <w:pPr>
        <w:jc w:val="center"/>
      </w:pPr>
      <w:r>
        <w:pict>
          <v:shape id="_x0000_i1041" type="#_x0000_t75" style="width:323.25pt;height:165.75pt">
            <v:imagedata r:id="rId19" o:title=""/>
          </v:shape>
        </w:pict>
      </w:r>
    </w:p>
    <w:p w:rsidR="00DC0294" w:rsidRDefault="00DC0294" w:rsidP="00463C2A">
      <w:r>
        <w:tab/>
      </w:r>
      <w:r>
        <w:rPr>
          <w:rFonts w:hint="eastAsia"/>
        </w:rPr>
        <w:t>可以看出该模型的正确率有了极大的提升。</w:t>
      </w:r>
    </w:p>
    <w:p w:rsidR="00DC0294" w:rsidRDefault="00DC0294" w:rsidP="00463C2A">
      <w:r>
        <w:tab/>
      </w:r>
      <w:r>
        <w:rPr>
          <w:rFonts w:hint="eastAsia"/>
        </w:rPr>
        <w:t>研究者还做了领域迁移实验。首先在</w:t>
      </w:r>
      <w:r>
        <w:t>4</w:t>
      </w:r>
      <w:r>
        <w:rPr>
          <w:rFonts w:hint="eastAsia"/>
        </w:rPr>
        <w:t>个领域训练基本模型，训练时将某个领域先暂时剔除出去，再通过不同的策略使用</w:t>
      </w:r>
      <w:r>
        <w:t>1%</w:t>
      </w:r>
      <w:r>
        <w:rPr>
          <w:rFonts w:hint="eastAsia"/>
        </w:rPr>
        <w:t>的刚才剔除的领域数据进行训练和</w:t>
      </w:r>
      <w:r>
        <w:t>fine-tuning</w:t>
      </w:r>
      <w:r>
        <w:rPr>
          <w:rFonts w:hint="eastAsia"/>
        </w:rPr>
        <w:t>，其中</w:t>
      </w:r>
      <w:r>
        <w:rPr>
          <w:rFonts w:ascii="µÈÏß Western" w:hAnsi="µÈÏß Western"/>
        </w:rPr>
        <w:t>naïve</w:t>
      </w:r>
      <w:r>
        <w:t>,EWC</w:t>
      </w:r>
      <w:r>
        <w:rPr>
          <w:rFonts w:hint="eastAsia"/>
        </w:rPr>
        <w:t>和</w:t>
      </w:r>
      <w:r>
        <w:t>GEM</w:t>
      </w:r>
      <w:r>
        <w:rPr>
          <w:rFonts w:hint="eastAsia"/>
        </w:rPr>
        <w:t>是三种</w:t>
      </w:r>
      <w:r>
        <w:t>fine-tuning</w:t>
      </w:r>
      <w:r>
        <w:rPr>
          <w:rFonts w:hint="eastAsia"/>
        </w:rPr>
        <w:t>的策略。这里的</w:t>
      </w:r>
      <w:r>
        <w:t>fine-tuning</w:t>
      </w:r>
      <w:r>
        <w:rPr>
          <w:rFonts w:hint="eastAsia"/>
        </w:rPr>
        <w:t>策略在后面的工作中需要了解一下，感觉用处很大。</w:t>
      </w:r>
    </w:p>
    <w:p w:rsidR="00DC0294" w:rsidRDefault="00DC0294" w:rsidP="00463C2A">
      <w:r>
        <w:tab/>
      </w:r>
      <w:r>
        <w:pict>
          <v:shape id="_x0000_i1042" type="#_x0000_t75" style="width:410.25pt;height:129.75pt">
            <v:imagedata r:id="rId20" o:title=""/>
          </v:shape>
        </w:pict>
      </w:r>
    </w:p>
    <w:p w:rsidR="00DC0294" w:rsidRDefault="00DC0294" w:rsidP="00463C2A">
      <w:r>
        <w:tab/>
      </w:r>
      <w:r>
        <w:rPr>
          <w:rFonts w:hint="eastAsia"/>
        </w:rPr>
        <w:t>可以看出模型在领域迁移方面有着较好的结果，同时</w:t>
      </w:r>
      <w:r>
        <w:t>fine-tuning</w:t>
      </w:r>
      <w:r>
        <w:rPr>
          <w:rFonts w:hint="eastAsia"/>
        </w:rPr>
        <w:t>的策略也会大大影响某些实验的结果。</w:t>
      </w:r>
    </w:p>
    <w:p w:rsidR="00DC0294" w:rsidRDefault="00DC0294" w:rsidP="00463C2A">
      <w:r>
        <w:tab/>
      </w:r>
      <w:r>
        <w:rPr>
          <w:rFonts w:hint="eastAsia"/>
        </w:rPr>
        <w:t>作者也分析了数据来看哪些细分的</w:t>
      </w:r>
      <w:r>
        <w:t>tracking</w:t>
      </w:r>
      <w:r>
        <w:rPr>
          <w:rFonts w:hint="eastAsia"/>
        </w:rPr>
        <w:t>工作的较好，可以看出，在两个</w:t>
      </w:r>
      <w:r>
        <w:t>domain</w:t>
      </w:r>
      <w:r>
        <w:rPr>
          <w:rFonts w:hint="eastAsia"/>
        </w:rPr>
        <w:t>共有的</w:t>
      </w:r>
      <w:r>
        <w:t>slot</w:t>
      </w:r>
      <w:r>
        <w:rPr>
          <w:rFonts w:hint="eastAsia"/>
        </w:rPr>
        <w:t>判断时表现得非常好。</w:t>
      </w:r>
    </w:p>
    <w:p w:rsidR="00DC0294" w:rsidRPr="00346592" w:rsidRDefault="00DC0294" w:rsidP="00463C2A">
      <w:r>
        <w:pict>
          <v:shape id="_x0000_i1043" type="#_x0000_t75" style="width:411pt;height:156.75pt">
            <v:imagedata r:id="rId21" o:title="" cropbottom="1314f"/>
          </v:shape>
        </w:pict>
      </w:r>
    </w:p>
    <w:sectPr w:rsidR="00DC0294" w:rsidRPr="00346592" w:rsidSect="00C562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µÈÏß Western">
    <w:altName w:val="DengXi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2A5D87"/>
    <w:rsid w:val="001E39AC"/>
    <w:rsid w:val="002A5D87"/>
    <w:rsid w:val="0030649A"/>
    <w:rsid w:val="00346592"/>
    <w:rsid w:val="00463C2A"/>
    <w:rsid w:val="006B0F8A"/>
    <w:rsid w:val="007053C6"/>
    <w:rsid w:val="007321F2"/>
    <w:rsid w:val="007E5370"/>
    <w:rsid w:val="00A31378"/>
    <w:rsid w:val="00C45755"/>
    <w:rsid w:val="00C5626C"/>
    <w:rsid w:val="00DC0294"/>
    <w:rsid w:val="00F002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等线" w:eastAsia="等线" w:hAnsi="等线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626C"/>
    <w:pPr>
      <w:widowControl w:val="0"/>
      <w:jc w:val="both"/>
    </w:pPr>
  </w:style>
  <w:style w:type="paragraph" w:styleId="Heading1">
    <w:name w:val="heading 1"/>
    <w:basedOn w:val="Normal"/>
    <w:link w:val="Heading1Char"/>
    <w:uiPriority w:val="99"/>
    <w:qFormat/>
    <w:rsid w:val="007053C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7053C6"/>
    <w:rPr>
      <w:rFonts w:ascii="宋体" w:eastAsia="宋体" w:hAnsi="宋体" w:cs="宋体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rsid w:val="007053C6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77569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arxiv.org/pdf/1905.08743.pdf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204</TotalTime>
  <Pages>4</Pages>
  <Words>196</Words>
  <Characters>1120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杨帆</dc:creator>
  <cp:keywords/>
  <dc:description/>
  <cp:lastModifiedBy>youngfan</cp:lastModifiedBy>
  <cp:revision>4</cp:revision>
  <dcterms:created xsi:type="dcterms:W3CDTF">2019-08-01T10:48:00Z</dcterms:created>
  <dcterms:modified xsi:type="dcterms:W3CDTF">2019-08-01T18:20:00Z</dcterms:modified>
</cp:coreProperties>
</file>