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825BD" w14:textId="7E4A633A" w:rsidR="00121E14" w:rsidRPr="006517AB" w:rsidRDefault="006517AB" w:rsidP="006517AB">
      <w:pPr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35954F5" wp14:editId="7CA3570B">
            <wp:simplePos x="0" y="0"/>
            <wp:positionH relativeFrom="column">
              <wp:posOffset>5035723</wp:posOffset>
            </wp:positionH>
            <wp:positionV relativeFrom="paragraph">
              <wp:posOffset>347</wp:posOffset>
            </wp:positionV>
            <wp:extent cx="853440" cy="1079500"/>
            <wp:effectExtent l="0" t="0" r="0" b="0"/>
            <wp:wrapSquare wrapText="bothSides"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07" w:rsidRPr="006517AB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48483FB3" wp14:editId="059936DB">
            <wp:extent cx="936000" cy="1080000"/>
            <wp:effectExtent l="0" t="0" r="381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1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07007" w:rsidRPr="006517AB">
        <w:rPr>
          <w:rFonts w:ascii="Times New Roman" w:hAnsi="Times New Roman" w:cs="Times New Roman"/>
          <w:sz w:val="36"/>
          <w:szCs w:val="36"/>
          <w:lang w:val="es-ES"/>
        </w:rPr>
        <w:t xml:space="preserve">                                                </w:t>
      </w:r>
    </w:p>
    <w:p w14:paraId="42CCB780" w14:textId="77777777" w:rsidR="00121E14" w:rsidRPr="006517AB" w:rsidRDefault="00121E14">
      <w:pPr>
        <w:rPr>
          <w:rFonts w:ascii="Times New Roman" w:hAnsi="Times New Roman" w:cs="Times New Roman"/>
          <w:sz w:val="36"/>
          <w:szCs w:val="36"/>
          <w:lang w:val="es-ES"/>
        </w:rPr>
      </w:pPr>
    </w:p>
    <w:p w14:paraId="42A87C4C" w14:textId="77777777" w:rsidR="00121E14" w:rsidRPr="006517AB" w:rsidRDefault="00C07007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UNIVERSIDAD NACIONAL AUTÓNOMA DE MÉXICO</w:t>
      </w:r>
    </w:p>
    <w:p w14:paraId="54B53E6F" w14:textId="77777777" w:rsidR="00121E14" w:rsidRPr="006517AB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68C3513D" w14:textId="2AA67A33" w:rsidR="00121E14" w:rsidRDefault="00C07007" w:rsidP="00607EC9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FACULTAD DE INGENIERÍA</w:t>
      </w:r>
    </w:p>
    <w:p w14:paraId="041976E0" w14:textId="77777777" w:rsidR="006517AB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2810750B" w14:textId="5978E655" w:rsidR="00121E14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ÉTICA PROFESIONAL</w:t>
      </w:r>
    </w:p>
    <w:p w14:paraId="1A66DF58" w14:textId="779B0ECF" w:rsidR="00121E14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12940706" w14:textId="3E9071D5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65F4F2E5" w14:textId="01172A17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0B6613C" w14:textId="77777777" w:rsidR="006517AB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5D094DC5" w14:textId="1E5C29A7" w:rsidR="00121E14" w:rsidRDefault="007C69CE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>ANÁLISIS</w:t>
      </w:r>
      <w:r w:rsidR="00F7070F">
        <w:rPr>
          <w:rFonts w:ascii="Times New Roman" w:hAnsi="Times New Roman" w:cs="Times New Roman"/>
          <w:sz w:val="36"/>
          <w:szCs w:val="36"/>
          <w:lang w:val="es-ES"/>
        </w:rPr>
        <w:t xml:space="preserve"> CASO </w:t>
      </w:r>
      <w:r>
        <w:rPr>
          <w:rFonts w:ascii="Times New Roman" w:hAnsi="Times New Roman" w:cs="Times New Roman"/>
          <w:sz w:val="36"/>
          <w:szCs w:val="36"/>
          <w:lang w:val="es-ES"/>
        </w:rPr>
        <w:t xml:space="preserve">2B, </w:t>
      </w:r>
      <w:r w:rsidR="00F7070F">
        <w:rPr>
          <w:rFonts w:ascii="Times New Roman" w:hAnsi="Times New Roman" w:cs="Times New Roman"/>
          <w:sz w:val="36"/>
          <w:szCs w:val="36"/>
          <w:lang w:val="es-ES"/>
        </w:rPr>
        <w:t>CAPÍTULO 2</w:t>
      </w:r>
    </w:p>
    <w:p w14:paraId="2409E517" w14:textId="77777777" w:rsidR="00607EC9" w:rsidRPr="006517AB" w:rsidRDefault="00607EC9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48F9654B" w14:textId="101F5DBF" w:rsidR="00121E14" w:rsidRPr="006517AB" w:rsidRDefault="00C07007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202</w:t>
      </w:r>
      <w:r w:rsidR="00F90BC2">
        <w:rPr>
          <w:rFonts w:ascii="Times New Roman" w:hAnsi="Times New Roman" w:cs="Times New Roman"/>
          <w:sz w:val="36"/>
          <w:szCs w:val="36"/>
          <w:lang w:val="es-ES"/>
        </w:rPr>
        <w:t>1</w:t>
      </w:r>
      <w:r w:rsidRPr="006517AB">
        <w:rPr>
          <w:rFonts w:ascii="Times New Roman" w:hAnsi="Times New Roman" w:cs="Times New Roman"/>
          <w:sz w:val="36"/>
          <w:szCs w:val="36"/>
          <w:lang w:val="es-ES"/>
        </w:rPr>
        <w:t>-</w:t>
      </w:r>
      <w:r w:rsidR="00F90BC2">
        <w:rPr>
          <w:rFonts w:ascii="Times New Roman" w:hAnsi="Times New Roman" w:cs="Times New Roman"/>
          <w:sz w:val="36"/>
          <w:szCs w:val="36"/>
          <w:lang w:val="es-ES"/>
        </w:rPr>
        <w:t>1</w:t>
      </w:r>
    </w:p>
    <w:p w14:paraId="22AFC936" w14:textId="77777777" w:rsidR="00121E14" w:rsidRPr="006517AB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4CC6E3B9" w14:textId="1FBD336F" w:rsidR="00121E14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386AF946" w14:textId="7AE9C4FF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051B1883" w14:textId="53DE3357" w:rsidR="00121E14" w:rsidRDefault="00121E14" w:rsidP="007C69CE">
      <w:pPr>
        <w:rPr>
          <w:rFonts w:ascii="Times New Roman" w:hAnsi="Times New Roman" w:cs="Times New Roman"/>
          <w:sz w:val="36"/>
          <w:szCs w:val="36"/>
          <w:lang w:val="es-ES"/>
        </w:rPr>
      </w:pPr>
    </w:p>
    <w:p w14:paraId="74DA9380" w14:textId="77777777" w:rsidR="006517AB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B880711" w14:textId="6360F302" w:rsidR="00121E14" w:rsidRPr="006517AB" w:rsidRDefault="00C07007">
      <w:pPr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 w:rsidRPr="006517AB">
        <w:rPr>
          <w:rFonts w:ascii="Times New Roman" w:hAnsi="Times New Roman" w:cs="Times New Roman"/>
          <w:sz w:val="28"/>
          <w:szCs w:val="28"/>
          <w:lang w:val="es-ES"/>
        </w:rPr>
        <w:t>Grupo 1</w:t>
      </w:r>
      <w:r w:rsidR="00140FB9">
        <w:rPr>
          <w:rFonts w:ascii="Times New Roman" w:hAnsi="Times New Roman" w:cs="Times New Roman"/>
          <w:sz w:val="28"/>
          <w:szCs w:val="28"/>
          <w:lang w:val="es-ES"/>
        </w:rPr>
        <w:t>0</w:t>
      </w:r>
    </w:p>
    <w:p w14:paraId="3D1A41A2" w14:textId="77777777" w:rsidR="00121E14" w:rsidRPr="006517AB" w:rsidRDefault="00121E14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</w:p>
    <w:p w14:paraId="482E7CF2" w14:textId="040CB49E" w:rsidR="00607EC9" w:rsidRDefault="006517AB" w:rsidP="006517AB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Murrieta Villegas Alfonso</w:t>
      </w:r>
    </w:p>
    <w:p w14:paraId="7679C459" w14:textId="31351332" w:rsidR="007C69CE" w:rsidRDefault="007C69CE" w:rsidP="006517AB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Reza Chavarría Sergio Gabriel</w:t>
      </w:r>
    </w:p>
    <w:p w14:paraId="545E0327" w14:textId="039674CB" w:rsidR="00F7070F" w:rsidRDefault="00F7070F" w:rsidP="006517AB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Valdespino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 xml:space="preserve"> Mendieta Joaquín</w:t>
      </w:r>
    </w:p>
    <w:p w14:paraId="4FD7F21C" w14:textId="5C2E36E9" w:rsidR="00607EC9" w:rsidRDefault="00607EC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64CDDA2" w14:textId="77777777" w:rsidR="006517AB" w:rsidRPr="006517AB" w:rsidRDefault="006517AB" w:rsidP="006517AB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</w:p>
    <w:p w14:paraId="4E3941CA" w14:textId="0620B80A" w:rsidR="00121E14" w:rsidRPr="006517AB" w:rsidRDefault="007C69CE" w:rsidP="00ED3952">
      <w:pPr>
        <w:spacing w:line="360" w:lineRule="auto"/>
        <w:jc w:val="center"/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  <w:lastRenderedPageBreak/>
        <w:t xml:space="preserve">Caso 2B – Capítulo 2 </w:t>
      </w:r>
    </w:p>
    <w:p w14:paraId="059DC4EB" w14:textId="77777777" w:rsidR="00121E14" w:rsidRPr="006517AB" w:rsidRDefault="00121E14" w:rsidP="00ED3952">
      <w:pPr>
        <w:spacing w:line="360" w:lineRule="auto"/>
        <w:rPr>
          <w:rFonts w:ascii="Times New Roman" w:eastAsia="Old Standard TT" w:hAnsi="Times New Roman" w:cs="Times New Roman"/>
          <w:b/>
          <w:sz w:val="36"/>
          <w:szCs w:val="36"/>
          <w:lang w:val="es-ES"/>
        </w:rPr>
      </w:pPr>
    </w:p>
    <w:p w14:paraId="2016A5FE" w14:textId="44D2B342" w:rsidR="006517AB" w:rsidRPr="00EC0704" w:rsidRDefault="007C69CE" w:rsidP="00ED3952">
      <w:pPr>
        <w:spacing w:line="360" w:lineRule="auto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Descripción</w:t>
      </w:r>
    </w:p>
    <w:p w14:paraId="24ECE76A" w14:textId="7F356254" w:rsidR="00607EC9" w:rsidRPr="00EC0704" w:rsidRDefault="007C69CE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b/>
          <w:bCs/>
          <w:sz w:val="24"/>
          <w:szCs w:val="24"/>
          <w:lang w:val="es-ES"/>
        </w:rPr>
      </w:pPr>
      <w:r w:rsidRPr="00EC0704">
        <w:rPr>
          <w:rFonts w:ascii="Times New Roman" w:eastAsia="Old Standard TT" w:hAnsi="Times New Roman" w:cs="Times New Roman"/>
          <w:b/>
          <w:bCs/>
          <w:sz w:val="24"/>
          <w:szCs w:val="24"/>
          <w:lang w:val="es-ES"/>
        </w:rPr>
        <w:t>Falla en reportar información que afecta la seguridad del público (Caso de estudio núm. 90-5 del consejo de Revisión Ética de la NSPE).</w:t>
      </w:r>
    </w:p>
    <w:p w14:paraId="3E0A2F4B" w14:textId="27C536F9" w:rsidR="007C69CE" w:rsidRDefault="007C69CE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2A3418CB" w14:textId="77777777" w:rsidR="00EC0704" w:rsidRDefault="007C69CE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El hecho esta basado en</w:t>
      </w:r>
      <w:r w:rsidR="00EC0704">
        <w:rPr>
          <w:rFonts w:ascii="Times New Roman" w:eastAsia="Old Standard TT" w:hAnsi="Times New Roman" w:cs="Times New Roman"/>
          <w:sz w:val="24"/>
          <w:szCs w:val="24"/>
          <w:lang w:val="es-ES"/>
        </w:rPr>
        <w:t>:</w:t>
      </w:r>
    </w:p>
    <w:p w14:paraId="660048F1" w14:textId="36415C4A" w:rsidR="00EC0704" w:rsidRDefault="007C69CE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“</w:t>
      </w:r>
      <w:r w:rsidR="00EC0704">
        <w:rPr>
          <w:rFonts w:ascii="Times New Roman" w:eastAsia="Old Standard TT" w:hAnsi="Times New Roman" w:cs="Times New Roman"/>
          <w:sz w:val="24"/>
          <w:szCs w:val="24"/>
          <w:lang w:val="es-ES"/>
        </w:rPr>
        <w:t>L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os inquilinos de un apartamento demandan al propietario para forzarlo a reparar muchos defectos en el afectan la calidad del uso. El abogado del propietario contrata al ingeniero denominado A, para inspeccionar el edificio y dar su testimonio experto en apoyo del propietario. El ingeniero A descubre serios defectos estructurales en el edificio que constituyen,</w:t>
      </w:r>
      <w:r w:rsidR="00EC0704"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él considera, una amenaza para la seguridad de los </w:t>
      </w:r>
      <w:r w:rsidR="00EC0704">
        <w:rPr>
          <w:rFonts w:ascii="Times New Roman" w:eastAsia="Old Standard TT" w:hAnsi="Times New Roman" w:cs="Times New Roman"/>
          <w:sz w:val="24"/>
          <w:szCs w:val="24"/>
          <w:lang w:val="es-ES"/>
        </w:rPr>
        <w:t>inquilinos.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La demanda de los inquilinos no menciona estos defectos </w:t>
      </w:r>
      <w:r w:rsidR="00EC0704">
        <w:rPr>
          <w:rFonts w:ascii="Times New Roman" w:eastAsia="Old Standard TT" w:hAnsi="Times New Roman" w:cs="Times New Roman"/>
          <w:sz w:val="24"/>
          <w:szCs w:val="24"/>
          <w:lang w:val="es-ES"/>
        </w:rPr>
        <w:t>en relación con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la seguridad. Después de </w:t>
      </w:r>
      <w:r w:rsidR="00EC0704">
        <w:rPr>
          <w:rFonts w:ascii="Times New Roman" w:eastAsia="Old Standard TT" w:hAnsi="Times New Roman" w:cs="Times New Roman"/>
          <w:sz w:val="24"/>
          <w:szCs w:val="24"/>
          <w:lang w:val="es-ES"/>
        </w:rPr>
        <w:t>aportar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los resultados de la pesquisa al abogado, se le dice al ingeniero A que: debe mantener la información de manera confidencial ya que es parte del caso judicial</w:t>
      </w:r>
      <w:r w:rsidR="00EC0704">
        <w:rPr>
          <w:rFonts w:ascii="Times New Roman" w:eastAsia="Old Standard TT" w:hAnsi="Times New Roman" w:cs="Times New Roman"/>
          <w:sz w:val="24"/>
          <w:szCs w:val="24"/>
          <w:lang w:val="es-ES"/>
        </w:rPr>
        <w:t>. El ingeniero A acepta la solicitud del abogado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”</w:t>
      </w:r>
    </w:p>
    <w:p w14:paraId="4558D0CF" w14:textId="7B4F5F9A" w:rsidR="00EC0704" w:rsidRDefault="00EC0704" w:rsidP="00607EC9">
      <w:pPr>
        <w:widowControl w:val="0"/>
        <w:spacing w:line="360" w:lineRule="auto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011DC4CD" w14:textId="584E0996" w:rsidR="00EC0704" w:rsidRPr="00EC0704" w:rsidRDefault="00EC0704" w:rsidP="00EC0704">
      <w:pPr>
        <w:spacing w:line="360" w:lineRule="auto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Pregunta</w:t>
      </w:r>
    </w:p>
    <w:p w14:paraId="6E13A5A4" w14:textId="6233B6CD" w:rsidR="00EC0704" w:rsidRDefault="00EC0704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¿Es Ético que el ingeniero oculte el conocimiento que tiene de los defectos en relación con la seguridad debido a que el abogado le indicó que él estaba obligado legalmente a mantener la confidencialidad?</w:t>
      </w:r>
    </w:p>
    <w:p w14:paraId="74F8CFC7" w14:textId="58587C45" w:rsidR="00EC0704" w:rsidRDefault="00B67F26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Conjeturas individuales</w:t>
      </w:r>
    </w:p>
    <w:p w14:paraId="1D63B342" w14:textId="2518D848" w:rsidR="00B67F26" w:rsidRDefault="00B67F26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Sergio Reza:</w:t>
      </w:r>
    </w:p>
    <w:p w14:paraId="452E01C5" w14:textId="3BCC2E89" w:rsidR="00B67F26" w:rsidRPr="00B67F26" w:rsidRDefault="00B67F26" w:rsidP="00B67F26">
      <w:pPr>
        <w:pStyle w:val="ListParagraph"/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La prioridad dentro de nuestra carrera es ayudar y beneficiar a la sociedad, y esto se refleja sobre como resultados de nuestros entregable, acciones y forma de trabajar dentro de los distintos ámbitos laborales. Por ello, y sin duda, la prioridad es el peligro que sufrirían las personas si no se les notifica de los daños estructurales.</w:t>
      </w:r>
    </w:p>
    <w:p w14:paraId="0A33EDE9" w14:textId="51EE1465" w:rsidR="00B67F26" w:rsidRDefault="00B67F26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359140C2" w14:textId="3AEAFF70" w:rsidR="00B67F26" w:rsidRDefault="00B67F26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Joaquín </w:t>
      </w:r>
      <w:proofErr w:type="spellStart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Valdespino</w:t>
      </w:r>
      <w:proofErr w:type="spellEnd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:</w:t>
      </w:r>
    </w:p>
    <w:p w14:paraId="645636EA" w14:textId="3E0E6053" w:rsidR="00B67F26" w:rsidRPr="00B67F26" w:rsidRDefault="00B67F26" w:rsidP="00B67F26">
      <w:pPr>
        <w:pStyle w:val="ListParagraph"/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La prioridad humana a vivir es incluso dentro de los </w:t>
      </w:r>
      <w:proofErr w:type="gramStart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mismo derechos</w:t>
      </w:r>
      <w:proofErr w:type="gramEnd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humano uno de los aspectos más relevantes e importantes, el privar de esa seguridad a los clientes, es incluso 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lastRenderedPageBreak/>
        <w:t>probablemente un desapego a los derechos humanos.</w:t>
      </w:r>
    </w:p>
    <w:p w14:paraId="31B41EBA" w14:textId="2DEB9CF2" w:rsidR="00B67F26" w:rsidRDefault="00B67F26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42F0B825" w14:textId="482E4FD4" w:rsidR="00B67F26" w:rsidRDefault="00B67F26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Alfonso Murrieta </w:t>
      </w:r>
    </w:p>
    <w:p w14:paraId="33B9536E" w14:textId="390AA0A5" w:rsidR="00B67F26" w:rsidRPr="00B67F26" w:rsidRDefault="00B67F26" w:rsidP="00B67F26">
      <w:pPr>
        <w:pStyle w:val="ListParagraph"/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A priori lo primero que debemos considerar es tener bien fundamentado una jerarquía del código ético, posterior a ello y con base a esa misma jerarquía, considerar que prioridad humano y social se tendrá para determinar con juicio la decisión profesional que tomaremos.</w:t>
      </w:r>
      <w:r w:rsidRPr="00B67F26"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De esta forma, mi postura es sin duda el informar a un organismo público de la situación que se está suscitando al censurar esta información por parte del abogado y propietario.</w:t>
      </w:r>
    </w:p>
    <w:p w14:paraId="665CB769" w14:textId="77777777" w:rsidR="00B67F26" w:rsidRDefault="00B67F26" w:rsidP="00EC0704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4E77C5EA" w14:textId="18C1321C" w:rsidR="00EC0704" w:rsidRDefault="00EC0704" w:rsidP="00AA6CD7">
      <w:pPr>
        <w:spacing w:line="360" w:lineRule="auto"/>
        <w:jc w:val="both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Análisis</w:t>
      </w:r>
      <w:r w:rsidR="00B67F26"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 xml:space="preserve"> grupal</w:t>
      </w:r>
    </w:p>
    <w:p w14:paraId="46AC0FFC" w14:textId="77777777" w:rsidR="00B67F26" w:rsidRPr="00EC0704" w:rsidRDefault="00B67F26" w:rsidP="00AA6CD7">
      <w:pPr>
        <w:spacing w:line="360" w:lineRule="auto"/>
        <w:jc w:val="both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</w:p>
    <w:p w14:paraId="73366ED5" w14:textId="27880994" w:rsidR="00EC0704" w:rsidRDefault="00EC0704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Puede ser entendible que a priori el ingeniero al tener de por medio una contratación e incluso un documento legal se le límite a hablar o divulgar cierta información del caso, sin embargo, la realidad es que como ingenieros y basándonos por ejemplo en el Código de Ética de la NSP, en la sección II, subsección 1.A:</w:t>
      </w:r>
    </w:p>
    <w:p w14:paraId="28E4347B" w14:textId="77777777" w:rsidR="00EC0704" w:rsidRDefault="00EC0704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1CCB0350" w14:textId="77777777" w:rsidR="00EC0704" w:rsidRPr="00EC0704" w:rsidRDefault="00EC0704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i/>
          <w:iCs/>
          <w:sz w:val="24"/>
          <w:szCs w:val="24"/>
          <w:lang w:val="es-ES"/>
        </w:rPr>
      </w:pPr>
      <w:r w:rsidRPr="00EC0704">
        <w:rPr>
          <w:rFonts w:ascii="Times New Roman" w:eastAsia="Old Standard TT" w:hAnsi="Times New Roman" w:cs="Times New Roman"/>
          <w:i/>
          <w:iCs/>
          <w:sz w:val="24"/>
          <w:szCs w:val="24"/>
          <w:lang w:val="es-ES"/>
        </w:rPr>
        <w:t>“Una de nuestras prioridades primordiales es respaldar y proteger la seguridad, salud, integridad y bienestar del público”</w:t>
      </w:r>
    </w:p>
    <w:p w14:paraId="59D26867" w14:textId="77777777" w:rsidR="00EC0704" w:rsidRDefault="00EC0704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2F137EF2" w14:textId="4452620B" w:rsidR="00EC0704" w:rsidRDefault="00EC0704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Por lo que, al ser crítico y hacer juicio de ser profesional, la principal acción que debería tomar este ingeniero A es denunciar a algún organismo acerca del posible caso de corrupción y de censura por parte tanto del propietario como del abogado ante la revisión y resultados expuestos tras revisar la vivienda.</w:t>
      </w:r>
    </w:p>
    <w:p w14:paraId="234FAD07" w14:textId="42ADADD9" w:rsidR="00EC0704" w:rsidRDefault="00EC0704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1BF3428A" w14:textId="06745E11" w:rsidR="00EC0704" w:rsidRDefault="00EC0704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Y es que a pesar de que el mismo Código Ético </w:t>
      </w:r>
      <w:r w:rsidR="00AA6CD7"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de la NSPE 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menciona que como ingenieros debemos </w:t>
      </w:r>
      <w:r w:rsidR="00AA6CD7">
        <w:rPr>
          <w:rFonts w:ascii="Times New Roman" w:eastAsia="Old Standard TT" w:hAnsi="Times New Roman" w:cs="Times New Roman"/>
          <w:sz w:val="24"/>
          <w:szCs w:val="24"/>
          <w:lang w:val="es-ES"/>
        </w:rPr>
        <w:t>guardar cierta información privada o sensible, se puede observar en la sección II, subsección II.A:</w:t>
      </w:r>
    </w:p>
    <w:p w14:paraId="77E79842" w14:textId="77777777" w:rsidR="00AA6CD7" w:rsidRDefault="00AA6CD7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541B15F1" w14:textId="35B7C550" w:rsidR="00AA6CD7" w:rsidRDefault="00AA6CD7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“</w:t>
      </w:r>
      <w:r w:rsidRPr="00AA6CD7">
        <w:rPr>
          <w:rFonts w:ascii="Times New Roman" w:eastAsia="Old Standard TT" w:hAnsi="Times New Roman" w:cs="Times New Roman"/>
          <w:i/>
          <w:iCs/>
          <w:sz w:val="24"/>
          <w:szCs w:val="24"/>
          <w:lang w:val="es-ES"/>
        </w:rPr>
        <w:t xml:space="preserve">Los ingenieros no deben revelar hechos o información obtenida de su actividad profesional sin consentimiento del cliente excepto cuando está autorizado o requerido por ley o este código para </w:t>
      </w:r>
      <w:r w:rsidRPr="00AA6CD7">
        <w:rPr>
          <w:rFonts w:ascii="Times New Roman" w:eastAsia="Old Standard TT" w:hAnsi="Times New Roman" w:cs="Times New Roman"/>
          <w:i/>
          <w:iCs/>
          <w:sz w:val="24"/>
          <w:szCs w:val="24"/>
          <w:lang w:val="es-ES"/>
        </w:rPr>
        <w:lastRenderedPageBreak/>
        <w:t>hacerlo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”</w:t>
      </w:r>
    </w:p>
    <w:p w14:paraId="331B3911" w14:textId="77777777" w:rsidR="00EC0704" w:rsidRDefault="00EC0704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3F92F88F" w14:textId="04564A83" w:rsidR="007C69CE" w:rsidRDefault="007C69CE" w:rsidP="00607EC9">
      <w:pPr>
        <w:widowControl w:val="0"/>
        <w:spacing w:line="360" w:lineRule="auto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790ACF22" w14:textId="2C6E3CFF" w:rsidR="00AA6CD7" w:rsidRDefault="002749B4" w:rsidP="00AA6CD7">
      <w:pPr>
        <w:spacing w:line="360" w:lineRule="auto"/>
        <w:jc w:val="both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Consenso</w:t>
      </w:r>
      <w:r w:rsidR="00AA6CD7"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:</w:t>
      </w:r>
    </w:p>
    <w:p w14:paraId="3047D3CC" w14:textId="77777777" w:rsidR="00B67F26" w:rsidRDefault="00B67F26" w:rsidP="00B67F26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435566E9" w14:textId="1F0187BD" w:rsidR="00B67F26" w:rsidRDefault="00B67F26" w:rsidP="00B67F26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Con base en lo mencionado en la última sección, debemos realmente considerar una jerarquía dentro de nuestros valores que nos señala, la prioridad de no afectar a terceros al reservar información que podría ser de vital importancia para incluso la vida de las personas afectadas.</w:t>
      </w:r>
    </w:p>
    <w:p w14:paraId="690F9EDC" w14:textId="77777777" w:rsidR="00B67F26" w:rsidRPr="00B67F26" w:rsidRDefault="00B67F26" w:rsidP="00B67F26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2A2CCA74" w14:textId="7BA2253E" w:rsidR="00AA6CD7" w:rsidRDefault="00AA6CD7" w:rsidP="00AA6CD7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Sin duda, conocer nuestro código ético además de saber reconocer apropiadamente nuestra jerarquía de nuestros valores y responsabilidades como Ingenieros, nos brinda la posibilidad de tener un criterio y juicio más amplio para poder resolver dilemas y problemas que se nos pueden presentar en nuestra vida laboral.</w:t>
      </w:r>
    </w:p>
    <w:p w14:paraId="7D753EC8" w14:textId="15F66B88" w:rsidR="007C69CE" w:rsidRDefault="007C69CE" w:rsidP="00607EC9">
      <w:pPr>
        <w:widowControl w:val="0"/>
        <w:spacing w:line="360" w:lineRule="auto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2987F109" w14:textId="5F36BBB0" w:rsidR="007C69CE" w:rsidRDefault="007C69CE" w:rsidP="00607EC9">
      <w:pPr>
        <w:widowControl w:val="0"/>
        <w:spacing w:line="360" w:lineRule="auto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51CB2B79" w14:textId="7A4FA74E" w:rsidR="007C69CE" w:rsidRDefault="007C69CE" w:rsidP="00607EC9">
      <w:pPr>
        <w:widowControl w:val="0"/>
        <w:spacing w:line="360" w:lineRule="auto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5CD2602F" w14:textId="77777777" w:rsidR="007C69CE" w:rsidRPr="00607EC9" w:rsidRDefault="007C69CE" w:rsidP="00607EC9">
      <w:pPr>
        <w:widowControl w:val="0"/>
        <w:spacing w:line="360" w:lineRule="auto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sectPr w:rsidR="007C69CE" w:rsidRPr="00607EC9" w:rsidSect="006517AB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8E3AC" w14:textId="77777777" w:rsidR="00CD0630" w:rsidRDefault="00CD0630" w:rsidP="00ED3952">
      <w:pPr>
        <w:spacing w:line="240" w:lineRule="auto"/>
      </w:pPr>
      <w:r>
        <w:separator/>
      </w:r>
    </w:p>
  </w:endnote>
  <w:endnote w:type="continuationSeparator" w:id="0">
    <w:p w14:paraId="67E645B0" w14:textId="77777777" w:rsidR="00CD0630" w:rsidRDefault="00CD0630" w:rsidP="00ED39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ld Standard TT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55A0D" w14:textId="77777777" w:rsidR="00ED3952" w:rsidRDefault="00ED3952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434D61C1" w14:textId="77777777" w:rsidR="00ED3952" w:rsidRDefault="00ED39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BF364" w14:textId="77777777" w:rsidR="00CD0630" w:rsidRDefault="00CD0630" w:rsidP="00ED3952">
      <w:pPr>
        <w:spacing w:line="240" w:lineRule="auto"/>
      </w:pPr>
      <w:r>
        <w:separator/>
      </w:r>
    </w:p>
  </w:footnote>
  <w:footnote w:type="continuationSeparator" w:id="0">
    <w:p w14:paraId="44DD1F10" w14:textId="77777777" w:rsidR="00CD0630" w:rsidRDefault="00CD0630" w:rsidP="00ED39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B4EC5"/>
    <w:multiLevelType w:val="hybridMultilevel"/>
    <w:tmpl w:val="31C6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6152D"/>
    <w:multiLevelType w:val="multilevel"/>
    <w:tmpl w:val="07324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DC348C"/>
    <w:multiLevelType w:val="multilevel"/>
    <w:tmpl w:val="170ED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FB5101D"/>
    <w:multiLevelType w:val="hybridMultilevel"/>
    <w:tmpl w:val="A2AC2440"/>
    <w:lvl w:ilvl="0" w:tplc="4A9C93E8">
      <w:numFmt w:val="bullet"/>
      <w:lvlText w:val="-"/>
      <w:lvlJc w:val="left"/>
      <w:pPr>
        <w:ind w:left="720" w:hanging="360"/>
      </w:pPr>
      <w:rPr>
        <w:rFonts w:ascii="Times New Roman" w:eastAsia="Old Standard TT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E14"/>
    <w:rsid w:val="000908F9"/>
    <w:rsid w:val="00115343"/>
    <w:rsid w:val="00121E14"/>
    <w:rsid w:val="00140FB9"/>
    <w:rsid w:val="002749B4"/>
    <w:rsid w:val="003A78B9"/>
    <w:rsid w:val="00414134"/>
    <w:rsid w:val="005536E7"/>
    <w:rsid w:val="005D4F37"/>
    <w:rsid w:val="00607EC9"/>
    <w:rsid w:val="00621389"/>
    <w:rsid w:val="006517AB"/>
    <w:rsid w:val="006A0104"/>
    <w:rsid w:val="007C69CE"/>
    <w:rsid w:val="007D6A1A"/>
    <w:rsid w:val="00AA6CD7"/>
    <w:rsid w:val="00AC1D0E"/>
    <w:rsid w:val="00B67F26"/>
    <w:rsid w:val="00C07007"/>
    <w:rsid w:val="00CD0630"/>
    <w:rsid w:val="00EC0704"/>
    <w:rsid w:val="00ED3952"/>
    <w:rsid w:val="00F41BCA"/>
    <w:rsid w:val="00F7070F"/>
    <w:rsid w:val="00F9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94172"/>
  <w15:docId w15:val="{4F1F7C86-AA91-F140-A04E-05CB6085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070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39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952"/>
  </w:style>
  <w:style w:type="paragraph" w:styleId="Footer">
    <w:name w:val="footer"/>
    <w:basedOn w:val="Normal"/>
    <w:link w:val="FooterChar"/>
    <w:uiPriority w:val="99"/>
    <w:unhideWhenUsed/>
    <w:rsid w:val="00ED39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ALFONSO MURRIETA VILLEGAS</cp:lastModifiedBy>
  <cp:revision>11</cp:revision>
  <dcterms:created xsi:type="dcterms:W3CDTF">2020-10-02T23:41:00Z</dcterms:created>
  <dcterms:modified xsi:type="dcterms:W3CDTF">2020-11-01T21:03:00Z</dcterms:modified>
</cp:coreProperties>
</file>