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4638561D" w:rsidR="00121E14" w:rsidRDefault="00E510E9">
      <w:pPr>
        <w:jc w:val="center"/>
        <w:rPr>
          <w:rFonts w:ascii="Times New Roman" w:hAnsi="Times New Roman" w:cs="Times New Roman"/>
          <w:sz w:val="36"/>
          <w:szCs w:val="36"/>
          <w:lang w:val="es-ES"/>
        </w:rPr>
      </w:pPr>
      <w:r>
        <w:rPr>
          <w:rFonts w:ascii="Times New Roman" w:hAnsi="Times New Roman" w:cs="Times New Roman"/>
          <w:sz w:val="36"/>
          <w:szCs w:val="36"/>
          <w:lang w:val="es-ES"/>
        </w:rPr>
        <w:t>RESUMEN</w:t>
      </w:r>
      <w:r w:rsidR="007C69CE">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E82C4D">
        <w:rPr>
          <w:rFonts w:ascii="Times New Roman" w:hAnsi="Times New Roman" w:cs="Times New Roman"/>
          <w:sz w:val="36"/>
          <w:szCs w:val="36"/>
          <w:lang w:val="es-ES"/>
        </w:rPr>
        <w:t>5</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60D2D5C2" w:rsidR="00607EC9" w:rsidRDefault="00607EC9">
      <w:pPr>
        <w:rPr>
          <w:rFonts w:ascii="Times New Roman" w:hAnsi="Times New Roman" w:cs="Times New Roman"/>
          <w:sz w:val="28"/>
          <w:szCs w:val="28"/>
          <w:lang w:val="es-ES"/>
        </w:rPr>
      </w:pPr>
    </w:p>
    <w:p w14:paraId="135F5C74" w14:textId="4C6A93F9" w:rsidR="00E510E9" w:rsidRDefault="00E510E9">
      <w:pPr>
        <w:rPr>
          <w:rFonts w:ascii="Times New Roman" w:hAnsi="Times New Roman" w:cs="Times New Roman"/>
          <w:sz w:val="28"/>
          <w:szCs w:val="28"/>
          <w:lang w:val="es-ES"/>
        </w:rPr>
      </w:pPr>
    </w:p>
    <w:p w14:paraId="2FBB9C63" w14:textId="77777777" w:rsidR="00E510E9" w:rsidRDefault="00E510E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6362CED1" w:rsidR="00121E14" w:rsidRPr="006517AB" w:rsidRDefault="00E510E9"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Resumen</w:t>
      </w:r>
      <w:r w:rsidR="007C69CE">
        <w:rPr>
          <w:rFonts w:ascii="Times New Roman" w:eastAsia="Old Standard TT" w:hAnsi="Times New Roman" w:cs="Times New Roman"/>
          <w:b/>
          <w:bCs/>
          <w:iCs/>
          <w:sz w:val="28"/>
          <w:szCs w:val="28"/>
          <w:lang w:val="es-ES"/>
        </w:rPr>
        <w:t xml:space="preserve"> Capítulo </w:t>
      </w:r>
      <w:r w:rsidR="00E82C4D">
        <w:rPr>
          <w:rFonts w:ascii="Times New Roman" w:eastAsia="Old Standard TT" w:hAnsi="Times New Roman" w:cs="Times New Roman"/>
          <w:b/>
          <w:bCs/>
          <w:iCs/>
          <w:sz w:val="28"/>
          <w:szCs w:val="28"/>
          <w:lang w:val="es-ES"/>
        </w:rPr>
        <w:t>5</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5CD2602F" w14:textId="5B09C376" w:rsidR="007C69CE" w:rsidRPr="005E0462" w:rsidRDefault="005E0462" w:rsidP="00607EC9">
      <w:pPr>
        <w:widowControl w:val="0"/>
        <w:spacing w:line="360" w:lineRule="auto"/>
        <w:rPr>
          <w:rFonts w:ascii="Times New Roman" w:eastAsia="Old Standard TT" w:hAnsi="Times New Roman" w:cs="Times New Roman"/>
          <w:b/>
          <w:bCs/>
          <w:sz w:val="24"/>
          <w:szCs w:val="24"/>
          <w:lang w:val="es-ES"/>
        </w:rPr>
      </w:pPr>
      <w:r w:rsidRPr="005E0462">
        <w:rPr>
          <w:rFonts w:ascii="Times New Roman" w:eastAsia="Old Standard TT" w:hAnsi="Times New Roman" w:cs="Times New Roman"/>
          <w:b/>
          <w:bCs/>
          <w:sz w:val="24"/>
          <w:szCs w:val="24"/>
          <w:lang w:val="es-ES"/>
        </w:rPr>
        <w:t>Introducción</w:t>
      </w:r>
    </w:p>
    <w:p w14:paraId="209C663A" w14:textId="0F7EBCDD"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0C202B67" w14:textId="0DBE34B0" w:rsidR="005E0462" w:rsidRDefault="005E0462"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w:t>
      </w:r>
      <w:r w:rsidR="009C5538">
        <w:rPr>
          <w:rFonts w:ascii="Times New Roman" w:eastAsia="Old Standard TT" w:hAnsi="Times New Roman" w:cs="Times New Roman"/>
          <w:sz w:val="24"/>
          <w:szCs w:val="24"/>
          <w:lang w:val="es-ES"/>
        </w:rPr>
        <w:t xml:space="preserve">previamente se ha revisado en capítulos anteriores al tener un problema ético frente a nosotros es necesario determinar el qué hacer para resolverlo con base a un marco de referencias, y es que a partir de este es como uno mismo crea lo que se denomina como “juicio ético”. </w:t>
      </w:r>
    </w:p>
    <w:p w14:paraId="34497592" w14:textId="0130386F" w:rsidR="005E0462" w:rsidRDefault="005E0462" w:rsidP="00607EC9">
      <w:pPr>
        <w:widowControl w:val="0"/>
        <w:spacing w:line="360" w:lineRule="auto"/>
        <w:rPr>
          <w:rFonts w:ascii="Times New Roman" w:eastAsia="Old Standard TT" w:hAnsi="Times New Roman" w:cs="Times New Roman"/>
          <w:sz w:val="24"/>
          <w:szCs w:val="24"/>
          <w:lang w:val="es-ES"/>
        </w:rPr>
      </w:pPr>
    </w:p>
    <w:p w14:paraId="31F1BE5C" w14:textId="4BBADBF4" w:rsidR="005E0462" w:rsidRDefault="009C5538" w:rsidP="00607EC9">
      <w:pPr>
        <w:widowControl w:val="0"/>
        <w:spacing w:line="360" w:lineRule="auto"/>
        <w:rPr>
          <w:rFonts w:ascii="Times New Roman" w:eastAsia="Old Standard TT" w:hAnsi="Times New Roman" w:cs="Times New Roman"/>
          <w:b/>
          <w:bCs/>
          <w:sz w:val="24"/>
          <w:szCs w:val="24"/>
          <w:lang w:val="es-ES"/>
        </w:rPr>
      </w:pPr>
      <w:r>
        <w:rPr>
          <w:rFonts w:ascii="Times New Roman" w:eastAsia="Old Standard TT" w:hAnsi="Times New Roman" w:cs="Times New Roman"/>
          <w:b/>
          <w:bCs/>
          <w:sz w:val="24"/>
          <w:szCs w:val="24"/>
          <w:lang w:val="es-ES"/>
        </w:rPr>
        <w:t>Los juicios éticos y sus respectivas analogías</w:t>
      </w:r>
    </w:p>
    <w:p w14:paraId="3AD06D48" w14:textId="5A94FD99" w:rsidR="005E0462" w:rsidRDefault="005E0462" w:rsidP="005E0462">
      <w:pPr>
        <w:widowControl w:val="0"/>
        <w:spacing w:line="360" w:lineRule="auto"/>
        <w:jc w:val="both"/>
        <w:rPr>
          <w:rFonts w:ascii="Times New Roman" w:eastAsia="Old Standard TT" w:hAnsi="Times New Roman" w:cs="Times New Roman"/>
          <w:sz w:val="24"/>
          <w:szCs w:val="24"/>
          <w:lang w:val="es-ES"/>
        </w:rPr>
      </w:pPr>
    </w:p>
    <w:p w14:paraId="20D1CE3F" w14:textId="24863BE9" w:rsidR="009C5538" w:rsidRDefault="009C5538"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Si bien cotidianamente tenemos problemas éticos en prácticamente cualquier actividad que realicemos, esto no deslinda el que laboral y específicamente como ingenieros no tengamos que hacer uso de el juicio que hemos construido para poder resolver problemas relacionados con nuestro ambiente laboral.</w:t>
      </w:r>
    </w:p>
    <w:p w14:paraId="4CB52ED6" w14:textId="452B9622" w:rsidR="009C5538" w:rsidRDefault="009C5538" w:rsidP="005E0462">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Sin embargo, para poder contemplar una respuesta o solución apropiada es necesario considerar algunos aspectos importantes y destacables, como es el caso de:</w:t>
      </w:r>
    </w:p>
    <w:p w14:paraId="5274CE6D" w14:textId="694D3B64" w:rsidR="009C5538" w:rsidRDefault="009C5538" w:rsidP="009C5538">
      <w:pPr>
        <w:widowControl w:val="0"/>
        <w:spacing w:line="360" w:lineRule="auto"/>
        <w:jc w:val="both"/>
        <w:rPr>
          <w:rFonts w:ascii="Times New Roman" w:eastAsia="Old Standard TT" w:hAnsi="Times New Roman" w:cs="Times New Roman"/>
          <w:sz w:val="24"/>
          <w:szCs w:val="24"/>
          <w:lang w:val="es-ES"/>
        </w:rPr>
      </w:pPr>
    </w:p>
    <w:p w14:paraId="52EC5C2B" w14:textId="753FABEA" w:rsidR="009C5538" w:rsidRDefault="009C5538" w:rsidP="009C5538">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Establecer prioridades, balancearlas y sobre todo diseñar apropiadamente soluciones antes de tomar una decisión ética</w:t>
      </w:r>
    </w:p>
    <w:p w14:paraId="26B32114" w14:textId="017689AF" w:rsidR="009C5538" w:rsidRDefault="009C5538" w:rsidP="009C5538">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bien sabemos </w:t>
      </w:r>
      <w:r w:rsidR="00542A01">
        <w:rPr>
          <w:rFonts w:ascii="Times New Roman" w:eastAsia="Old Standard TT" w:hAnsi="Times New Roman" w:cs="Times New Roman"/>
          <w:sz w:val="24"/>
          <w:szCs w:val="24"/>
          <w:lang w:val="es-ES"/>
        </w:rPr>
        <w:t>la labor</w:t>
      </w:r>
      <w:r>
        <w:rPr>
          <w:rFonts w:ascii="Times New Roman" w:eastAsia="Old Standard TT" w:hAnsi="Times New Roman" w:cs="Times New Roman"/>
          <w:sz w:val="24"/>
          <w:szCs w:val="24"/>
          <w:lang w:val="es-ES"/>
        </w:rPr>
        <w:t xml:space="preserve"> del ingeniero consiste en diseñar, reinventar o reparar objetos y procesos que satisfagan necesidades humanas, es por ello </w:t>
      </w:r>
      <w:proofErr w:type="gramStart"/>
      <w:r w:rsidR="00542A01">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podemos hacer hincapié en la denominada “ética del cuidado” que consiste sobre todo en la prioridad absoluta de prevención y cuidado al daño de un tercero.</w:t>
      </w:r>
    </w:p>
    <w:p w14:paraId="2FAB4967" w14:textId="3B8CA576" w:rsidR="009C5538" w:rsidRDefault="009C5538" w:rsidP="009C5538">
      <w:pPr>
        <w:pStyle w:val="ListParagraph"/>
        <w:widowControl w:val="0"/>
        <w:numPr>
          <w:ilvl w:val="0"/>
          <w:numId w:val="13"/>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bien se mencionó en el capítulo previo, los modelos éticos son un recurso realmente bueno para plantear juicios sin caer en prejuicios o incluso llegar al extremo de malas decisiones </w:t>
      </w:r>
    </w:p>
    <w:p w14:paraId="1DB48420" w14:textId="45C14D14" w:rsidR="00542A01" w:rsidRDefault="00542A01" w:rsidP="00542A01">
      <w:pPr>
        <w:widowControl w:val="0"/>
        <w:spacing w:line="360" w:lineRule="auto"/>
        <w:jc w:val="both"/>
        <w:rPr>
          <w:rFonts w:ascii="Times New Roman" w:eastAsia="Old Standard TT" w:hAnsi="Times New Roman" w:cs="Times New Roman"/>
          <w:sz w:val="24"/>
          <w:szCs w:val="24"/>
          <w:lang w:val="es-ES"/>
        </w:rPr>
      </w:pPr>
    </w:p>
    <w:p w14:paraId="7FD201C2" w14:textId="77777777" w:rsidR="00542A01" w:rsidRDefault="00542A01"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Por otro lado, otras estrategias que también son buenas al considerar resolver un problema ético son sin duda el hacer analogías cotidianas a casos de ingenierías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si bien podría resultar poco preciso a priori, sin duda es un recurso humano empático.</w:t>
      </w:r>
    </w:p>
    <w:p w14:paraId="5B73B222" w14:textId="77777777" w:rsidR="00542A01" w:rsidRDefault="00542A01" w:rsidP="00542A01">
      <w:pPr>
        <w:widowControl w:val="0"/>
        <w:spacing w:line="360" w:lineRule="auto"/>
        <w:jc w:val="both"/>
        <w:rPr>
          <w:rFonts w:ascii="Times New Roman" w:eastAsia="Old Standard TT" w:hAnsi="Times New Roman" w:cs="Times New Roman"/>
          <w:sz w:val="24"/>
          <w:szCs w:val="24"/>
          <w:lang w:val="es-ES"/>
        </w:rPr>
      </w:pPr>
    </w:p>
    <w:p w14:paraId="4BCE1DD6" w14:textId="6370DB03" w:rsidR="00542A01" w:rsidRDefault="00542A01"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lastRenderedPageBreak/>
        <w:t>Por ejemplo, el considerar los aspectos desconocidos o que nos generan incertidumbre deben ser definitivamente erradicados para evitar malinterpretaciones, o también, el desarrollar posibles soluciones a través de tener todos los aspectos claros del problema inicial.</w:t>
      </w:r>
    </w:p>
    <w:p w14:paraId="7BADA61A" w14:textId="7B8EF5B3" w:rsidR="00542A01" w:rsidRDefault="00542A01" w:rsidP="00542A01">
      <w:pPr>
        <w:widowControl w:val="0"/>
        <w:spacing w:line="360" w:lineRule="auto"/>
        <w:jc w:val="both"/>
        <w:rPr>
          <w:rFonts w:ascii="Times New Roman" w:eastAsia="Old Standard TT" w:hAnsi="Times New Roman" w:cs="Times New Roman"/>
          <w:sz w:val="24"/>
          <w:szCs w:val="24"/>
          <w:lang w:val="es-ES"/>
        </w:rPr>
      </w:pPr>
    </w:p>
    <w:p w14:paraId="3674DEA5" w14:textId="3F5BBEE8" w:rsidR="00542A01" w:rsidRDefault="00542A01"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Po último, si bien comúnmente se suele lidiar o tener en contra la presión generada por el tiempo (El tratar de resolver lo antes posible el problema), es preferible darle el tiempo adecuado para poder definir con claridad las posturas del problema, sin embargo, en el caso de que no se disponga del tiempo suficiente, es sin duda alguna preferible el dar una solución “</w:t>
      </w:r>
      <w:proofErr w:type="spellStart"/>
      <w:r>
        <w:rPr>
          <w:rFonts w:ascii="Times New Roman" w:eastAsia="Old Standard TT" w:hAnsi="Times New Roman" w:cs="Times New Roman"/>
          <w:sz w:val="24"/>
          <w:szCs w:val="24"/>
          <w:lang w:val="es-ES"/>
        </w:rPr>
        <w:t>subóptima</w:t>
      </w:r>
      <w:proofErr w:type="spellEnd"/>
      <w:r>
        <w:rPr>
          <w:rFonts w:ascii="Times New Roman" w:eastAsia="Old Standard TT" w:hAnsi="Times New Roman" w:cs="Times New Roman"/>
          <w:sz w:val="24"/>
          <w:szCs w:val="24"/>
          <w:lang w:val="es-ES"/>
        </w:rPr>
        <w:t xml:space="preserve">” o no solucionar nada acerca del problema. Pues si bien esta solución podría resultar en un error, es incluso humano el cometer errores y de ellos aprender. </w:t>
      </w:r>
    </w:p>
    <w:p w14:paraId="3DB7A76B" w14:textId="499E853E" w:rsidR="00542A01" w:rsidRDefault="00542A01" w:rsidP="00542A01">
      <w:pPr>
        <w:widowControl w:val="0"/>
        <w:spacing w:line="360" w:lineRule="auto"/>
        <w:jc w:val="both"/>
        <w:rPr>
          <w:rFonts w:ascii="Times New Roman" w:eastAsia="Old Standard TT" w:hAnsi="Times New Roman" w:cs="Times New Roman"/>
          <w:sz w:val="24"/>
          <w:szCs w:val="24"/>
          <w:lang w:val="es-ES"/>
        </w:rPr>
      </w:pPr>
    </w:p>
    <w:p w14:paraId="616A7F67" w14:textId="2B5C8E93" w:rsidR="00542A01" w:rsidRDefault="00542A01"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Para concluir con este breve resumen del capítulo 5, y al igual que el mismo capítulo menciona, un enfoque rígido marcado paso a paso no es para nada favorable para resolver o tomar una decisión ética. Como ingenieros debemos tener la capacidad de desarrollar, sintetizar e incluso analizar nuestros problemas éticos de manera que nuestra interpretación tenga un fundamento moral y que se base sobre todo en un código ético bien claro y establecido.</w:t>
      </w:r>
    </w:p>
    <w:p w14:paraId="18D6688F" w14:textId="230CC3B1" w:rsidR="00154548" w:rsidRDefault="00154548"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Nuestro propósito como ingenieros recae en ser socialmente responsable y contemplar nuestro trabajo como el fruto del conocimiento que alimentará las necesidades humanas que de una u otra forma irán cambiando con forme avanzamos como sociedad.</w:t>
      </w:r>
    </w:p>
    <w:p w14:paraId="23B6C033" w14:textId="3D5B8943" w:rsidR="00542A01" w:rsidRPr="00542A01" w:rsidRDefault="00542A01" w:rsidP="00542A01">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  </w:t>
      </w:r>
    </w:p>
    <w:p w14:paraId="2E7E3524" w14:textId="3AC982B1" w:rsidR="009C5538" w:rsidRDefault="009C5538" w:rsidP="005E0462">
      <w:pPr>
        <w:widowControl w:val="0"/>
        <w:spacing w:line="360" w:lineRule="auto"/>
        <w:jc w:val="both"/>
        <w:rPr>
          <w:rFonts w:ascii="Times New Roman" w:eastAsia="Old Standard TT" w:hAnsi="Times New Roman" w:cs="Times New Roman"/>
          <w:sz w:val="24"/>
          <w:szCs w:val="24"/>
          <w:lang w:val="es-ES"/>
        </w:rPr>
      </w:pPr>
    </w:p>
    <w:p w14:paraId="5FA78742" w14:textId="77777777" w:rsidR="009C5538" w:rsidRDefault="009C5538" w:rsidP="005E0462">
      <w:pPr>
        <w:widowControl w:val="0"/>
        <w:spacing w:line="360" w:lineRule="auto"/>
        <w:jc w:val="both"/>
        <w:rPr>
          <w:rFonts w:ascii="Times New Roman" w:eastAsia="Old Standard TT" w:hAnsi="Times New Roman" w:cs="Times New Roman"/>
          <w:sz w:val="24"/>
          <w:szCs w:val="24"/>
          <w:lang w:val="es-ES"/>
        </w:rPr>
      </w:pPr>
    </w:p>
    <w:p w14:paraId="6F2B1136" w14:textId="039B0692" w:rsidR="00E82C4D" w:rsidRPr="005E0462" w:rsidRDefault="00E82C4D" w:rsidP="00E82C4D">
      <w:pPr>
        <w:widowControl w:val="0"/>
        <w:spacing w:line="360" w:lineRule="auto"/>
        <w:jc w:val="both"/>
        <w:rPr>
          <w:rFonts w:ascii="Times New Roman" w:eastAsia="Old Standard TT" w:hAnsi="Times New Roman" w:cs="Times New Roman"/>
          <w:sz w:val="24"/>
          <w:szCs w:val="24"/>
          <w:lang w:val="es-ES"/>
        </w:rPr>
      </w:pPr>
    </w:p>
    <w:p w14:paraId="799C3993" w14:textId="60A52607" w:rsidR="007C242B" w:rsidRPr="005E0462" w:rsidRDefault="007C242B" w:rsidP="007C242B">
      <w:pPr>
        <w:widowControl w:val="0"/>
        <w:spacing w:line="360" w:lineRule="auto"/>
        <w:jc w:val="both"/>
        <w:rPr>
          <w:rFonts w:ascii="Times New Roman" w:eastAsia="Old Standard TT" w:hAnsi="Times New Roman" w:cs="Times New Roman"/>
          <w:sz w:val="24"/>
          <w:szCs w:val="24"/>
          <w:lang w:val="es-ES"/>
        </w:rPr>
      </w:pPr>
    </w:p>
    <w:sectPr w:rsidR="007C242B" w:rsidRPr="005E0462"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C0C4F" w14:textId="77777777" w:rsidR="007024CE" w:rsidRDefault="007024CE" w:rsidP="00ED3952">
      <w:pPr>
        <w:spacing w:line="240" w:lineRule="auto"/>
      </w:pPr>
      <w:r>
        <w:separator/>
      </w:r>
    </w:p>
  </w:endnote>
  <w:endnote w:type="continuationSeparator" w:id="0">
    <w:p w14:paraId="15E3E765" w14:textId="77777777" w:rsidR="007024CE" w:rsidRDefault="007024CE"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F9FA4" w14:textId="77777777" w:rsidR="007024CE" w:rsidRDefault="007024CE" w:rsidP="00ED3952">
      <w:pPr>
        <w:spacing w:line="240" w:lineRule="auto"/>
      </w:pPr>
      <w:r>
        <w:separator/>
      </w:r>
    </w:p>
  </w:footnote>
  <w:footnote w:type="continuationSeparator" w:id="0">
    <w:p w14:paraId="7B53309E" w14:textId="77777777" w:rsidR="007024CE" w:rsidRDefault="007024CE"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619CF"/>
    <w:multiLevelType w:val="hybridMultilevel"/>
    <w:tmpl w:val="A7A29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F0A52"/>
    <w:multiLevelType w:val="hybridMultilevel"/>
    <w:tmpl w:val="C278E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2"/>
  </w:num>
  <w:num w:numId="5">
    <w:abstractNumId w:val="1"/>
  </w:num>
  <w:num w:numId="6">
    <w:abstractNumId w:val="4"/>
  </w:num>
  <w:num w:numId="7">
    <w:abstractNumId w:val="9"/>
  </w:num>
  <w:num w:numId="8">
    <w:abstractNumId w:val="2"/>
  </w:num>
  <w:num w:numId="9">
    <w:abstractNumId w:val="7"/>
  </w:num>
  <w:num w:numId="10">
    <w:abstractNumId w:val="11"/>
  </w:num>
  <w:num w:numId="11">
    <w:abstractNumId w:val="5"/>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154548"/>
    <w:rsid w:val="00243282"/>
    <w:rsid w:val="002749B4"/>
    <w:rsid w:val="002A6E05"/>
    <w:rsid w:val="00362779"/>
    <w:rsid w:val="003755C7"/>
    <w:rsid w:val="003A78B9"/>
    <w:rsid w:val="00414134"/>
    <w:rsid w:val="00516A72"/>
    <w:rsid w:val="00542A01"/>
    <w:rsid w:val="005536E7"/>
    <w:rsid w:val="005923D2"/>
    <w:rsid w:val="005D4F37"/>
    <w:rsid w:val="005E0462"/>
    <w:rsid w:val="00607EC9"/>
    <w:rsid w:val="00621389"/>
    <w:rsid w:val="006517AB"/>
    <w:rsid w:val="006A0104"/>
    <w:rsid w:val="006D4A96"/>
    <w:rsid w:val="007024CE"/>
    <w:rsid w:val="00736561"/>
    <w:rsid w:val="007C242B"/>
    <w:rsid w:val="007C69CE"/>
    <w:rsid w:val="007D6A1A"/>
    <w:rsid w:val="007F08C4"/>
    <w:rsid w:val="00995608"/>
    <w:rsid w:val="009B58A4"/>
    <w:rsid w:val="009C5538"/>
    <w:rsid w:val="00A63C5D"/>
    <w:rsid w:val="00A938CA"/>
    <w:rsid w:val="00AA6CD7"/>
    <w:rsid w:val="00AC1D0E"/>
    <w:rsid w:val="00AF6BC8"/>
    <w:rsid w:val="00B67F26"/>
    <w:rsid w:val="00BD1C05"/>
    <w:rsid w:val="00C07007"/>
    <w:rsid w:val="00CD0630"/>
    <w:rsid w:val="00CE4E23"/>
    <w:rsid w:val="00CF46BC"/>
    <w:rsid w:val="00CF5427"/>
    <w:rsid w:val="00D24E3F"/>
    <w:rsid w:val="00D72D59"/>
    <w:rsid w:val="00D96495"/>
    <w:rsid w:val="00DB7226"/>
    <w:rsid w:val="00E43FAA"/>
    <w:rsid w:val="00E50040"/>
    <w:rsid w:val="00E510E9"/>
    <w:rsid w:val="00E82C4D"/>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3</Pages>
  <Words>509</Words>
  <Characters>2906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22</cp:revision>
  <dcterms:created xsi:type="dcterms:W3CDTF">2020-10-02T23:41:00Z</dcterms:created>
  <dcterms:modified xsi:type="dcterms:W3CDTF">2020-11-29T06:56:00Z</dcterms:modified>
</cp:coreProperties>
</file>