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471D" w:rsidRDefault="00E6471D" w:rsidP="00E6471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DE24082" wp14:editId="3BD16903">
            <wp:extent cx="1293135" cy="1452563"/>
            <wp:effectExtent l="0" t="0" r="0" b="0"/>
            <wp:docPr id="2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Logo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3135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                   </w:t>
      </w:r>
      <w:r>
        <w:rPr>
          <w:noProof/>
          <w:sz w:val="36"/>
          <w:szCs w:val="36"/>
        </w:rPr>
        <w:drawing>
          <wp:inline distT="114300" distB="114300" distL="114300" distR="114300" wp14:anchorId="6BB661E4" wp14:editId="4ED664CF">
            <wp:extent cx="1276350" cy="1614488"/>
            <wp:effectExtent l="0" t="0" r="0" b="0"/>
            <wp:docPr id="1" name="image2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71D" w:rsidRDefault="00E6471D" w:rsidP="00E6471D">
      <w:pPr>
        <w:rPr>
          <w:sz w:val="36"/>
          <w:szCs w:val="36"/>
        </w:rPr>
      </w:pPr>
    </w:p>
    <w:p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>UNIVERSIDAD NACIONAL AUTÓNOMA DE MÉXICO</w:t>
      </w:r>
    </w:p>
    <w:p w:rsidR="00E6471D" w:rsidRDefault="00E6471D" w:rsidP="00E6471D">
      <w:pPr>
        <w:jc w:val="center"/>
        <w:rPr>
          <w:sz w:val="36"/>
          <w:szCs w:val="36"/>
        </w:rPr>
      </w:pPr>
    </w:p>
    <w:p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>FACULTAD DE INGENIERÍA</w:t>
      </w:r>
    </w:p>
    <w:p w:rsidR="00E6471D" w:rsidRDefault="00E6471D" w:rsidP="00E6471D">
      <w:pPr>
        <w:jc w:val="center"/>
        <w:rPr>
          <w:sz w:val="36"/>
          <w:szCs w:val="36"/>
        </w:rPr>
      </w:pPr>
    </w:p>
    <w:p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>ÉTICA PROFESIONAL</w:t>
      </w:r>
    </w:p>
    <w:p w:rsidR="00E6471D" w:rsidRDefault="00E6471D" w:rsidP="00E6471D">
      <w:pPr>
        <w:jc w:val="center"/>
        <w:rPr>
          <w:sz w:val="36"/>
          <w:szCs w:val="36"/>
        </w:rPr>
      </w:pPr>
    </w:p>
    <w:p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REPORTE DE LA PELÍCULA DE SÓCRATES</w:t>
      </w:r>
    </w:p>
    <w:p w:rsidR="00E6471D" w:rsidRDefault="00E6471D" w:rsidP="00E6471D">
      <w:pPr>
        <w:jc w:val="center"/>
        <w:rPr>
          <w:sz w:val="36"/>
          <w:szCs w:val="36"/>
        </w:rPr>
      </w:pPr>
    </w:p>
    <w:p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>202</w:t>
      </w:r>
      <w:r>
        <w:rPr>
          <w:sz w:val="36"/>
          <w:szCs w:val="36"/>
        </w:rPr>
        <w:t>1</w:t>
      </w:r>
      <w:r>
        <w:rPr>
          <w:sz w:val="36"/>
          <w:szCs w:val="36"/>
        </w:rPr>
        <w:t>-2</w:t>
      </w:r>
    </w:p>
    <w:p w:rsidR="00E6471D" w:rsidRDefault="00E6471D" w:rsidP="00E6471D">
      <w:pPr>
        <w:jc w:val="center"/>
        <w:rPr>
          <w:sz w:val="36"/>
          <w:szCs w:val="36"/>
        </w:rPr>
      </w:pPr>
    </w:p>
    <w:p w:rsidR="00E6471D" w:rsidRDefault="00E6471D" w:rsidP="00E6471D">
      <w:pPr>
        <w:jc w:val="center"/>
        <w:rPr>
          <w:sz w:val="36"/>
          <w:szCs w:val="36"/>
        </w:rPr>
      </w:pPr>
    </w:p>
    <w:p w:rsidR="00E6471D" w:rsidRDefault="00E6471D" w:rsidP="00E6471D">
      <w:pPr>
        <w:jc w:val="center"/>
        <w:rPr>
          <w:sz w:val="36"/>
          <w:szCs w:val="36"/>
        </w:rPr>
      </w:pPr>
    </w:p>
    <w:p w:rsidR="00E6471D" w:rsidRDefault="00E6471D" w:rsidP="00E6471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Grupo 12 </w:t>
      </w:r>
    </w:p>
    <w:p w:rsidR="00E6471D" w:rsidRDefault="00E6471D" w:rsidP="00E6471D">
      <w:pPr>
        <w:jc w:val="right"/>
        <w:rPr>
          <w:sz w:val="28"/>
          <w:szCs w:val="28"/>
        </w:rPr>
      </w:pPr>
    </w:p>
    <w:p w:rsidR="00E6471D" w:rsidRDefault="00E6471D" w:rsidP="00E6471D">
      <w:pPr>
        <w:jc w:val="right"/>
        <w:rPr>
          <w:sz w:val="28"/>
          <w:szCs w:val="28"/>
        </w:rPr>
      </w:pPr>
    </w:p>
    <w:p w:rsidR="00E6471D" w:rsidRDefault="00E6471D" w:rsidP="00E6471D">
      <w:pPr>
        <w:jc w:val="right"/>
        <w:rPr>
          <w:sz w:val="28"/>
          <w:szCs w:val="28"/>
        </w:rPr>
      </w:pPr>
      <w:r>
        <w:rPr>
          <w:sz w:val="28"/>
          <w:szCs w:val="28"/>
        </w:rPr>
        <w:t>Equipo 1</w:t>
      </w:r>
    </w:p>
    <w:p w:rsidR="00E6471D" w:rsidRDefault="00E6471D" w:rsidP="00E6471D">
      <w:pPr>
        <w:jc w:val="right"/>
        <w:rPr>
          <w:sz w:val="36"/>
          <w:szCs w:val="36"/>
        </w:rPr>
      </w:pPr>
    </w:p>
    <w:p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Ledesma Zaldivar Christiane Leticia</w:t>
      </w:r>
    </w:p>
    <w:p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Ríos Echeverría Jesús Antonio</w:t>
      </w:r>
    </w:p>
    <w:p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Mendoza Suárez Rodrigo Uriel </w:t>
      </w:r>
    </w:p>
    <w:p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Narváez Marqueda Ricardo André Sebastián</w:t>
      </w:r>
    </w:p>
    <w:p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</w:p>
    <w:p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</w:p>
    <w:p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</w:p>
    <w:p w:rsidR="00C92565" w:rsidRDefault="00C92565"/>
    <w:sectPr w:rsidR="00C925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1D"/>
    <w:rsid w:val="00356282"/>
    <w:rsid w:val="00C92565"/>
    <w:rsid w:val="00E6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A0B09"/>
  <w15:chartTrackingRefBased/>
  <w15:docId w15:val="{C78DA0F8-C94C-504D-9125-270957C7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71D"/>
    <w:pPr>
      <w:spacing w:line="276" w:lineRule="auto"/>
    </w:pPr>
    <w:rPr>
      <w:rFonts w:ascii="Arial" w:eastAsia="Arial" w:hAnsi="Arial" w:cs="Arial"/>
      <w:sz w:val="22"/>
      <w:szCs w:val="22"/>
      <w:lang w:val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MURRIETA VILLEGAS</dc:creator>
  <cp:keywords/>
  <dc:description/>
  <cp:lastModifiedBy>ALFONSO MURRIETA VILLEGAS</cp:lastModifiedBy>
  <cp:revision>1</cp:revision>
  <dcterms:created xsi:type="dcterms:W3CDTF">2020-10-06T05:01:00Z</dcterms:created>
  <dcterms:modified xsi:type="dcterms:W3CDTF">2020-10-06T05:48:00Z</dcterms:modified>
</cp:coreProperties>
</file>