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F825BD" w14:textId="7E4A633A" w:rsidR="00121E14" w:rsidRPr="006517AB" w:rsidRDefault="006517AB" w:rsidP="006517AB">
      <w:pPr>
        <w:rPr>
          <w:rFonts w:ascii="Times New Roman" w:hAnsi="Times New Roman" w:cs="Times New Roman"/>
          <w:sz w:val="36"/>
          <w:szCs w:val="36"/>
          <w:lang w:val="es-ES"/>
        </w:rPr>
      </w:pPr>
      <w:r w:rsidRPr="006517AB">
        <w:rPr>
          <w:rFonts w:ascii="Times New Roman" w:hAnsi="Times New Roman" w:cs="Times New Roman"/>
          <w:noProof/>
          <w:sz w:val="36"/>
          <w:szCs w:val="36"/>
        </w:rPr>
        <w:drawing>
          <wp:anchor distT="0" distB="0" distL="114300" distR="114300" simplePos="0" relativeHeight="251658240" behindDoc="0" locked="0" layoutInCell="1" allowOverlap="1" wp14:anchorId="735954F5" wp14:editId="7CA3570B">
            <wp:simplePos x="0" y="0"/>
            <wp:positionH relativeFrom="column">
              <wp:posOffset>5035723</wp:posOffset>
            </wp:positionH>
            <wp:positionV relativeFrom="paragraph">
              <wp:posOffset>347</wp:posOffset>
            </wp:positionV>
            <wp:extent cx="853440" cy="1079500"/>
            <wp:effectExtent l="0" t="0" r="0" b="0"/>
            <wp:wrapSquare wrapText="bothSides"/>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853440" cy="1079500"/>
                    </a:xfrm>
                    <a:prstGeom prst="rect">
                      <a:avLst/>
                    </a:prstGeom>
                    <a:ln/>
                  </pic:spPr>
                </pic:pic>
              </a:graphicData>
            </a:graphic>
            <wp14:sizeRelH relativeFrom="page">
              <wp14:pctWidth>0</wp14:pctWidth>
            </wp14:sizeRelH>
            <wp14:sizeRelV relativeFrom="page">
              <wp14:pctHeight>0</wp14:pctHeight>
            </wp14:sizeRelV>
          </wp:anchor>
        </w:drawing>
      </w:r>
      <w:r w:rsidR="00C07007" w:rsidRPr="006517AB">
        <w:rPr>
          <w:rFonts w:ascii="Times New Roman" w:hAnsi="Times New Roman" w:cs="Times New Roman"/>
          <w:noProof/>
          <w:sz w:val="36"/>
          <w:szCs w:val="36"/>
        </w:rPr>
        <w:drawing>
          <wp:inline distT="114300" distB="114300" distL="114300" distR="114300" wp14:anchorId="48483FB3" wp14:editId="059936DB">
            <wp:extent cx="936000" cy="1080000"/>
            <wp:effectExtent l="0" t="0" r="381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36000" cy="1080000"/>
                    </a:xfrm>
                    <a:prstGeom prst="rect">
                      <a:avLst/>
                    </a:prstGeom>
                    <a:ln/>
                  </pic:spPr>
                </pic:pic>
              </a:graphicData>
            </a:graphic>
          </wp:inline>
        </w:drawing>
      </w:r>
      <w:r w:rsidR="00C07007" w:rsidRPr="006517AB">
        <w:rPr>
          <w:rFonts w:ascii="Times New Roman" w:hAnsi="Times New Roman" w:cs="Times New Roman"/>
          <w:sz w:val="36"/>
          <w:szCs w:val="36"/>
          <w:lang w:val="es-ES"/>
        </w:rPr>
        <w:t xml:space="preserve">                                                </w:t>
      </w:r>
    </w:p>
    <w:p w14:paraId="42CCB780" w14:textId="77777777" w:rsidR="00121E14" w:rsidRPr="006517AB" w:rsidRDefault="00121E14">
      <w:pPr>
        <w:rPr>
          <w:rFonts w:ascii="Times New Roman" w:hAnsi="Times New Roman" w:cs="Times New Roman"/>
          <w:sz w:val="36"/>
          <w:szCs w:val="36"/>
          <w:lang w:val="es-ES"/>
        </w:rPr>
      </w:pPr>
    </w:p>
    <w:p w14:paraId="42A87C4C" w14:textId="77777777"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UNIVERSIDAD NACIONAL AUTÓNOMA DE MÉXICO</w:t>
      </w:r>
    </w:p>
    <w:p w14:paraId="54B53E6F" w14:textId="77777777" w:rsidR="00121E14" w:rsidRPr="006517AB" w:rsidRDefault="00121E14">
      <w:pPr>
        <w:jc w:val="center"/>
        <w:rPr>
          <w:rFonts w:ascii="Times New Roman" w:hAnsi="Times New Roman" w:cs="Times New Roman"/>
          <w:sz w:val="36"/>
          <w:szCs w:val="36"/>
          <w:lang w:val="es-ES"/>
        </w:rPr>
      </w:pPr>
    </w:p>
    <w:p w14:paraId="68C3513D" w14:textId="2AA67A33" w:rsidR="00121E14" w:rsidRDefault="00C07007" w:rsidP="00607EC9">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FACULTAD DE INGENIERÍA</w:t>
      </w:r>
    </w:p>
    <w:p w14:paraId="041976E0" w14:textId="77777777" w:rsidR="006517AB" w:rsidRPr="006517AB" w:rsidRDefault="006517AB">
      <w:pPr>
        <w:jc w:val="center"/>
        <w:rPr>
          <w:rFonts w:ascii="Times New Roman" w:hAnsi="Times New Roman" w:cs="Times New Roman"/>
          <w:sz w:val="36"/>
          <w:szCs w:val="36"/>
          <w:lang w:val="es-ES"/>
        </w:rPr>
      </w:pPr>
    </w:p>
    <w:p w14:paraId="2810750B" w14:textId="5978E655" w:rsidR="00121E14" w:rsidRPr="006517AB" w:rsidRDefault="006517AB">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ÉTICA PROFESIONAL</w:t>
      </w:r>
    </w:p>
    <w:p w14:paraId="1A66DF58" w14:textId="779B0ECF" w:rsidR="00121E14" w:rsidRDefault="00121E14">
      <w:pPr>
        <w:jc w:val="center"/>
        <w:rPr>
          <w:rFonts w:ascii="Times New Roman" w:hAnsi="Times New Roman" w:cs="Times New Roman"/>
          <w:sz w:val="36"/>
          <w:szCs w:val="36"/>
          <w:lang w:val="es-ES"/>
        </w:rPr>
      </w:pPr>
    </w:p>
    <w:p w14:paraId="12940706" w14:textId="3E9071D5" w:rsidR="006517AB" w:rsidRDefault="006517AB">
      <w:pPr>
        <w:jc w:val="center"/>
        <w:rPr>
          <w:rFonts w:ascii="Times New Roman" w:hAnsi="Times New Roman" w:cs="Times New Roman"/>
          <w:sz w:val="36"/>
          <w:szCs w:val="36"/>
          <w:lang w:val="es-ES"/>
        </w:rPr>
      </w:pPr>
    </w:p>
    <w:p w14:paraId="65F4F2E5" w14:textId="01172A17" w:rsidR="006517AB" w:rsidRDefault="006517AB">
      <w:pPr>
        <w:jc w:val="center"/>
        <w:rPr>
          <w:rFonts w:ascii="Times New Roman" w:hAnsi="Times New Roman" w:cs="Times New Roman"/>
          <w:sz w:val="36"/>
          <w:szCs w:val="36"/>
          <w:lang w:val="es-ES"/>
        </w:rPr>
      </w:pPr>
    </w:p>
    <w:p w14:paraId="70B6613C" w14:textId="77777777" w:rsidR="006517AB" w:rsidRPr="006517AB" w:rsidRDefault="006517AB">
      <w:pPr>
        <w:jc w:val="center"/>
        <w:rPr>
          <w:rFonts w:ascii="Times New Roman" w:hAnsi="Times New Roman" w:cs="Times New Roman"/>
          <w:sz w:val="36"/>
          <w:szCs w:val="36"/>
          <w:lang w:val="es-ES"/>
        </w:rPr>
      </w:pPr>
    </w:p>
    <w:p w14:paraId="53D083A0" w14:textId="30B87918" w:rsidR="009F1B57" w:rsidRDefault="009F1B57" w:rsidP="007712E1">
      <w:pPr>
        <w:jc w:val="center"/>
        <w:rPr>
          <w:rFonts w:ascii="Times New Roman" w:hAnsi="Times New Roman" w:cs="Times New Roman"/>
          <w:sz w:val="36"/>
          <w:szCs w:val="36"/>
          <w:lang w:val="es-ES"/>
        </w:rPr>
      </w:pPr>
      <w:r>
        <w:rPr>
          <w:rFonts w:ascii="Times New Roman" w:hAnsi="Times New Roman" w:cs="Times New Roman"/>
          <w:sz w:val="36"/>
          <w:szCs w:val="36"/>
          <w:lang w:val="es-ES"/>
        </w:rPr>
        <w:t xml:space="preserve">Video: </w:t>
      </w:r>
      <w:r w:rsidR="007712E1">
        <w:rPr>
          <w:rFonts w:ascii="Times New Roman" w:hAnsi="Times New Roman" w:cs="Times New Roman"/>
          <w:sz w:val="36"/>
          <w:szCs w:val="36"/>
          <w:lang w:val="es-ES"/>
        </w:rPr>
        <w:t>Espiral – Nuevas masculinidades</w:t>
      </w:r>
    </w:p>
    <w:p w14:paraId="300A5EB8" w14:textId="5AA4A825" w:rsidR="00913461" w:rsidRDefault="00913461" w:rsidP="007712E1">
      <w:pPr>
        <w:jc w:val="center"/>
        <w:rPr>
          <w:rFonts w:ascii="Times New Roman" w:hAnsi="Times New Roman" w:cs="Times New Roman"/>
          <w:sz w:val="36"/>
          <w:szCs w:val="36"/>
          <w:lang w:val="es-ES"/>
        </w:rPr>
      </w:pPr>
      <w:r>
        <w:rPr>
          <w:rFonts w:ascii="Times New Roman" w:hAnsi="Times New Roman" w:cs="Times New Roman"/>
          <w:sz w:val="36"/>
          <w:szCs w:val="36"/>
          <w:lang w:val="es-ES"/>
        </w:rPr>
        <w:t>Canal once</w:t>
      </w:r>
    </w:p>
    <w:p w14:paraId="2409E517" w14:textId="77777777" w:rsidR="00607EC9" w:rsidRPr="006517AB" w:rsidRDefault="00607EC9">
      <w:pPr>
        <w:jc w:val="center"/>
        <w:rPr>
          <w:rFonts w:ascii="Times New Roman" w:hAnsi="Times New Roman" w:cs="Times New Roman"/>
          <w:sz w:val="36"/>
          <w:szCs w:val="36"/>
          <w:lang w:val="es-ES"/>
        </w:rPr>
      </w:pPr>
    </w:p>
    <w:p w14:paraId="48F9654B" w14:textId="101F5DBF" w:rsidR="00121E14" w:rsidRPr="006517AB" w:rsidRDefault="00C07007">
      <w:pPr>
        <w:jc w:val="center"/>
        <w:rPr>
          <w:rFonts w:ascii="Times New Roman" w:hAnsi="Times New Roman" w:cs="Times New Roman"/>
          <w:sz w:val="36"/>
          <w:szCs w:val="36"/>
          <w:lang w:val="es-ES"/>
        </w:rPr>
      </w:pPr>
      <w:r w:rsidRPr="006517AB">
        <w:rPr>
          <w:rFonts w:ascii="Times New Roman" w:hAnsi="Times New Roman" w:cs="Times New Roman"/>
          <w:sz w:val="36"/>
          <w:szCs w:val="36"/>
          <w:lang w:val="es-ES"/>
        </w:rPr>
        <w:t>202</w:t>
      </w:r>
      <w:r w:rsidR="00F90BC2">
        <w:rPr>
          <w:rFonts w:ascii="Times New Roman" w:hAnsi="Times New Roman" w:cs="Times New Roman"/>
          <w:sz w:val="36"/>
          <w:szCs w:val="36"/>
          <w:lang w:val="es-ES"/>
        </w:rPr>
        <w:t>1</w:t>
      </w:r>
      <w:r w:rsidRPr="006517AB">
        <w:rPr>
          <w:rFonts w:ascii="Times New Roman" w:hAnsi="Times New Roman" w:cs="Times New Roman"/>
          <w:sz w:val="36"/>
          <w:szCs w:val="36"/>
          <w:lang w:val="es-ES"/>
        </w:rPr>
        <w:t>-</w:t>
      </w:r>
      <w:r w:rsidR="00F90BC2">
        <w:rPr>
          <w:rFonts w:ascii="Times New Roman" w:hAnsi="Times New Roman" w:cs="Times New Roman"/>
          <w:sz w:val="36"/>
          <w:szCs w:val="36"/>
          <w:lang w:val="es-ES"/>
        </w:rPr>
        <w:t>1</w:t>
      </w:r>
    </w:p>
    <w:p w14:paraId="22AFC936" w14:textId="77777777" w:rsidR="00121E14" w:rsidRPr="006517AB" w:rsidRDefault="00121E14">
      <w:pPr>
        <w:jc w:val="center"/>
        <w:rPr>
          <w:rFonts w:ascii="Times New Roman" w:hAnsi="Times New Roman" w:cs="Times New Roman"/>
          <w:sz w:val="36"/>
          <w:szCs w:val="36"/>
          <w:lang w:val="es-ES"/>
        </w:rPr>
      </w:pPr>
    </w:p>
    <w:p w14:paraId="4CC6E3B9" w14:textId="1FBD336F" w:rsidR="00121E14" w:rsidRDefault="00121E14">
      <w:pPr>
        <w:jc w:val="center"/>
        <w:rPr>
          <w:rFonts w:ascii="Times New Roman" w:hAnsi="Times New Roman" w:cs="Times New Roman"/>
          <w:sz w:val="36"/>
          <w:szCs w:val="36"/>
          <w:lang w:val="es-ES"/>
        </w:rPr>
      </w:pPr>
    </w:p>
    <w:p w14:paraId="386AF946" w14:textId="7AE9C4FF" w:rsidR="006517AB" w:rsidRDefault="006517AB">
      <w:pPr>
        <w:jc w:val="center"/>
        <w:rPr>
          <w:rFonts w:ascii="Times New Roman" w:hAnsi="Times New Roman" w:cs="Times New Roman"/>
          <w:sz w:val="36"/>
          <w:szCs w:val="36"/>
          <w:lang w:val="es-ES"/>
        </w:rPr>
      </w:pPr>
    </w:p>
    <w:p w14:paraId="051B1883" w14:textId="53DE3357" w:rsidR="00121E14" w:rsidRDefault="00121E14" w:rsidP="007C69CE">
      <w:pPr>
        <w:rPr>
          <w:rFonts w:ascii="Times New Roman" w:hAnsi="Times New Roman" w:cs="Times New Roman"/>
          <w:sz w:val="36"/>
          <w:szCs w:val="36"/>
          <w:lang w:val="es-ES"/>
        </w:rPr>
      </w:pPr>
    </w:p>
    <w:p w14:paraId="74DA9380" w14:textId="77777777" w:rsidR="006517AB" w:rsidRPr="006517AB" w:rsidRDefault="006517AB">
      <w:pPr>
        <w:jc w:val="center"/>
        <w:rPr>
          <w:rFonts w:ascii="Times New Roman" w:hAnsi="Times New Roman" w:cs="Times New Roman"/>
          <w:sz w:val="36"/>
          <w:szCs w:val="36"/>
          <w:lang w:val="es-ES"/>
        </w:rPr>
      </w:pPr>
    </w:p>
    <w:p w14:paraId="7B880711" w14:textId="6360F302" w:rsidR="00121E14" w:rsidRPr="006517AB" w:rsidRDefault="00C07007">
      <w:pPr>
        <w:jc w:val="right"/>
        <w:rPr>
          <w:rFonts w:ascii="Times New Roman" w:hAnsi="Times New Roman" w:cs="Times New Roman"/>
          <w:sz w:val="28"/>
          <w:szCs w:val="28"/>
          <w:lang w:val="es-ES"/>
        </w:rPr>
      </w:pPr>
      <w:r w:rsidRPr="006517AB">
        <w:rPr>
          <w:rFonts w:ascii="Times New Roman" w:hAnsi="Times New Roman" w:cs="Times New Roman"/>
          <w:sz w:val="28"/>
          <w:szCs w:val="28"/>
          <w:lang w:val="es-ES"/>
        </w:rPr>
        <w:t>Grupo 1</w:t>
      </w:r>
      <w:r w:rsidR="00140FB9">
        <w:rPr>
          <w:rFonts w:ascii="Times New Roman" w:hAnsi="Times New Roman" w:cs="Times New Roman"/>
          <w:sz w:val="28"/>
          <w:szCs w:val="28"/>
          <w:lang w:val="es-ES"/>
        </w:rPr>
        <w:t>0</w:t>
      </w:r>
    </w:p>
    <w:p w14:paraId="3D1A41A2" w14:textId="77777777" w:rsidR="00121E14" w:rsidRPr="006517AB" w:rsidRDefault="00121E14">
      <w:pPr>
        <w:widowControl w:val="0"/>
        <w:spacing w:line="240" w:lineRule="auto"/>
        <w:jc w:val="right"/>
        <w:rPr>
          <w:rFonts w:ascii="Times New Roman" w:hAnsi="Times New Roman" w:cs="Times New Roman"/>
          <w:sz w:val="28"/>
          <w:szCs w:val="28"/>
          <w:lang w:val="es-ES"/>
        </w:rPr>
      </w:pPr>
    </w:p>
    <w:p w14:paraId="482E7CF2" w14:textId="040CB49E" w:rsidR="00607EC9" w:rsidRDefault="006517AB" w:rsidP="006517AB">
      <w:pPr>
        <w:widowControl w:val="0"/>
        <w:spacing w:line="240" w:lineRule="auto"/>
        <w:jc w:val="right"/>
        <w:rPr>
          <w:rFonts w:ascii="Times New Roman" w:hAnsi="Times New Roman" w:cs="Times New Roman"/>
          <w:sz w:val="28"/>
          <w:szCs w:val="28"/>
          <w:lang w:val="es-ES"/>
        </w:rPr>
      </w:pPr>
      <w:r>
        <w:rPr>
          <w:rFonts w:ascii="Times New Roman" w:hAnsi="Times New Roman" w:cs="Times New Roman"/>
          <w:sz w:val="28"/>
          <w:szCs w:val="28"/>
          <w:lang w:val="es-ES"/>
        </w:rPr>
        <w:t>Murrieta Villegas Alfonso</w:t>
      </w:r>
    </w:p>
    <w:p w14:paraId="4FD7F21C" w14:textId="60D2D5C2" w:rsidR="00607EC9" w:rsidRDefault="00607EC9">
      <w:pPr>
        <w:rPr>
          <w:rFonts w:ascii="Times New Roman" w:hAnsi="Times New Roman" w:cs="Times New Roman"/>
          <w:sz w:val="28"/>
          <w:szCs w:val="28"/>
          <w:lang w:val="es-ES"/>
        </w:rPr>
      </w:pPr>
    </w:p>
    <w:p w14:paraId="135F5C74" w14:textId="4C6A93F9" w:rsidR="00E510E9" w:rsidRDefault="00E510E9">
      <w:pPr>
        <w:rPr>
          <w:rFonts w:ascii="Times New Roman" w:hAnsi="Times New Roman" w:cs="Times New Roman"/>
          <w:sz w:val="28"/>
          <w:szCs w:val="28"/>
          <w:lang w:val="es-ES"/>
        </w:rPr>
      </w:pPr>
    </w:p>
    <w:p w14:paraId="2FBB9C63" w14:textId="77777777" w:rsidR="00E510E9" w:rsidRDefault="00E510E9">
      <w:pPr>
        <w:rPr>
          <w:rFonts w:ascii="Times New Roman" w:hAnsi="Times New Roman" w:cs="Times New Roman"/>
          <w:sz w:val="28"/>
          <w:szCs w:val="28"/>
          <w:lang w:val="es-ES"/>
        </w:rPr>
      </w:pPr>
    </w:p>
    <w:p w14:paraId="464CDDA2" w14:textId="77777777" w:rsidR="006517AB" w:rsidRPr="006517AB" w:rsidRDefault="006517AB" w:rsidP="006517AB">
      <w:pPr>
        <w:widowControl w:val="0"/>
        <w:spacing w:line="240" w:lineRule="auto"/>
        <w:jc w:val="right"/>
        <w:rPr>
          <w:rFonts w:ascii="Times New Roman" w:hAnsi="Times New Roman" w:cs="Times New Roman"/>
          <w:sz w:val="28"/>
          <w:szCs w:val="28"/>
          <w:lang w:val="es-ES"/>
        </w:rPr>
      </w:pPr>
    </w:p>
    <w:p w14:paraId="4E3941CA" w14:textId="57B6C662" w:rsidR="00121E14" w:rsidRPr="006517AB" w:rsidRDefault="00E510E9" w:rsidP="00ED3952">
      <w:pPr>
        <w:spacing w:line="360" w:lineRule="auto"/>
        <w:jc w:val="center"/>
        <w:rPr>
          <w:rFonts w:ascii="Times New Roman" w:eastAsia="Old Standard TT" w:hAnsi="Times New Roman" w:cs="Times New Roman"/>
          <w:b/>
          <w:bCs/>
          <w:iCs/>
          <w:sz w:val="28"/>
          <w:szCs w:val="28"/>
          <w:lang w:val="es-ES"/>
        </w:rPr>
      </w:pPr>
      <w:r>
        <w:rPr>
          <w:rFonts w:ascii="Times New Roman" w:eastAsia="Old Standard TT" w:hAnsi="Times New Roman" w:cs="Times New Roman"/>
          <w:b/>
          <w:bCs/>
          <w:iCs/>
          <w:sz w:val="28"/>
          <w:szCs w:val="28"/>
          <w:lang w:val="es-ES"/>
        </w:rPr>
        <w:t>Resumen</w:t>
      </w:r>
      <w:r w:rsidR="007C69CE">
        <w:rPr>
          <w:rFonts w:ascii="Times New Roman" w:eastAsia="Old Standard TT" w:hAnsi="Times New Roman" w:cs="Times New Roman"/>
          <w:b/>
          <w:bCs/>
          <w:iCs/>
          <w:sz w:val="28"/>
          <w:szCs w:val="28"/>
          <w:lang w:val="es-ES"/>
        </w:rPr>
        <w:t xml:space="preserve"> </w:t>
      </w:r>
      <w:r w:rsidR="009F1B57">
        <w:rPr>
          <w:rFonts w:ascii="Times New Roman" w:eastAsia="Old Standard TT" w:hAnsi="Times New Roman" w:cs="Times New Roman"/>
          <w:b/>
          <w:bCs/>
          <w:iCs/>
          <w:sz w:val="28"/>
          <w:szCs w:val="28"/>
          <w:lang w:val="es-ES"/>
        </w:rPr>
        <w:t>del video</w:t>
      </w:r>
    </w:p>
    <w:p w14:paraId="6F2B1136" w14:textId="19E583BB" w:rsidR="00E82C4D" w:rsidRPr="009F1B57" w:rsidRDefault="00E82C4D" w:rsidP="00E82C4D">
      <w:pPr>
        <w:widowControl w:val="0"/>
        <w:spacing w:line="360" w:lineRule="auto"/>
        <w:jc w:val="both"/>
        <w:rPr>
          <w:rFonts w:ascii="Times New Roman" w:eastAsia="Old Standard TT" w:hAnsi="Times New Roman" w:cs="Times New Roman"/>
          <w:sz w:val="24"/>
          <w:szCs w:val="24"/>
          <w:lang w:val="es-ES"/>
        </w:rPr>
      </w:pPr>
    </w:p>
    <w:p w14:paraId="799C3993" w14:textId="46B341EC" w:rsidR="007C242B" w:rsidRDefault="00913461" w:rsidP="007C242B">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El primer punto o aspecto que Ricardo Raphael pone en la mesa a debatir es el qué significa la masculinidad y más en concreto qué implica el decir “Estoy descubriendo mi identidad masculina”, pues uno de los mayores errores comúnmente asociados a la masculinidad es el asociarlo directamente con temas relacionados a la identidad sexual, lo cual para nada es lo mismo.</w:t>
      </w:r>
    </w:p>
    <w:p w14:paraId="23091F59" w14:textId="4A5AB374" w:rsidR="00913461" w:rsidRDefault="00913461" w:rsidP="007C242B">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Es por lo que el asociar la feminidad como una identidad sexual a las mujeres no tiene realmente sentido alguno, pues además de dar una malinterpretación, lo asociamos con un estigma que realmente no es el correcto.</w:t>
      </w:r>
    </w:p>
    <w:p w14:paraId="14A352D4" w14:textId="58AD5D8A" w:rsidR="00913461" w:rsidRDefault="00913461" w:rsidP="007C242B">
      <w:pPr>
        <w:widowControl w:val="0"/>
        <w:spacing w:line="360" w:lineRule="auto"/>
        <w:jc w:val="both"/>
        <w:rPr>
          <w:rFonts w:ascii="Times New Roman" w:eastAsia="Old Standard TT" w:hAnsi="Times New Roman" w:cs="Times New Roman"/>
          <w:sz w:val="24"/>
          <w:szCs w:val="24"/>
          <w:lang w:val="es-ES"/>
        </w:rPr>
      </w:pPr>
    </w:p>
    <w:p w14:paraId="337E2E9A" w14:textId="0A0801BE" w:rsidR="00B54E9B" w:rsidRDefault="00913461" w:rsidP="007C242B">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 xml:space="preserve">Como incluso en un punto de la plática se menciona la masculina en cierta forma es una estructura o forma de poder que desde hace siglos uno como hombre tenía </w:t>
      </w:r>
      <w:r w:rsidR="00B54E9B">
        <w:rPr>
          <w:rFonts w:ascii="Times New Roman" w:eastAsia="Old Standard TT" w:hAnsi="Times New Roman" w:cs="Times New Roman"/>
          <w:sz w:val="24"/>
          <w:szCs w:val="24"/>
          <w:lang w:val="es-ES"/>
        </w:rPr>
        <w:t xml:space="preserve">e imponía hacia las mujeres, pero esto conforme ha cambiado nuestra sociedad a lo largo de los años, el que las mujeres ganaran los derechos que incluso como humanos merecen, que además sean mayormente independientes no sólo económicamente sino de pensamiento ha provocado que en muchos casos ese paradigma de sumisión o incluso posesión se vaya poco a poco desvaneciendo, sin embargo, el principal conflicto es el como algo que habitualmente se hacia o que se veía bien se pierde para un grupo de personas. Incluso, la frustración ante el perder el dominio o control por parte de </w:t>
      </w:r>
      <w:r w:rsidR="0043422C">
        <w:rPr>
          <w:rFonts w:ascii="Times New Roman" w:eastAsia="Old Standard TT" w:hAnsi="Times New Roman" w:cs="Times New Roman"/>
          <w:sz w:val="24"/>
          <w:szCs w:val="24"/>
          <w:lang w:val="es-ES"/>
        </w:rPr>
        <w:t>ciertos hombres</w:t>
      </w:r>
      <w:r w:rsidR="00B54E9B">
        <w:rPr>
          <w:rFonts w:ascii="Times New Roman" w:eastAsia="Old Standard TT" w:hAnsi="Times New Roman" w:cs="Times New Roman"/>
          <w:sz w:val="24"/>
          <w:szCs w:val="24"/>
          <w:lang w:val="es-ES"/>
        </w:rPr>
        <w:t xml:space="preserve"> llega a casos radicales como en las distintas formas en que se da la violencia de género.</w:t>
      </w:r>
    </w:p>
    <w:p w14:paraId="779692CE" w14:textId="668AE404" w:rsidR="00B54E9B" w:rsidRDefault="00B54E9B" w:rsidP="007C242B">
      <w:pPr>
        <w:widowControl w:val="0"/>
        <w:spacing w:line="360" w:lineRule="auto"/>
        <w:jc w:val="both"/>
        <w:rPr>
          <w:rFonts w:ascii="Times New Roman" w:eastAsia="Old Standard TT" w:hAnsi="Times New Roman" w:cs="Times New Roman"/>
          <w:sz w:val="24"/>
          <w:szCs w:val="24"/>
          <w:lang w:val="es-ES"/>
        </w:rPr>
      </w:pPr>
    </w:p>
    <w:p w14:paraId="795A5EF7" w14:textId="4346B3F3" w:rsidR="00B54E9B" w:rsidRPr="009F1B57" w:rsidRDefault="00B54E9B" w:rsidP="007C242B">
      <w:pPr>
        <w:widowControl w:val="0"/>
        <w:spacing w:line="360" w:lineRule="auto"/>
        <w:jc w:val="both"/>
        <w:rPr>
          <w:rFonts w:ascii="Times New Roman" w:eastAsia="Old Standard TT" w:hAnsi="Times New Roman" w:cs="Times New Roman"/>
          <w:sz w:val="24"/>
          <w:szCs w:val="24"/>
          <w:lang w:val="es-ES"/>
        </w:rPr>
      </w:pPr>
      <w:r>
        <w:rPr>
          <w:rFonts w:ascii="Times New Roman" w:eastAsia="Old Standard TT" w:hAnsi="Times New Roman" w:cs="Times New Roman"/>
          <w:sz w:val="24"/>
          <w:szCs w:val="24"/>
          <w:lang w:val="es-ES"/>
        </w:rPr>
        <w:t>Sin duda, es aquí donde como hombre e incluso mujeres debemos crearnos un criterio justo y de equidad que sin duda será el principio para realmente cambiar una realidad de nuestra sociedad actual,</w:t>
      </w:r>
      <w:r w:rsidR="0043422C">
        <w:rPr>
          <w:rFonts w:ascii="Times New Roman" w:eastAsia="Old Standard TT" w:hAnsi="Times New Roman" w:cs="Times New Roman"/>
          <w:sz w:val="24"/>
          <w:szCs w:val="24"/>
          <w:lang w:val="es-ES"/>
        </w:rPr>
        <w:t xml:space="preserve"> es decir, algo que nos ofrece</w:t>
      </w:r>
      <w:r w:rsidR="008A0D2E">
        <w:rPr>
          <w:rFonts w:ascii="Times New Roman" w:eastAsia="Old Standard TT" w:hAnsi="Times New Roman" w:cs="Times New Roman"/>
          <w:sz w:val="24"/>
          <w:szCs w:val="24"/>
          <w:lang w:val="es-ES"/>
        </w:rPr>
        <w:t>rá</w:t>
      </w:r>
      <w:r w:rsidR="0043422C">
        <w:rPr>
          <w:rFonts w:ascii="Times New Roman" w:eastAsia="Old Standard TT" w:hAnsi="Times New Roman" w:cs="Times New Roman"/>
          <w:sz w:val="24"/>
          <w:szCs w:val="24"/>
          <w:lang w:val="es-ES"/>
        </w:rPr>
        <w:t xml:space="preserve"> la perspectiva de género y de igualdad no es mundo libre de conflicto, </w:t>
      </w:r>
      <w:r w:rsidR="008A0D2E">
        <w:rPr>
          <w:rFonts w:ascii="Times New Roman" w:eastAsia="Old Standard TT" w:hAnsi="Times New Roman" w:cs="Times New Roman"/>
          <w:sz w:val="24"/>
          <w:szCs w:val="24"/>
          <w:lang w:val="es-ES"/>
        </w:rPr>
        <w:t xml:space="preserve">pues </w:t>
      </w:r>
      <w:r w:rsidR="0043422C">
        <w:rPr>
          <w:rFonts w:ascii="Times New Roman" w:eastAsia="Old Standard TT" w:hAnsi="Times New Roman" w:cs="Times New Roman"/>
          <w:sz w:val="24"/>
          <w:szCs w:val="24"/>
          <w:lang w:val="es-ES"/>
        </w:rPr>
        <w:t>de una u otra forma hablar de utopías o de perfección es realmente idealista, sin embargo, estas perspectivas nos proveerán una nueva forma de solucionar un problema que ya debemos como sociedad quitar de nuestro día a día .</w:t>
      </w:r>
    </w:p>
    <w:sectPr w:rsidR="00B54E9B" w:rsidRPr="009F1B57" w:rsidSect="006517AB">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FDB67" w14:textId="77777777" w:rsidR="003734C9" w:rsidRDefault="003734C9" w:rsidP="00ED3952">
      <w:pPr>
        <w:spacing w:line="240" w:lineRule="auto"/>
      </w:pPr>
      <w:r>
        <w:separator/>
      </w:r>
    </w:p>
  </w:endnote>
  <w:endnote w:type="continuationSeparator" w:id="0">
    <w:p w14:paraId="72956DF6" w14:textId="77777777" w:rsidR="003734C9" w:rsidRDefault="003734C9" w:rsidP="00ED39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ld Standard TT">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55A0D" w14:textId="77777777" w:rsidR="00ED3952" w:rsidRDefault="00ED395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34D61C1" w14:textId="77777777" w:rsidR="00ED3952" w:rsidRDefault="00ED3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E0ABA4" w14:textId="77777777" w:rsidR="003734C9" w:rsidRDefault="003734C9" w:rsidP="00ED3952">
      <w:pPr>
        <w:spacing w:line="240" w:lineRule="auto"/>
      </w:pPr>
      <w:r>
        <w:separator/>
      </w:r>
    </w:p>
  </w:footnote>
  <w:footnote w:type="continuationSeparator" w:id="0">
    <w:p w14:paraId="432F9A8D" w14:textId="77777777" w:rsidR="003734C9" w:rsidRDefault="003734C9" w:rsidP="00ED39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B4EC5"/>
    <w:multiLevelType w:val="hybridMultilevel"/>
    <w:tmpl w:val="31C6D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F44CF6"/>
    <w:multiLevelType w:val="multilevel"/>
    <w:tmpl w:val="693CA0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4522365"/>
    <w:multiLevelType w:val="hybridMultilevel"/>
    <w:tmpl w:val="3440D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619CF"/>
    <w:multiLevelType w:val="hybridMultilevel"/>
    <w:tmpl w:val="A7A29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732817"/>
    <w:multiLevelType w:val="hybridMultilevel"/>
    <w:tmpl w:val="7BF2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5157E4"/>
    <w:multiLevelType w:val="hybridMultilevel"/>
    <w:tmpl w:val="59908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76152D"/>
    <w:multiLevelType w:val="multilevel"/>
    <w:tmpl w:val="07324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3A5352"/>
    <w:multiLevelType w:val="hybridMultilevel"/>
    <w:tmpl w:val="45846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DC348C"/>
    <w:multiLevelType w:val="multilevel"/>
    <w:tmpl w:val="170ED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0973D1"/>
    <w:multiLevelType w:val="hybridMultilevel"/>
    <w:tmpl w:val="BF304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BF0A52"/>
    <w:multiLevelType w:val="hybridMultilevel"/>
    <w:tmpl w:val="C278E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C14676"/>
    <w:multiLevelType w:val="hybridMultilevel"/>
    <w:tmpl w:val="185251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B5101D"/>
    <w:multiLevelType w:val="hybridMultilevel"/>
    <w:tmpl w:val="A2AC2440"/>
    <w:lvl w:ilvl="0" w:tplc="4A9C93E8">
      <w:numFmt w:val="bullet"/>
      <w:lvlText w:val="-"/>
      <w:lvlJc w:val="left"/>
      <w:pPr>
        <w:ind w:left="720" w:hanging="360"/>
      </w:pPr>
      <w:rPr>
        <w:rFonts w:ascii="Times New Roman" w:eastAsia="Old Standard T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12"/>
  </w:num>
  <w:num w:numId="5">
    <w:abstractNumId w:val="1"/>
  </w:num>
  <w:num w:numId="6">
    <w:abstractNumId w:val="4"/>
  </w:num>
  <w:num w:numId="7">
    <w:abstractNumId w:val="9"/>
  </w:num>
  <w:num w:numId="8">
    <w:abstractNumId w:val="2"/>
  </w:num>
  <w:num w:numId="9">
    <w:abstractNumId w:val="7"/>
  </w:num>
  <w:num w:numId="10">
    <w:abstractNumId w:val="11"/>
  </w:num>
  <w:num w:numId="11">
    <w:abstractNumId w:val="5"/>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E14"/>
    <w:rsid w:val="000908F9"/>
    <w:rsid w:val="000F03C0"/>
    <w:rsid w:val="00115343"/>
    <w:rsid w:val="00121E14"/>
    <w:rsid w:val="00140FB9"/>
    <w:rsid w:val="00154548"/>
    <w:rsid w:val="00243282"/>
    <w:rsid w:val="002749B4"/>
    <w:rsid w:val="002A6E05"/>
    <w:rsid w:val="00362779"/>
    <w:rsid w:val="003734C9"/>
    <w:rsid w:val="003755C7"/>
    <w:rsid w:val="003A78B9"/>
    <w:rsid w:val="00414134"/>
    <w:rsid w:val="0043422C"/>
    <w:rsid w:val="00516A72"/>
    <w:rsid w:val="00542A01"/>
    <w:rsid w:val="005536E7"/>
    <w:rsid w:val="005923D2"/>
    <w:rsid w:val="005D4F37"/>
    <w:rsid w:val="005E0462"/>
    <w:rsid w:val="00607EC9"/>
    <w:rsid w:val="00621389"/>
    <w:rsid w:val="006517AB"/>
    <w:rsid w:val="006A0104"/>
    <w:rsid w:val="006D4A96"/>
    <w:rsid w:val="007024CE"/>
    <w:rsid w:val="00736561"/>
    <w:rsid w:val="007712E1"/>
    <w:rsid w:val="007C242B"/>
    <w:rsid w:val="007C69CE"/>
    <w:rsid w:val="007D6A1A"/>
    <w:rsid w:val="007F08C4"/>
    <w:rsid w:val="008A0D2E"/>
    <w:rsid w:val="00913461"/>
    <w:rsid w:val="00995608"/>
    <w:rsid w:val="009B58A4"/>
    <w:rsid w:val="009C5538"/>
    <w:rsid w:val="009F1B57"/>
    <w:rsid w:val="00A63C5D"/>
    <w:rsid w:val="00A938CA"/>
    <w:rsid w:val="00AA6CD7"/>
    <w:rsid w:val="00AC1D0E"/>
    <w:rsid w:val="00AF6BC8"/>
    <w:rsid w:val="00B54E9B"/>
    <w:rsid w:val="00B67F26"/>
    <w:rsid w:val="00B97EFF"/>
    <w:rsid w:val="00BD1C05"/>
    <w:rsid w:val="00C07007"/>
    <w:rsid w:val="00CD0630"/>
    <w:rsid w:val="00CE4E23"/>
    <w:rsid w:val="00CF46BC"/>
    <w:rsid w:val="00CF5427"/>
    <w:rsid w:val="00D24E3F"/>
    <w:rsid w:val="00D72D59"/>
    <w:rsid w:val="00D96495"/>
    <w:rsid w:val="00DB7226"/>
    <w:rsid w:val="00E43FAA"/>
    <w:rsid w:val="00E50040"/>
    <w:rsid w:val="00E510E9"/>
    <w:rsid w:val="00E82C4D"/>
    <w:rsid w:val="00E92743"/>
    <w:rsid w:val="00EC0704"/>
    <w:rsid w:val="00ED3952"/>
    <w:rsid w:val="00F41BCA"/>
    <w:rsid w:val="00F7070F"/>
    <w:rsid w:val="00F90BC2"/>
    <w:rsid w:val="00FA6CAF"/>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94172"/>
  <w15:docId w15:val="{4F1F7C86-AA91-F140-A04E-05CB60856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07007"/>
    <w:pPr>
      <w:ind w:left="720"/>
      <w:contextualSpacing/>
    </w:pPr>
  </w:style>
  <w:style w:type="paragraph" w:styleId="Header">
    <w:name w:val="header"/>
    <w:basedOn w:val="Normal"/>
    <w:link w:val="HeaderChar"/>
    <w:uiPriority w:val="99"/>
    <w:unhideWhenUsed/>
    <w:rsid w:val="00ED3952"/>
    <w:pPr>
      <w:tabs>
        <w:tab w:val="center" w:pos="4680"/>
        <w:tab w:val="right" w:pos="9360"/>
      </w:tabs>
      <w:spacing w:line="240" w:lineRule="auto"/>
    </w:pPr>
  </w:style>
  <w:style w:type="character" w:customStyle="1" w:styleId="HeaderChar">
    <w:name w:val="Header Char"/>
    <w:basedOn w:val="DefaultParagraphFont"/>
    <w:link w:val="Header"/>
    <w:uiPriority w:val="99"/>
    <w:rsid w:val="00ED3952"/>
  </w:style>
  <w:style w:type="paragraph" w:styleId="Footer">
    <w:name w:val="footer"/>
    <w:basedOn w:val="Normal"/>
    <w:link w:val="FooterChar"/>
    <w:uiPriority w:val="99"/>
    <w:unhideWhenUsed/>
    <w:rsid w:val="00ED3952"/>
    <w:pPr>
      <w:tabs>
        <w:tab w:val="center" w:pos="4680"/>
        <w:tab w:val="right" w:pos="9360"/>
      </w:tabs>
      <w:spacing w:line="240" w:lineRule="auto"/>
    </w:pPr>
  </w:style>
  <w:style w:type="character" w:customStyle="1" w:styleId="FooterChar">
    <w:name w:val="Footer Char"/>
    <w:basedOn w:val="DefaultParagraphFont"/>
    <w:link w:val="Footer"/>
    <w:uiPriority w:val="99"/>
    <w:rsid w:val="00ED3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00442">
      <w:bodyDiv w:val="1"/>
      <w:marLeft w:val="0"/>
      <w:marRight w:val="0"/>
      <w:marTop w:val="0"/>
      <w:marBottom w:val="0"/>
      <w:divBdr>
        <w:top w:val="none" w:sz="0" w:space="0" w:color="auto"/>
        <w:left w:val="none" w:sz="0" w:space="0" w:color="auto"/>
        <w:bottom w:val="none" w:sz="0" w:space="0" w:color="auto"/>
        <w:right w:val="none" w:sz="0" w:space="0" w:color="auto"/>
      </w:divBdr>
    </w:div>
    <w:div w:id="584806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331</Words>
  <Characters>1893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ALFONSO MURRIETA VILLEGAS</cp:lastModifiedBy>
  <cp:revision>5</cp:revision>
  <dcterms:created xsi:type="dcterms:W3CDTF">2020-12-09T17:14:00Z</dcterms:created>
  <dcterms:modified xsi:type="dcterms:W3CDTF">2020-12-09T17:46:00Z</dcterms:modified>
</cp:coreProperties>
</file>