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 archivo </w:t>
      </w:r>
      <w:r w:rsidDel="00000000" w:rsidR="00000000" w:rsidRPr="00000000">
        <w:rPr>
          <w:b w:val="1"/>
          <w:rtl w:val="0"/>
        </w:rPr>
        <w:t xml:space="preserve">RegresiónLineal-Multiple.ipynb </w:t>
      </w:r>
      <w:r w:rsidDel="00000000" w:rsidR="00000000" w:rsidRPr="00000000">
        <w:rPr>
          <w:rtl w:val="0"/>
        </w:rPr>
        <w:t xml:space="preserve"> debido a que se trabajo de forma externa no aparece con el acceso directo para abrirse con Google Colab, por lo que es necesario dar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Click derecho + abrir con + google colab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