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在虚拟世界中，马太效应指的是一种现象，即富者更富，弱者更弱。这种现象可能出现在多个领域。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在虚拟经济中，马太效应表现为富人或富集团通过积累财富、资源和技术优势，逐渐增加其在经济中的地位和影响力。他们可能能够更轻易地获取更多的机会、资源和市场份额，从而进一步扩大其经济优势。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虚拟社交网络中，马太效应可体现为知名人物或机构吸引更多的关注和粉丝，进而增加其影响力。他们可能通过热门话题、高质量的内容和广告等手段吸引更多的用户，形成一个良性循环，使得他们的社交媒体账号或网站成为热门和受关注的对象，同时较弱小的用户或机构则难以获得相同的曝光度和关注度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虚拟游戏中，马太效应可能体现为那些已经拥有高级装备、丰富资源和高等级角色的玩家更容易获得更多的游戏奖励和优势，进一步巩固他们在游戏中的地位。与此同时，新玩家或弱势玩家则面临较大的困难，需要更多的时间和精力才能迎头赶上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总的来说，马太效应在虚拟世界中表现为资源、机会和影响力的不均衡分配现象，使得富者更富，弱者更弱。这是虚拟世界与现实世界中存在的一种类似的社会现象。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马太效应在虚拟世界中的形成原因可以归结为以下几个方面：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起点优势：初始资源和</w:t>
      </w:r>
      <w:bookmarkStart w:id="0" w:name="_GoBack"/>
      <w:bookmarkEnd w:id="0"/>
      <w:r>
        <w:rPr>
          <w:rFonts w:hint="eastAsia"/>
          <w:sz w:val="24"/>
          <w:szCs w:val="24"/>
        </w:rPr>
        <w:t>机会的不均衡分配是马太效应的根源之一。在虚拟世界中，一些用户可能因为先入为主的优势，比如拥有更多的资金、更好的技术或更广泛的社交网络，从一开始就具备了优势。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网络效应：虚拟世界中的网络效应也是马太效应的重要原因之一。网络效应指的是随着用户数量的增加，某个产品或平台的价值会不断增加。在虚拟世界中，一些平台或社交网络因为已经拥有大量用户和内容，具备较高的吸引力，更多的用户会加入并贡献更多的内容，进一步加强了这种效应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群体偏好：用户倾向于关注和选择已经受到广泛认可和喜好的内容、产品或个人。一旦某个物品、内容或个人受到关注并被认为具有价值，更多的用户会选择加入其中，从而形成了马太效应。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累积效应：马太效应在虚拟世界中还与累积效应紧密相关。富者通过获取更多资源、优势和机会，能够进一步扩大其影响力和地位，使得他们更容易获得更多的资源和机会。与此相反，弱者因为缺乏资源和机会，往往难以逆转局面，进一步加剧了马太效应的存在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总之，马太效应在虚拟世界中形成的原因包括起点优势、网络效应、群体偏好和累积效应等。这些原因相互作用，使得资源、机会和影响力的不均衡分配在虚拟世界中逐渐加</w:t>
      </w:r>
      <w:r>
        <w:rPr>
          <w:rFonts w:hint="eastAsia"/>
          <w:sz w:val="24"/>
          <w:szCs w:val="24"/>
        </w:rPr>
        <w:t>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00000000"/>
    <w:rsid w:val="5BB3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2023-12-05T03:17:56Z</dcterms:created>
  <dc:creator>Administrator</dc:creator>
  <cp:lastModifiedBy>微信用户</cp:lastModifiedBy>
  <dcterms:modified xsi:type="dcterms:W3CDTF">2023-12-05T03:19:44Z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BFFDC4DC9D4A4E99ABDCF73ED1BB7743_12</vt:lpwstr>
  </property>
</Properties>
</file>