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2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1050"/>
        <w:gridCol w:w="1770"/>
        <w:tblGridChange w:id="0">
          <w:tblGrid>
            <w:gridCol w:w="2385"/>
            <w:gridCol w:w="1050"/>
            <w:gridCol w:w="177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rtl w:val="0"/>
              </w:rPr>
              <w:t xml:space="preserve">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rtl w:val="0"/>
              </w:rPr>
              <w:t xml:space="preserve">Iteration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rtl w:val="0"/>
              </w:rPr>
              <w:t xml:space="preserve">Dates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rtl w:val="0"/>
              </w:rPr>
              <w:t xml:space="preserve">Mel Chi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222222"/>
                <w:rtl w:val="0"/>
              </w:rPr>
              <w:t xml:space="preserve">9/17-9/24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9/23/2015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Schedule completed updated and moved bug fix days from a week to a day,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and pushed up Kitchen Interface need to be finished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9050" distT="19050" distL="19050" distR="19050">
            <wp:extent cx="6192546" cy="5143501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2546" cy="5143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9050" distT="19050" distL="19050" distR="19050">
            <wp:extent cx="3097295" cy="5143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729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9/19/2015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Updated schedule for addition of unexpected research needed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9/18/2015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Created Microsoft Project instead of using Google Calendar to schedule events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Added project items that we think we will do this week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9/17/2015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rtl w:val="0"/>
        </w:rPr>
        <w:t xml:space="preserve">Mel has been assigned project manager.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