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02BFFB5C" w:rsidR="005C4BE9" w:rsidRPr="0009320A" w:rsidRDefault="0049466E" w:rsidP="005C4BE9">
      <w:pPr>
        <w:pStyle w:val="TtuloApartado1sinnivel"/>
      </w:pPr>
      <w:r w:rsidRPr="0049466E">
        <w:t xml:space="preserve">Actividad </w:t>
      </w:r>
      <w:r w:rsidR="008F7EBE">
        <w:t xml:space="preserve">2 </w:t>
      </w:r>
      <w:r w:rsidRPr="0049466E">
        <w:t xml:space="preserve">grupal: </w:t>
      </w:r>
      <w:r w:rsidR="008F7EBE">
        <w:t>E</w:t>
      </w:r>
      <w:r w:rsidRPr="0049466E">
        <w:t xml:space="preserve">xploración de </w:t>
      </w:r>
      <w:r w:rsidR="00A50F61">
        <w:t>f</w:t>
      </w:r>
      <w:r w:rsidRPr="0049466E">
        <w:t xml:space="preserve">iltros </w:t>
      </w:r>
      <w:r w:rsidR="00A50F61">
        <w:t>e</w:t>
      </w:r>
      <w:r w:rsidRPr="0049466E">
        <w:t xml:space="preserve">spaciales y </w:t>
      </w:r>
      <w:r w:rsidR="00A50F61">
        <w:t>m</w:t>
      </w:r>
      <w:r w:rsidRPr="0049466E">
        <w:t xml:space="preserve">orfológicos en </w:t>
      </w:r>
      <w:r w:rsidR="00A50F61">
        <w:t>e</w:t>
      </w:r>
      <w:r w:rsidRPr="0049466E">
        <w:t xml:space="preserve">scenarios </w:t>
      </w:r>
      <w:r w:rsidR="00A50F61">
        <w:t>r</w:t>
      </w:r>
      <w:r w:rsidRPr="0049466E">
        <w:t>eales</w:t>
      </w:r>
    </w:p>
    <w:p w14:paraId="2C8FB1F5" w14:textId="77777777" w:rsidR="006B682F" w:rsidRDefault="006B682F" w:rsidP="008F7EBE"/>
    <w:p w14:paraId="717AEB19" w14:textId="62D789A9" w:rsidR="008F028A" w:rsidRPr="008F028A" w:rsidRDefault="008F028A" w:rsidP="008F7EBE">
      <w:pPr>
        <w:rPr>
          <w:b/>
          <w:bCs/>
        </w:rPr>
      </w:pPr>
      <w:r w:rsidRPr="008F028A">
        <w:rPr>
          <w:b/>
          <w:bCs/>
        </w:rPr>
        <w:t>Introducción</w:t>
      </w:r>
    </w:p>
    <w:p w14:paraId="19FE000D" w14:textId="77777777" w:rsidR="008F028A" w:rsidRDefault="008F028A" w:rsidP="008F7EBE"/>
    <w:p w14:paraId="46DD4D72" w14:textId="3D6082F3" w:rsidR="008F028A" w:rsidRPr="008F028A" w:rsidRDefault="008D433B" w:rsidP="008F028A">
      <w:r w:rsidRPr="008D433B">
        <w:t>El procesamiento de imágenes a través de filtros espaciales y morfológicos es una herramienta fundamental en la mejora, análisis y extracción de información en diversos campos científicos y técnicos. Estas técnicas permiten optimizar la calidad visual, reducir el ruido, resaltar detalles y modificar la estructura de las imágenes, facilitando tareas como el diagnóstico médico, la vigilancia, la agricultura de precisión o el análisis de datos satelitales. La selección y aplicación adecuada de los filtros dependen del tipo de imagen y del objetivo específico, ya que no existe un método universalmente óptimo para todas las situaciones.</w:t>
      </w:r>
    </w:p>
    <w:p w14:paraId="0C2807CF" w14:textId="77777777" w:rsidR="008F028A" w:rsidRDefault="008F028A" w:rsidP="008F7EBE"/>
    <w:p w14:paraId="2757E3FB" w14:textId="77777777" w:rsidR="008D433B" w:rsidRDefault="008D433B" w:rsidP="008D433B">
      <w:pPr>
        <w:pStyle w:val="TtuloApartado3"/>
      </w:pPr>
      <w:r w:rsidRPr="005241B8">
        <w:t>Objetivos</w:t>
      </w:r>
      <w:r w:rsidRPr="0015347F">
        <w:t xml:space="preserve"> </w:t>
      </w:r>
    </w:p>
    <w:p w14:paraId="71D1CA47" w14:textId="77777777" w:rsidR="008D433B" w:rsidRDefault="008D433B" w:rsidP="008D433B"/>
    <w:p w14:paraId="686918DF" w14:textId="77777777" w:rsidR="008D433B" w:rsidRPr="008D433B" w:rsidRDefault="008D433B" w:rsidP="008D433B">
      <w:pPr>
        <w:pStyle w:val="Vietaprimernivel"/>
      </w:pPr>
      <w:r w:rsidRPr="008D433B">
        <w:t>Explorar y aplicar filtros espaciales (suavizado, realce de bordes) y morfológicos (dilatación, erosión, apertura, cierre) en conjuntos de imágenes reales.</w:t>
      </w:r>
    </w:p>
    <w:p w14:paraId="22EC0372" w14:textId="77777777" w:rsidR="008D433B" w:rsidRPr="008D433B" w:rsidRDefault="008D433B" w:rsidP="008D433B">
      <w:pPr>
        <w:pStyle w:val="Vietaprimernivel"/>
      </w:pPr>
      <w:r w:rsidRPr="008D433B">
        <w:t>Evaluar el impacto de los filtros en la calidad visual y la estructura de las imágenes seleccionadas, considerando varios contextos de aplicación.</w:t>
      </w:r>
    </w:p>
    <w:p w14:paraId="534CFD7C" w14:textId="77777777" w:rsidR="008D433B" w:rsidRPr="008D433B" w:rsidRDefault="008D433B" w:rsidP="008D433B">
      <w:pPr>
        <w:pStyle w:val="Vietaprimernivel"/>
      </w:pPr>
      <w:r w:rsidRPr="008D433B">
        <w:t>Identificar ventajas, limitaciones y posibles artefactos asociados al uso de cada técnica.</w:t>
      </w:r>
    </w:p>
    <w:p w14:paraId="4BA56C6A" w14:textId="77777777" w:rsidR="008D433B" w:rsidRPr="008D433B" w:rsidRDefault="008D433B" w:rsidP="008D433B">
      <w:pPr>
        <w:pStyle w:val="Vietaprimernivel"/>
      </w:pPr>
      <w:r w:rsidRPr="008D433B">
        <w:t>Comparar estrategias de combinación y secuenciación de filtros, seleccionando el enfoque más efectivo a partir del análisis experimental.</w:t>
      </w:r>
    </w:p>
    <w:p w14:paraId="14EB70ED" w14:textId="243D0DB4" w:rsidR="008D433B" w:rsidRPr="008D433B" w:rsidRDefault="008D433B" w:rsidP="008D433B">
      <w:pPr>
        <w:pStyle w:val="Vietaprimernivel"/>
      </w:pPr>
      <w:r w:rsidRPr="008D433B">
        <w:t>Documentar el proceso completo y reflexionar, fundamentalmente, sobre las decisiones tomadas y los resultados obtenidos.</w:t>
      </w:r>
    </w:p>
    <w:p w14:paraId="16725758" w14:textId="77777777" w:rsidR="008F028A" w:rsidRDefault="008F028A" w:rsidP="008F7EBE"/>
    <w:p w14:paraId="44B31B37" w14:textId="77777777" w:rsidR="005C4BE9" w:rsidRPr="005241B8" w:rsidRDefault="005C4BE9" w:rsidP="005C4BE9">
      <w:pPr>
        <w:pStyle w:val="TtuloApartado3"/>
      </w:pPr>
      <w:r w:rsidRPr="005241B8">
        <w:lastRenderedPageBreak/>
        <w:t>Pautas de elaboración</w:t>
      </w:r>
    </w:p>
    <w:p w14:paraId="2627D942" w14:textId="77777777" w:rsidR="005C4BE9" w:rsidRDefault="005C4BE9" w:rsidP="005C4BE9"/>
    <w:p w14:paraId="3D617D47" w14:textId="400D6DE1" w:rsidR="008F028A" w:rsidRDefault="008F028A" w:rsidP="008F028A">
      <w:r w:rsidRPr="008F028A">
        <w:t xml:space="preserve">En esta práctica no se evalúa </w:t>
      </w:r>
      <w:r>
        <w:t>«</w:t>
      </w:r>
      <w:r w:rsidRPr="008F028A">
        <w:t>aplicar filtros por probar</w:t>
      </w:r>
      <w:r>
        <w:t>»</w:t>
      </w:r>
      <w:r w:rsidRPr="008F028A">
        <w:t>, sino mejorar imágenes con un objetivo claro y verificable. Para evitar ambigüedades, el trabajo debe seguir este orden:</w:t>
      </w:r>
    </w:p>
    <w:p w14:paraId="259FF64D" w14:textId="77777777" w:rsidR="008F028A" w:rsidRPr="008F028A" w:rsidRDefault="008F028A" w:rsidP="008F028A"/>
    <w:p w14:paraId="7AFAD71D" w14:textId="77777777" w:rsidR="008D433B" w:rsidRDefault="008D433B" w:rsidP="008D433B">
      <w:pPr>
        <w:pStyle w:val="Vietaprimernivel"/>
        <w:rPr>
          <w:rFonts w:eastAsia="Calibri" w:cs="Calibri"/>
        </w:rPr>
      </w:pPr>
      <w:r w:rsidRPr="421C0E24">
        <w:rPr>
          <w:rFonts w:eastAsiaTheme="minorEastAsia"/>
        </w:rPr>
        <w:t xml:space="preserve">Elegir primero uno o varios </w:t>
      </w:r>
      <w:r w:rsidRPr="421C0E24">
        <w:rPr>
          <w:rFonts w:eastAsiaTheme="minorEastAsia"/>
          <w:b/>
          <w:bCs/>
        </w:rPr>
        <w:t>retos de mejora</w:t>
      </w:r>
      <w:r w:rsidRPr="421C0E24">
        <w:rPr>
          <w:rFonts w:eastAsiaTheme="minorEastAsia"/>
        </w:rPr>
        <w:t>, como mejorar la visibilidad de detalles finos o texto en fondos complejos, refinar segmentaciones corrigiendo residuos y huecos, distinguir o reconectar objetos adyacentes o fragmentados, realzar bordes y contornos relevantes, o destacar estructuras lineales y alargadas (grietas, fibras, cables, carreteras).</w:t>
      </w:r>
    </w:p>
    <w:p w14:paraId="041B7803" w14:textId="77777777" w:rsidR="008D433B" w:rsidRDefault="008D433B" w:rsidP="008D433B">
      <w:pPr>
        <w:pStyle w:val="Vietaprimernivel"/>
        <w:rPr>
          <w:rFonts w:eastAsia="Calibri" w:cs="Calibri"/>
        </w:rPr>
      </w:pPr>
      <w:r w:rsidRPr="421C0E24">
        <w:rPr>
          <w:rFonts w:eastAsiaTheme="minorEastAsia"/>
        </w:rPr>
        <w:t xml:space="preserve">Seleccionar un </w:t>
      </w:r>
      <w:proofErr w:type="spellStart"/>
      <w:r w:rsidRPr="008D433B">
        <w:rPr>
          <w:rFonts w:eastAsiaTheme="minorEastAsia"/>
          <w:i/>
          <w:iCs/>
        </w:rPr>
        <w:t>dataset</w:t>
      </w:r>
      <w:proofErr w:type="spellEnd"/>
      <w:r w:rsidRPr="421C0E24">
        <w:rPr>
          <w:rFonts w:eastAsiaTheme="minorEastAsia"/>
        </w:rPr>
        <w:t xml:space="preserve"> o conjunto de imágenes que muestre de forma clara el o los retos escogidos (ruido, desenfoque, bajo co</w:t>
      </w:r>
      <w:r w:rsidRPr="421C0E24">
        <w:rPr>
          <w:rFonts w:eastAsia="Calibri" w:cs="Calibri"/>
        </w:rPr>
        <w:t>ntraste, estructuras pequeñas, objetos pegados, etc.).</w:t>
      </w:r>
    </w:p>
    <w:p w14:paraId="2CD7C3F6" w14:textId="77777777" w:rsidR="008D433B" w:rsidRDefault="008D433B" w:rsidP="008D433B">
      <w:pPr>
        <w:pStyle w:val="Vietaprimernivel"/>
        <w:rPr>
          <w:rFonts w:eastAsia="Calibri" w:cs="Calibri"/>
        </w:rPr>
      </w:pPr>
      <w:r w:rsidRPr="421C0E24">
        <w:rPr>
          <w:rFonts w:eastAsia="Calibri" w:cs="Calibri"/>
        </w:rPr>
        <w:t xml:space="preserve">Diseñar un pipeline que combine filtros espaciales (suavizado y/o realce) y operaciones morfológicas (erosión, dilatación, apertura, cierre, y al menos una operación avanzada como gradiente o Top </w:t>
      </w:r>
      <w:proofErr w:type="spellStart"/>
      <w:r w:rsidRPr="421C0E24">
        <w:rPr>
          <w:rFonts w:eastAsia="Calibri" w:cs="Calibri"/>
        </w:rPr>
        <w:t>Hat</w:t>
      </w:r>
      <w:proofErr w:type="spellEnd"/>
      <w:r w:rsidRPr="421C0E24">
        <w:rPr>
          <w:rFonts w:eastAsia="Calibri" w:cs="Calibri"/>
        </w:rPr>
        <w:t>).</w:t>
      </w:r>
    </w:p>
    <w:p w14:paraId="0A42A037" w14:textId="6C858909" w:rsidR="008F028A" w:rsidRPr="008F028A" w:rsidRDefault="008D433B" w:rsidP="008D433B">
      <w:pPr>
        <w:pStyle w:val="Vietaprimernivel"/>
      </w:pPr>
      <w:r w:rsidRPr="421C0E24">
        <w:rPr>
          <w:rFonts w:eastAsiaTheme="minorEastAsia"/>
        </w:rPr>
        <w:t>Justificar y comparar las configuraciones utilizadas tanto en los filtros espaciales como en las operaciones morfológicas, por ejemplo, variando parámetros, tamaños de ventana o forma del elemento estructural, analizando cómo influyen en la calidad del resultado.</w:t>
      </w:r>
    </w:p>
    <w:p w14:paraId="21DAD83D" w14:textId="77777777" w:rsidR="008F028A" w:rsidRDefault="008F028A" w:rsidP="008F028A"/>
    <w:p w14:paraId="6786AE78" w14:textId="77777777" w:rsidR="008D433B" w:rsidRDefault="008D433B" w:rsidP="008D433B">
      <w:r w:rsidRPr="008D433B">
        <w:t>En este proyecto grupal, cada equipo trabajará con un máximo de diez imágenes representativas, seleccionadas de repositorios de acceso libre que sean específicos para cada tipo de escenario: Open-I (</w:t>
      </w:r>
      <w:hyperlink r:id="rId11">
        <w:r w:rsidRPr="008D433B">
          <w:rPr>
            <w:rStyle w:val="Hipervnculo"/>
          </w:rPr>
          <w:t>https://openi.nlm.nih.gov</w:t>
        </w:r>
      </w:hyperlink>
      <w:r w:rsidRPr="008D433B">
        <w:t xml:space="preserve">) para imágenes médicas, </w:t>
      </w:r>
      <w:proofErr w:type="spellStart"/>
      <w:r w:rsidRPr="008D433B">
        <w:t>Science</w:t>
      </w:r>
      <w:proofErr w:type="spellEnd"/>
      <w:r w:rsidRPr="008D433B">
        <w:t xml:space="preserve"> </w:t>
      </w:r>
      <w:proofErr w:type="spellStart"/>
      <w:r w:rsidRPr="008D433B">
        <w:t>Source</w:t>
      </w:r>
      <w:proofErr w:type="spellEnd"/>
      <w:r w:rsidRPr="008D433B">
        <w:t xml:space="preserve"> (</w:t>
      </w:r>
      <w:hyperlink r:id="rId12">
        <w:r w:rsidRPr="008D433B">
          <w:rPr>
            <w:rStyle w:val="Hipervnculo"/>
          </w:rPr>
          <w:t>https://www.sciencesource.com</w:t>
        </w:r>
      </w:hyperlink>
      <w:r w:rsidRPr="008D433B">
        <w:t xml:space="preserve">) para imágenes industriales y, para imágenes satelitales y ambientales, se puede utilizar EOSDA </w:t>
      </w:r>
      <w:proofErr w:type="spellStart"/>
      <w:r w:rsidRPr="008D433B">
        <w:t>LandViewer</w:t>
      </w:r>
      <w:proofErr w:type="spellEnd"/>
      <w:r w:rsidRPr="008D433B">
        <w:t xml:space="preserve">, </w:t>
      </w:r>
      <w:proofErr w:type="spellStart"/>
      <w:r w:rsidRPr="008D433B">
        <w:t>Sentinel</w:t>
      </w:r>
      <w:proofErr w:type="spellEnd"/>
      <w:r w:rsidRPr="008D433B">
        <w:t xml:space="preserve"> </w:t>
      </w:r>
      <w:proofErr w:type="spellStart"/>
      <w:r w:rsidRPr="008D433B">
        <w:t>Playground</w:t>
      </w:r>
      <w:proofErr w:type="spellEnd"/>
      <w:r w:rsidRPr="008D433B">
        <w:t xml:space="preserve"> y los conjuntos de datos disponibles en </w:t>
      </w:r>
      <w:proofErr w:type="spellStart"/>
      <w:r w:rsidRPr="008D433B">
        <w:t>Kaggle</w:t>
      </w:r>
      <w:proofErr w:type="spellEnd"/>
      <w:r w:rsidRPr="008D433B">
        <w:t xml:space="preserve">, que incluyen colecciones relevantes y de libre acceso para diversas aplicaciones. </w:t>
      </w:r>
    </w:p>
    <w:p w14:paraId="60D107E3" w14:textId="77777777" w:rsidR="008D433B" w:rsidRPr="008D433B" w:rsidRDefault="008D433B" w:rsidP="008D433B"/>
    <w:p w14:paraId="302CAFD0" w14:textId="34E0279B" w:rsidR="008F028A" w:rsidRDefault="008D433B" w:rsidP="008D433B">
      <w:r w:rsidRPr="008D433B">
        <w:t>Se requiere una revisión de la literatura para identificar los filtros espaciales y morfológicos más utilizados y adaptar su aplicación a cada caso. El proceso debe documentarse detalladamente, desde la selección de técnicas y justificación metodológica, hasta el análisis comparativo de los resultados.</w:t>
      </w:r>
    </w:p>
    <w:p w14:paraId="153D5C9A" w14:textId="77777777" w:rsidR="00012D18" w:rsidRPr="0015347F" w:rsidRDefault="00012D18" w:rsidP="005C4BE9"/>
    <w:p w14:paraId="036A1901" w14:textId="0A323AC7" w:rsidR="005C4BE9" w:rsidRDefault="008D433B" w:rsidP="005C4BE9">
      <w:pPr>
        <w:pStyle w:val="TtuloApartado3"/>
      </w:pPr>
      <w:r w:rsidRPr="008D433B">
        <w:rPr>
          <w:bCs/>
        </w:rPr>
        <w:t xml:space="preserve">Instrucciones para la </w:t>
      </w:r>
      <w:r w:rsidRPr="008D433B">
        <w:rPr>
          <w:bCs/>
        </w:rPr>
        <w:t>redacción de la memoria explicativa</w:t>
      </w:r>
    </w:p>
    <w:p w14:paraId="184DF85C" w14:textId="77777777" w:rsidR="005C4BE9" w:rsidRDefault="005C4BE9" w:rsidP="00C86888"/>
    <w:p w14:paraId="7739C738" w14:textId="33D56993" w:rsidR="00C86888" w:rsidRDefault="008D433B" w:rsidP="00C86888">
      <w:r w:rsidRPr="008D433B">
        <w:t>La memoria explicativa deberá presentarse con el formato propio de un artículo científico y entregarse en archivo PDF,</w:t>
      </w:r>
      <w:r w:rsidRPr="008D433B">
        <w:rPr>
          <w:b/>
          <w:bCs/>
        </w:rPr>
        <w:t xml:space="preserve"> siguiendo las especificaciones de formato y extensión indicadas en la rúbrica de evaluación</w:t>
      </w:r>
      <w:r w:rsidRPr="008D433B">
        <w:t>. A continuación, se detallan las orientaciones específicas para la estructuración y redacción de cada sección del documento:</w:t>
      </w:r>
    </w:p>
    <w:p w14:paraId="7687BB1C" w14:textId="77777777" w:rsidR="00C86888" w:rsidRPr="00C86888" w:rsidRDefault="00C86888" w:rsidP="00C86888"/>
    <w:p w14:paraId="6BDE7C68" w14:textId="77777777" w:rsidR="008D433B" w:rsidRDefault="008D433B" w:rsidP="008D433B">
      <w:pPr>
        <w:pStyle w:val="Vietaprimernivel"/>
        <w:rPr>
          <w:rFonts w:cs="UnitOT-Light"/>
        </w:rPr>
      </w:pPr>
      <w:r w:rsidRPr="00886A15">
        <w:t xml:space="preserve">El </w:t>
      </w:r>
      <w:r w:rsidRPr="00D814E3">
        <w:rPr>
          <w:b/>
        </w:rPr>
        <w:t>resumen</w:t>
      </w:r>
      <w:r w:rsidRPr="00886A15">
        <w:t xml:space="preserve"> debe ofrecer una visión concisa del objetivo principal (explorar la aplicación de filtros espaciales y morfológicos en imágenes reales) y mencionar los resultados más relevantes obtenidos, así como las conclusiones clave. Expón brevemente qué aportaron estos filtros en cuanto a reducción de ruido, mejora de contraste, y realce de estructuras o detalles en los distintos contextos analizados</w:t>
      </w:r>
      <w:r w:rsidRPr="00D814E3">
        <w:t>.</w:t>
      </w:r>
    </w:p>
    <w:p w14:paraId="51579FA9" w14:textId="6DF0394D" w:rsidR="008D433B" w:rsidRDefault="008D433B" w:rsidP="008D433B">
      <w:pPr>
        <w:pStyle w:val="Vietaprimernivel"/>
        <w:rPr>
          <w:rFonts w:cs="UnitOT-Light"/>
        </w:rPr>
      </w:pPr>
      <w:r w:rsidRPr="00AB3AAC">
        <w:rPr>
          <w:rStyle w:val="Fuerte"/>
        </w:rPr>
        <w:t>La</w:t>
      </w:r>
      <w:r>
        <w:rPr>
          <w:rStyle w:val="Fuerte"/>
        </w:rPr>
        <w:t xml:space="preserve"> introducción</w:t>
      </w:r>
      <w:r>
        <w:t xml:space="preserve"> </w:t>
      </w:r>
      <w:r w:rsidRPr="00D814E3">
        <w:t>c</w:t>
      </w:r>
      <w:r w:rsidRPr="00886A15">
        <w:t>ontextualiza la importancia del procesamiento digital de imágenes, subrayando el papel fundamental de los filtros espaciales (como el suavizado o el realce de bordes) y de los filtros morfológicos (como la erosión, la dilatación, apertura o cierre) en la mejora y análisis de imágenes. Señala su impacto en la calidad, interpretabilidad y utilidad visual en ámbitos como la medicina, la inspección industrial y la teledetección. Justifica el interés por comparar amb</w:t>
      </w:r>
      <w:r>
        <w:t xml:space="preserve">as </w:t>
      </w:r>
      <w:r>
        <w:t>técnicas</w:t>
      </w:r>
      <w:r w:rsidRPr="00886A15">
        <w:t xml:space="preserve"> y resalta que la selección de filtros depende del tipo de problema y características de la imagen</w:t>
      </w:r>
      <w:r w:rsidRPr="00D814E3">
        <w:t>.</w:t>
      </w:r>
    </w:p>
    <w:p w14:paraId="2994F63B" w14:textId="660F303A" w:rsidR="008D433B" w:rsidRPr="005567DC" w:rsidRDefault="008D433B" w:rsidP="008D433B">
      <w:pPr>
        <w:pStyle w:val="Vietaprimernivel"/>
        <w:rPr>
          <w:rFonts w:cs="UnitOT-Light"/>
        </w:rPr>
      </w:pPr>
      <w:r w:rsidRPr="00886A15">
        <w:lastRenderedPageBreak/>
        <w:t xml:space="preserve">En la sección </w:t>
      </w:r>
      <w:r w:rsidRPr="00D814E3">
        <w:rPr>
          <w:b/>
        </w:rPr>
        <w:t xml:space="preserve">Material y </w:t>
      </w:r>
      <w:r>
        <w:rPr>
          <w:b/>
        </w:rPr>
        <w:t>m</w:t>
      </w:r>
      <w:r w:rsidRPr="00D814E3">
        <w:rPr>
          <w:b/>
        </w:rPr>
        <w:t>étodos</w:t>
      </w:r>
      <w:r w:rsidRPr="00886A15">
        <w:t xml:space="preserve"> se explica cómo se realizó el trabajo. Primero, se menciona el software elegido y cómo se seleccionaron las imágenes, destacando aspectos importantes como su procedencia y calidad. Después, se describen los filtros espaciales y morfológicos utilizados: el suavizado atenúa el ruido, el realce de bordes resalta detalles, y las operaciones morfológicas, como la erosión y la dilatación, modifican la forma de los objetos en la imagen. Cada técnica se justifica de acuerdo con sus ventajas según el tipo de imagen. Finalmente, se explica el procedimiento seguido paso a paso, facilitando que cualquier persona pueda repetir el experimento y entender cómo influyen los diferentes filtros en los resultados</w:t>
      </w:r>
      <w:r w:rsidRPr="00D814E3">
        <w:t>.</w:t>
      </w:r>
      <w:r w:rsidRPr="00EA4946">
        <w:rPr>
          <w:rFonts w:cs="UnitOT-Light"/>
          <w:b/>
        </w:rPr>
        <w:t xml:space="preserve"> </w:t>
      </w:r>
    </w:p>
    <w:p w14:paraId="52B6F51F" w14:textId="4D00ECA2" w:rsidR="008D433B" w:rsidRPr="00D814E3" w:rsidRDefault="008D433B" w:rsidP="008D433B">
      <w:pPr>
        <w:pStyle w:val="Vietaprimernivel"/>
      </w:pPr>
      <w:r w:rsidRPr="00D814E3">
        <w:rPr>
          <w:rFonts w:cs="UnitOT-Light"/>
        </w:rPr>
        <w:t>La sección</w:t>
      </w:r>
      <w:r>
        <w:rPr>
          <w:rFonts w:cs="UnitOT-Light"/>
          <w:b/>
        </w:rPr>
        <w:t xml:space="preserve"> </w:t>
      </w:r>
      <w:r w:rsidRPr="00EA4946">
        <w:rPr>
          <w:rFonts w:cs="UnitOT-Light"/>
          <w:b/>
        </w:rPr>
        <w:t>Resultados</w:t>
      </w:r>
      <w:r>
        <w:rPr>
          <w:rFonts w:cs="UnitOT-Light"/>
          <w:b/>
        </w:rPr>
        <w:t xml:space="preserve"> </w:t>
      </w:r>
      <w:r w:rsidRPr="00D814E3">
        <w:rPr>
          <w:rFonts w:cs="UnitOT-Light"/>
        </w:rPr>
        <w:t>p</w:t>
      </w:r>
      <w:r w:rsidRPr="00886A15">
        <w:t>resenta el impacto de los filtros mediante imágenes originales y procesadas, tablas, gráficos e histogramas si procede. Prioriza la presentación de los resultados más relevantes y optimiza el espacio disponible para maximizar la claridad. Interpreta cómo cada filtro influye en aspectos como la reducción de ruido, el contraste, la detección de bordes o la morfología de los objetos, discutido de forma comparativa.</w:t>
      </w:r>
    </w:p>
    <w:p w14:paraId="4FE68F3C" w14:textId="35C31CA9" w:rsidR="008D433B" w:rsidRPr="00886A15" w:rsidRDefault="008D433B" w:rsidP="008D433B">
      <w:pPr>
        <w:pStyle w:val="Vietaprimernivel"/>
        <w:rPr>
          <w:rFonts w:cstheme="minorBidi"/>
          <w:szCs w:val="22"/>
        </w:rPr>
      </w:pPr>
      <w:r w:rsidRPr="4CBD1D98">
        <w:rPr>
          <w:szCs w:val="22"/>
        </w:rPr>
        <w:t xml:space="preserve">La sección </w:t>
      </w:r>
      <w:r w:rsidRPr="4CBD1D98">
        <w:rPr>
          <w:b/>
          <w:bCs/>
          <w:szCs w:val="22"/>
        </w:rPr>
        <w:t>Conclusiones</w:t>
      </w:r>
      <w:r w:rsidRPr="4CBD1D98">
        <w:rPr>
          <w:szCs w:val="22"/>
        </w:rPr>
        <w:t xml:space="preserve"> s</w:t>
      </w:r>
      <w:r w:rsidRPr="4CBD1D98">
        <w:rPr>
          <w:rFonts w:cstheme="minorBidi"/>
          <w:szCs w:val="22"/>
        </w:rPr>
        <w:t>intetiza los hallazgos, valorando la eficacia y limitaciones relativas de filtros espaciales y morfológicos según las imágenes y contextos empleados. Indica qué técnicas resultaron más efectivas para cada caso y alerta sobre potenciales artefactos o distorsiones. Sugiere líneas futuras de trabajo y mejoras en la aplicación combinada y adaptativa de estos filtros.</w:t>
      </w:r>
    </w:p>
    <w:p w14:paraId="5B11DCFE" w14:textId="44A810B3" w:rsidR="008D433B" w:rsidRDefault="008D433B" w:rsidP="008D433B">
      <w:pPr>
        <w:pStyle w:val="Vietaprimernivel"/>
      </w:pPr>
      <w:r w:rsidRPr="4CBD1D98">
        <w:rPr>
          <w:rFonts w:eastAsia="Calibri" w:cs="Calibri"/>
          <w:b/>
          <w:bCs/>
          <w:szCs w:val="22"/>
        </w:rPr>
        <w:t>Declaración sobre el uso de IA</w:t>
      </w:r>
      <w:r w:rsidRPr="4CBD1D98">
        <w:rPr>
          <w:rFonts w:eastAsia="Calibri" w:cs="Calibri"/>
          <w:szCs w:val="22"/>
        </w:rPr>
        <w:t xml:space="preserve">: </w:t>
      </w:r>
      <w:r>
        <w:rPr>
          <w:rFonts w:eastAsia="Calibri" w:cs="Calibri"/>
          <w:szCs w:val="22"/>
        </w:rPr>
        <w:t>e</w:t>
      </w:r>
      <w:r w:rsidRPr="4CBD1D98">
        <w:rPr>
          <w:rFonts w:eastAsia="Calibri" w:cs="Calibri"/>
          <w:szCs w:val="22"/>
        </w:rPr>
        <w:t xml:space="preserve">l informe deberá incluir una declaración final especificando, con rigor y transparencia, si se han utilizado herramientas de inteligencia artificial (IA), por ejemplo, </w:t>
      </w:r>
      <w:proofErr w:type="spellStart"/>
      <w:r w:rsidRPr="4CBD1D98">
        <w:rPr>
          <w:rFonts w:eastAsia="Calibri" w:cs="Calibri"/>
          <w:szCs w:val="22"/>
        </w:rPr>
        <w:t>ChatGPT</w:t>
      </w:r>
      <w:proofErr w:type="spellEnd"/>
      <w:r w:rsidRPr="4CBD1D98">
        <w:rPr>
          <w:rFonts w:eastAsia="Calibri" w:cs="Calibri"/>
          <w:szCs w:val="22"/>
        </w:rPr>
        <w:t xml:space="preserve">, </w:t>
      </w:r>
      <w:proofErr w:type="spellStart"/>
      <w:r w:rsidRPr="4CBD1D98">
        <w:rPr>
          <w:rFonts w:eastAsia="Calibri" w:cs="Calibri"/>
          <w:szCs w:val="22"/>
        </w:rPr>
        <w:t>Copilot</w:t>
      </w:r>
      <w:proofErr w:type="spellEnd"/>
      <w:r w:rsidRPr="4CBD1D98">
        <w:rPr>
          <w:rFonts w:eastAsia="Calibri" w:cs="Calibri"/>
          <w:szCs w:val="22"/>
        </w:rPr>
        <w:t>, Grammarly, u otras, y con qué propósito, indicando el ajuste a las normas éticas y la contribución crítica propia. En caso de no haberse utilizado IA generativa, deberá indicarse explícitamente y de forma razonada. La rúbrica no penalizará el uso de estas herramientas siempre que se cumpla el principio de transparencia total y se mantenga la integridad académica del trabajo.</w:t>
      </w:r>
    </w:p>
    <w:p w14:paraId="1C6FFAF5" w14:textId="4651B46D" w:rsidR="00C86888" w:rsidRPr="00C86888" w:rsidRDefault="008D433B" w:rsidP="008D433B">
      <w:pPr>
        <w:pStyle w:val="Vietaprimernivel"/>
      </w:pPr>
      <w:r w:rsidRPr="00234B12">
        <w:lastRenderedPageBreak/>
        <w:t xml:space="preserve">La sección </w:t>
      </w:r>
      <w:r w:rsidRPr="00346853">
        <w:rPr>
          <w:b/>
        </w:rPr>
        <w:t>Referencias</w:t>
      </w:r>
      <w:r w:rsidRPr="00234B12">
        <w:t xml:space="preserve"> debe recopilar </w:t>
      </w:r>
      <w:r w:rsidRPr="00886A15">
        <w:t xml:space="preserve">todas las fuentes que fundamentan y justifican las técnicas y aplicaciones elegidas, citando libros y artículos de referencia, manuales de </w:t>
      </w:r>
      <w:r w:rsidRPr="008D433B">
        <w:rPr>
          <w:i/>
          <w:iCs/>
        </w:rPr>
        <w:t>software</w:t>
      </w:r>
      <w:r w:rsidRPr="00886A15">
        <w:t xml:space="preserve"> y recursos especializados en formato APA o IEEE</w:t>
      </w:r>
      <w:r w:rsidR="008F028A" w:rsidRPr="00886A15">
        <w:t>.</w:t>
      </w:r>
    </w:p>
    <w:p w14:paraId="2808D338" w14:textId="77777777" w:rsidR="00C86888" w:rsidRDefault="00C86888" w:rsidP="00C86888">
      <w:pPr>
        <w:rPr>
          <w:b/>
          <w:bCs/>
        </w:rPr>
      </w:pPr>
    </w:p>
    <w:p w14:paraId="554B5CE3" w14:textId="357BD157" w:rsidR="00C86888" w:rsidRDefault="00C86888" w:rsidP="00C86888">
      <w:r w:rsidRPr="00C86888">
        <w:rPr>
          <w:b/>
          <w:bCs/>
        </w:rPr>
        <w:t>Nota:</w:t>
      </w:r>
      <w:r w:rsidRPr="00C86888">
        <w:t xml:space="preserve"> </w:t>
      </w:r>
      <w:r>
        <w:t>s</w:t>
      </w:r>
      <w:r w:rsidRPr="00C86888">
        <w:t xml:space="preserve">i </w:t>
      </w:r>
      <w:r w:rsidR="008D433B" w:rsidRPr="008D433B">
        <w:t>algunos detalles técnicos, cálculos extensos o ejemplos adicionales complementan el análisis sin ser esenciales en el cuerpo principal del informe, pueden incluirse en los anexos. Estos deben estar bien organizados, numerados y titulados de manera clara, asegurando que se haga referencia a ellos en el texto cuando sea necesario. De este modo, se mantiene la claridad y fluidez del informe sin omitir información relevante</w:t>
      </w:r>
      <w:r w:rsidRPr="00C86888">
        <w:t>.</w:t>
      </w:r>
    </w:p>
    <w:p w14:paraId="7525063F" w14:textId="77777777" w:rsidR="008F028A" w:rsidRDefault="008F028A" w:rsidP="005C4BE9">
      <w:pPr>
        <w:pStyle w:val="TtuloApartado3"/>
      </w:pPr>
    </w:p>
    <w:p w14:paraId="35203C2E" w14:textId="16F5F782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p w14:paraId="3EEE1C17" w14:textId="77777777" w:rsidR="008F028A" w:rsidRDefault="008F028A" w:rsidP="008F028A">
      <w:pPr>
        <w:spacing w:after="160" w:line="259" w:lineRule="auto"/>
        <w:jc w:val="left"/>
        <w:rPr>
          <w:rFonts w:cs="UnitOT-Light"/>
        </w:rPr>
      </w:pPr>
      <w:r w:rsidRPr="00D248F3">
        <w:rPr>
          <w:rFonts w:cs="UnitOT-Light"/>
          <w:szCs w:val="22"/>
        </w:rPr>
        <w:t>Consultar la rúbrica en el documento adjunto a la actividad.</w:t>
      </w:r>
    </w:p>
    <w:p w14:paraId="43480005" w14:textId="347FEE04" w:rsidR="00B23573" w:rsidRPr="00742C69" w:rsidRDefault="00B23573" w:rsidP="005C4BE9">
      <w:pPr>
        <w:rPr>
          <w:b/>
          <w:bCs/>
        </w:rPr>
      </w:pPr>
    </w:p>
    <w:sectPr w:rsidR="00B23573" w:rsidRPr="00742C69" w:rsidSect="003D7F10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8BFA" w14:textId="77777777" w:rsidR="00EE1045" w:rsidRDefault="00EE1045" w:rsidP="00C50246">
      <w:pPr>
        <w:spacing w:line="240" w:lineRule="auto"/>
      </w:pPr>
      <w:r>
        <w:separator/>
      </w:r>
    </w:p>
  </w:endnote>
  <w:endnote w:type="continuationSeparator" w:id="0">
    <w:p w14:paraId="2C754A90" w14:textId="77777777" w:rsidR="00EE1045" w:rsidRDefault="00EE1045" w:rsidP="00C50246">
      <w:pPr>
        <w:spacing w:line="240" w:lineRule="auto"/>
      </w:pPr>
      <w:r>
        <w:continuationSeparator/>
      </w:r>
    </w:p>
  </w:endnote>
  <w:endnote w:type="continuationNotice" w:id="1">
    <w:p w14:paraId="44E484E8" w14:textId="77777777" w:rsidR="00EE1045" w:rsidRDefault="00EE104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left:0;text-align:left;margin-left:-178.7pt;margin-top:729.45pt;width:198.3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angle 34" o:spid="_x0000_s1027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393D" w14:textId="77777777" w:rsidR="00EE1045" w:rsidRDefault="00EE1045" w:rsidP="00C50246">
      <w:pPr>
        <w:spacing w:line="240" w:lineRule="auto"/>
      </w:pPr>
      <w:r>
        <w:separator/>
      </w:r>
    </w:p>
  </w:footnote>
  <w:footnote w:type="continuationSeparator" w:id="0">
    <w:p w14:paraId="7194773F" w14:textId="77777777" w:rsidR="00EE1045" w:rsidRDefault="00EE1045" w:rsidP="00C50246">
      <w:pPr>
        <w:spacing w:line="240" w:lineRule="auto"/>
      </w:pPr>
      <w:r>
        <w:continuationSeparator/>
      </w:r>
    </w:p>
  </w:footnote>
  <w:footnote w:type="continuationNotice" w:id="1">
    <w:p w14:paraId="584D2CD4" w14:textId="77777777" w:rsidR="00EE1045" w:rsidRDefault="00EE104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D664671" w:rsidR="005C4BE9" w:rsidRPr="00472B27" w:rsidRDefault="002E0AE5" w:rsidP="005C4BE9">
          <w:pPr>
            <w:pStyle w:val="Textocajaactividades"/>
          </w:pPr>
          <w:r>
            <w:t>Visión Artificial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76B14C7"/>
    <w:multiLevelType w:val="hybridMultilevel"/>
    <w:tmpl w:val="4BDA51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1932011"/>
    <w:multiLevelType w:val="hybridMultilevel"/>
    <w:tmpl w:val="CB10B9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052909"/>
    <w:multiLevelType w:val="hybridMultilevel"/>
    <w:tmpl w:val="FD904BAC"/>
    <w:lvl w:ilvl="0" w:tplc="0C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8631580"/>
    <w:multiLevelType w:val="hybridMultilevel"/>
    <w:tmpl w:val="E34206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49D2311"/>
    <w:multiLevelType w:val="hybridMultilevel"/>
    <w:tmpl w:val="CFD80F2C"/>
    <w:lvl w:ilvl="0" w:tplc="58F0781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0227C5C">
      <w:start w:val="1"/>
      <w:numFmt w:val="lowerLetter"/>
      <w:lvlText w:val="%2."/>
      <w:lvlJc w:val="left"/>
      <w:pPr>
        <w:ind w:left="1440" w:hanging="360"/>
      </w:pPr>
    </w:lvl>
    <w:lvl w:ilvl="2" w:tplc="66A08094">
      <w:start w:val="1"/>
      <w:numFmt w:val="lowerRoman"/>
      <w:lvlText w:val="%3."/>
      <w:lvlJc w:val="right"/>
      <w:pPr>
        <w:ind w:left="2160" w:hanging="180"/>
      </w:pPr>
    </w:lvl>
    <w:lvl w:ilvl="3" w:tplc="413C14BC">
      <w:start w:val="1"/>
      <w:numFmt w:val="decimal"/>
      <w:lvlText w:val="%4."/>
      <w:lvlJc w:val="left"/>
      <w:pPr>
        <w:ind w:left="2880" w:hanging="360"/>
      </w:pPr>
    </w:lvl>
    <w:lvl w:ilvl="4" w:tplc="D3CAAA9A">
      <w:start w:val="1"/>
      <w:numFmt w:val="lowerLetter"/>
      <w:lvlText w:val="%5."/>
      <w:lvlJc w:val="left"/>
      <w:pPr>
        <w:ind w:left="3600" w:hanging="360"/>
      </w:pPr>
    </w:lvl>
    <w:lvl w:ilvl="5" w:tplc="63BA7614">
      <w:start w:val="1"/>
      <w:numFmt w:val="lowerRoman"/>
      <w:lvlText w:val="%6."/>
      <w:lvlJc w:val="right"/>
      <w:pPr>
        <w:ind w:left="4320" w:hanging="180"/>
      </w:pPr>
    </w:lvl>
    <w:lvl w:ilvl="6" w:tplc="4E881F9C">
      <w:start w:val="1"/>
      <w:numFmt w:val="decimal"/>
      <w:lvlText w:val="%7."/>
      <w:lvlJc w:val="left"/>
      <w:pPr>
        <w:ind w:left="5040" w:hanging="360"/>
      </w:pPr>
    </w:lvl>
    <w:lvl w:ilvl="7" w:tplc="0B80AB6C">
      <w:start w:val="1"/>
      <w:numFmt w:val="lowerLetter"/>
      <w:lvlText w:val="%8."/>
      <w:lvlJc w:val="left"/>
      <w:pPr>
        <w:ind w:left="5760" w:hanging="360"/>
      </w:pPr>
    </w:lvl>
    <w:lvl w:ilvl="8" w:tplc="CA4C45A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08161873">
    <w:abstractNumId w:val="34"/>
  </w:num>
  <w:num w:numId="2" w16cid:durableId="1125854733">
    <w:abstractNumId w:val="31"/>
  </w:num>
  <w:num w:numId="3" w16cid:durableId="225528524">
    <w:abstractNumId w:val="21"/>
  </w:num>
  <w:num w:numId="4" w16cid:durableId="491992475">
    <w:abstractNumId w:val="23"/>
  </w:num>
  <w:num w:numId="5" w16cid:durableId="1228687481">
    <w:abstractNumId w:val="19"/>
  </w:num>
  <w:num w:numId="6" w16cid:durableId="1561592189">
    <w:abstractNumId w:val="24"/>
  </w:num>
  <w:num w:numId="7" w16cid:durableId="1668627391">
    <w:abstractNumId w:val="33"/>
  </w:num>
  <w:num w:numId="8" w16cid:durableId="207618874">
    <w:abstractNumId w:val="36"/>
  </w:num>
  <w:num w:numId="9" w16cid:durableId="1794205079">
    <w:abstractNumId w:val="40"/>
  </w:num>
  <w:num w:numId="10" w16cid:durableId="618995690">
    <w:abstractNumId w:val="10"/>
  </w:num>
  <w:num w:numId="11" w16cid:durableId="1039009506">
    <w:abstractNumId w:val="42"/>
  </w:num>
  <w:num w:numId="12" w16cid:durableId="1159538410">
    <w:abstractNumId w:val="25"/>
  </w:num>
  <w:num w:numId="13" w16cid:durableId="1280062539">
    <w:abstractNumId w:val="41"/>
  </w:num>
  <w:num w:numId="14" w16cid:durableId="28655142">
    <w:abstractNumId w:val="30"/>
  </w:num>
  <w:num w:numId="15" w16cid:durableId="1779837132">
    <w:abstractNumId w:val="16"/>
  </w:num>
  <w:num w:numId="16" w16cid:durableId="1447650941">
    <w:abstractNumId w:val="27"/>
  </w:num>
  <w:num w:numId="17" w16cid:durableId="837765979">
    <w:abstractNumId w:val="26"/>
  </w:num>
  <w:num w:numId="18" w16cid:durableId="289288287">
    <w:abstractNumId w:val="12"/>
  </w:num>
  <w:num w:numId="19" w16cid:durableId="1291746561">
    <w:abstractNumId w:val="39"/>
  </w:num>
  <w:num w:numId="20" w16cid:durableId="114721178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76891309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03651890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6234169">
    <w:abstractNumId w:val="28"/>
  </w:num>
  <w:num w:numId="24" w16cid:durableId="1504011782">
    <w:abstractNumId w:val="14"/>
  </w:num>
  <w:num w:numId="25" w16cid:durableId="690910333">
    <w:abstractNumId w:val="15"/>
  </w:num>
  <w:num w:numId="26" w16cid:durableId="675812743">
    <w:abstractNumId w:val="11"/>
  </w:num>
  <w:num w:numId="27" w16cid:durableId="3674139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4489212">
    <w:abstractNumId w:val="8"/>
  </w:num>
  <w:num w:numId="29" w16cid:durableId="1081757294">
    <w:abstractNumId w:val="3"/>
  </w:num>
  <w:num w:numId="30" w16cid:durableId="1335568369">
    <w:abstractNumId w:val="2"/>
  </w:num>
  <w:num w:numId="31" w16cid:durableId="968514991">
    <w:abstractNumId w:val="1"/>
  </w:num>
  <w:num w:numId="32" w16cid:durableId="1412118111">
    <w:abstractNumId w:val="0"/>
  </w:num>
  <w:num w:numId="33" w16cid:durableId="1856723118">
    <w:abstractNumId w:val="9"/>
  </w:num>
  <w:num w:numId="34" w16cid:durableId="717048123">
    <w:abstractNumId w:val="7"/>
  </w:num>
  <w:num w:numId="35" w16cid:durableId="1225218635">
    <w:abstractNumId w:val="6"/>
  </w:num>
  <w:num w:numId="36" w16cid:durableId="1547982411">
    <w:abstractNumId w:val="5"/>
  </w:num>
  <w:num w:numId="37" w16cid:durableId="253127347">
    <w:abstractNumId w:val="4"/>
  </w:num>
  <w:num w:numId="38" w16cid:durableId="1762994943">
    <w:abstractNumId w:val="37"/>
  </w:num>
  <w:num w:numId="39" w16cid:durableId="360938962">
    <w:abstractNumId w:val="13"/>
  </w:num>
  <w:num w:numId="40" w16cid:durableId="2124957138">
    <w:abstractNumId w:val="20"/>
  </w:num>
  <w:num w:numId="41" w16cid:durableId="2088065919">
    <w:abstractNumId w:val="18"/>
  </w:num>
  <w:num w:numId="42" w16cid:durableId="905267475">
    <w:abstractNumId w:val="10"/>
  </w:num>
  <w:num w:numId="43" w16cid:durableId="2058121318">
    <w:abstractNumId w:val="33"/>
  </w:num>
  <w:num w:numId="44" w16cid:durableId="1223491795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7869952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526211600">
    <w:abstractNumId w:val="34"/>
  </w:num>
  <w:num w:numId="47" w16cid:durableId="962078318">
    <w:abstractNumId w:val="40"/>
  </w:num>
  <w:num w:numId="48" w16cid:durableId="82379840">
    <w:abstractNumId w:val="29"/>
  </w:num>
  <w:num w:numId="49" w16cid:durableId="509874446">
    <w:abstractNumId w:val="35"/>
  </w:num>
  <w:num w:numId="50" w16cid:durableId="231890841">
    <w:abstractNumId w:val="22"/>
  </w:num>
  <w:num w:numId="51" w16cid:durableId="195166713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D18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7771C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55"/>
    <w:rsid w:val="000E4EDE"/>
    <w:rsid w:val="000F1349"/>
    <w:rsid w:val="000F1443"/>
    <w:rsid w:val="000F3E8C"/>
    <w:rsid w:val="000F431E"/>
    <w:rsid w:val="000F518E"/>
    <w:rsid w:val="000F5384"/>
    <w:rsid w:val="000F5592"/>
    <w:rsid w:val="000F7E60"/>
    <w:rsid w:val="001060E2"/>
    <w:rsid w:val="00112B38"/>
    <w:rsid w:val="00121960"/>
    <w:rsid w:val="001337B6"/>
    <w:rsid w:val="00134A85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2E5A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0AE5"/>
    <w:rsid w:val="002E198B"/>
    <w:rsid w:val="002E6E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838C5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D7F10"/>
    <w:rsid w:val="003E6E97"/>
    <w:rsid w:val="003F24D7"/>
    <w:rsid w:val="0041334B"/>
    <w:rsid w:val="00413379"/>
    <w:rsid w:val="00414382"/>
    <w:rsid w:val="004164E8"/>
    <w:rsid w:val="004172DF"/>
    <w:rsid w:val="0042016A"/>
    <w:rsid w:val="00420AC0"/>
    <w:rsid w:val="00420C51"/>
    <w:rsid w:val="00437389"/>
    <w:rsid w:val="00446F8B"/>
    <w:rsid w:val="004476D3"/>
    <w:rsid w:val="004478AD"/>
    <w:rsid w:val="00455BA7"/>
    <w:rsid w:val="004567F9"/>
    <w:rsid w:val="00462742"/>
    <w:rsid w:val="00466671"/>
    <w:rsid w:val="0046796B"/>
    <w:rsid w:val="0049466E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6897"/>
    <w:rsid w:val="004F1492"/>
    <w:rsid w:val="004F1F3F"/>
    <w:rsid w:val="004F290D"/>
    <w:rsid w:val="004F5D83"/>
    <w:rsid w:val="004F66CC"/>
    <w:rsid w:val="0050234E"/>
    <w:rsid w:val="00507E5B"/>
    <w:rsid w:val="005131BE"/>
    <w:rsid w:val="0052419D"/>
    <w:rsid w:val="00525591"/>
    <w:rsid w:val="005326C2"/>
    <w:rsid w:val="005366C0"/>
    <w:rsid w:val="00537516"/>
    <w:rsid w:val="005463ED"/>
    <w:rsid w:val="0055129F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E2B04"/>
    <w:rsid w:val="005F240A"/>
    <w:rsid w:val="005F2851"/>
    <w:rsid w:val="0060065C"/>
    <w:rsid w:val="0060328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1685"/>
    <w:rsid w:val="0065243B"/>
    <w:rsid w:val="006535C1"/>
    <w:rsid w:val="00656B43"/>
    <w:rsid w:val="006613F9"/>
    <w:rsid w:val="00664F67"/>
    <w:rsid w:val="0066551B"/>
    <w:rsid w:val="00671262"/>
    <w:rsid w:val="006825B0"/>
    <w:rsid w:val="00697E5F"/>
    <w:rsid w:val="006A210E"/>
    <w:rsid w:val="006B3751"/>
    <w:rsid w:val="006B682F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2C69"/>
    <w:rsid w:val="007431BA"/>
    <w:rsid w:val="00744D29"/>
    <w:rsid w:val="00745244"/>
    <w:rsid w:val="00747CE3"/>
    <w:rsid w:val="00747E13"/>
    <w:rsid w:val="007543B0"/>
    <w:rsid w:val="00756CD6"/>
    <w:rsid w:val="00756E1A"/>
    <w:rsid w:val="00757566"/>
    <w:rsid w:val="007616AA"/>
    <w:rsid w:val="00770742"/>
    <w:rsid w:val="00771960"/>
    <w:rsid w:val="007731A9"/>
    <w:rsid w:val="00777AEB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7DF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2549"/>
    <w:rsid w:val="007F3640"/>
    <w:rsid w:val="007F4843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3CD6"/>
    <w:rsid w:val="008A664C"/>
    <w:rsid w:val="008B1C85"/>
    <w:rsid w:val="008B3A46"/>
    <w:rsid w:val="008B6154"/>
    <w:rsid w:val="008B7EF4"/>
    <w:rsid w:val="008C09DB"/>
    <w:rsid w:val="008C4127"/>
    <w:rsid w:val="008C4BB2"/>
    <w:rsid w:val="008D1A32"/>
    <w:rsid w:val="008D2102"/>
    <w:rsid w:val="008D2E81"/>
    <w:rsid w:val="008D3DA2"/>
    <w:rsid w:val="008D433B"/>
    <w:rsid w:val="008D60AD"/>
    <w:rsid w:val="008D72F2"/>
    <w:rsid w:val="008E1670"/>
    <w:rsid w:val="008E1ECE"/>
    <w:rsid w:val="008E51B1"/>
    <w:rsid w:val="008F028A"/>
    <w:rsid w:val="008F0709"/>
    <w:rsid w:val="008F1E4C"/>
    <w:rsid w:val="008F7EBE"/>
    <w:rsid w:val="00902D15"/>
    <w:rsid w:val="00917348"/>
    <w:rsid w:val="00921AE9"/>
    <w:rsid w:val="009233B9"/>
    <w:rsid w:val="00926C14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4EC5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0F61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2E3"/>
    <w:rsid w:val="00A9140C"/>
    <w:rsid w:val="00A944F6"/>
    <w:rsid w:val="00A969BA"/>
    <w:rsid w:val="00A976B2"/>
    <w:rsid w:val="00AA3D5A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46421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1FC7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6888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5402"/>
    <w:rsid w:val="00CD7181"/>
    <w:rsid w:val="00CE3504"/>
    <w:rsid w:val="00CE5B43"/>
    <w:rsid w:val="00CF08C2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C89"/>
    <w:rsid w:val="00D23E3E"/>
    <w:rsid w:val="00D30434"/>
    <w:rsid w:val="00D33335"/>
    <w:rsid w:val="00D336EC"/>
    <w:rsid w:val="00D406EA"/>
    <w:rsid w:val="00D40AEE"/>
    <w:rsid w:val="00D416B7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22C2"/>
    <w:rsid w:val="00DA4A6D"/>
    <w:rsid w:val="00DB5335"/>
    <w:rsid w:val="00DB5F37"/>
    <w:rsid w:val="00DC032A"/>
    <w:rsid w:val="00DC0C49"/>
    <w:rsid w:val="00DC3808"/>
    <w:rsid w:val="00DC5266"/>
    <w:rsid w:val="00DC6A66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16FA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3EE4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1045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0094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8F7EB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8F7EBE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8F7E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8F7EB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8F7EBE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8F7EBE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8F7EBE"/>
    <w:pPr>
      <w:spacing w:line="240" w:lineRule="auto"/>
    </w:pPr>
  </w:style>
  <w:style w:type="character" w:styleId="Hipervnculo">
    <w:name w:val="Hyperlink"/>
    <w:basedOn w:val="Fuentedeprrafopredeter"/>
    <w:uiPriority w:val="99"/>
    <w:rsid w:val="008F7EBE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8F7EBE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8F7EBE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8F7EBE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F7EBE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8F7EBE"/>
    <w:pPr>
      <w:numPr>
        <w:numId w:val="46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F7EB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8F7EB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8F7EBE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8F7EBE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8F7EBE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8F7EBE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8F7EBE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8F7EBE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8F7EBE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8F7EBE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8F7EBE"/>
    <w:rPr>
      <w:rFonts w:cs="UnitOT-Medi"/>
      <w:b/>
    </w:rPr>
  </w:style>
  <w:style w:type="numbering" w:customStyle="1" w:styleId="NumeracinTest">
    <w:name w:val="Numeración Test"/>
    <w:uiPriority w:val="99"/>
    <w:rsid w:val="008F7EBE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8F7EBE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8F7EBE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8F7EBE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8F7EBE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8F7EBE"/>
    <w:pPr>
      <w:outlineLvl w:val="9"/>
    </w:pPr>
  </w:style>
  <w:style w:type="table" w:customStyle="1" w:styleId="TablaUNIR1">
    <w:name w:val="TablaUNIR_1"/>
    <w:basedOn w:val="UNIR"/>
    <w:uiPriority w:val="99"/>
    <w:rsid w:val="008F7EBE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8F7EBE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8F7EBE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8F7EBE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8F7EBE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8F7EBE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8F7EBE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8F7EB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F7EBE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8F7EBE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8F7EB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7EBE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F7EB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F7EBE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8F7EBE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8F7E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F7EBE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F7EBE"/>
    <w:pPr>
      <w:numPr>
        <w:ilvl w:val="1"/>
        <w:numId w:val="46"/>
      </w:numPr>
      <w:contextualSpacing/>
    </w:pPr>
  </w:style>
  <w:style w:type="paragraph" w:customStyle="1" w:styleId="ListanumeradaTEST">
    <w:name w:val="Lista numerada (TEST)"/>
    <w:basedOn w:val="Normal"/>
    <w:qFormat/>
    <w:rsid w:val="008F7EBE"/>
    <w:pPr>
      <w:numPr>
        <w:numId w:val="43"/>
      </w:numPr>
    </w:pPr>
  </w:style>
  <w:style w:type="paragraph" w:customStyle="1" w:styleId="Cdigofuente">
    <w:name w:val="Código fuente"/>
    <w:basedOn w:val="Normal"/>
    <w:link w:val="CdigofuenteCar"/>
    <w:qFormat/>
    <w:rsid w:val="008F7EBE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8F7EBE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8F7EBE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8F7EBE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8F7EBE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Wingdings 3" w:hAnsi="Wingdings 3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8F7EBE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8F7EBE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character" w:styleId="Refdenotaalpie">
    <w:name w:val="footnote reference"/>
    <w:basedOn w:val="Fuentedeprrafopredeter"/>
    <w:uiPriority w:val="99"/>
    <w:unhideWhenUsed/>
    <w:rsid w:val="00C86888"/>
    <w:rPr>
      <w:vertAlign w:val="superscript"/>
    </w:rPr>
  </w:style>
  <w:style w:type="character" w:styleId="Fuerte">
    <w:name w:val="Strong"/>
    <w:basedOn w:val="Fuentedeprrafopredeter"/>
    <w:uiPriority w:val="22"/>
    <w:qFormat/>
    <w:rsid w:val="008F0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ciencesource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i.nlm.nih.gov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B0FDC57170C4E937DC208D9BFB35D" ma:contentTypeVersion="13" ma:contentTypeDescription="Crear nuevo documento." ma:contentTypeScope="" ma:versionID="0bd382fa9a15b28607fd9311220ea7fa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e84e087303cac23fd08c3bd19af044d0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Props1.xml><?xml version="1.0" encoding="utf-8"?>
<ds:datastoreItem xmlns:ds="http://schemas.openxmlformats.org/officeDocument/2006/customXml" ds:itemID="{76455BAD-7241-48C2-B9EE-0E6416DB6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1147</Words>
  <Characters>6728</Characters>
  <Application>Microsoft Office Word</Application>
  <DocSecurity>0</DocSecurity>
  <Lines>131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48</cp:revision>
  <cp:lastPrinted>2017-11-10T07:47:00Z</cp:lastPrinted>
  <dcterms:created xsi:type="dcterms:W3CDTF">2021-10-15T05:29:00Z</dcterms:created>
  <dcterms:modified xsi:type="dcterms:W3CDTF">2026-03-12T09:03:00Z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