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5FBE9">
      <w:pPr>
        <w:widowControl/>
        <w:spacing w:line="360" w:lineRule="auto"/>
        <w:jc w:val="center"/>
        <w:rPr>
          <w:rFonts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CDE206">
      <w:pPr>
        <w:widowControl/>
        <w:spacing w:line="360" w:lineRule="auto"/>
        <w:jc w:val="center"/>
        <w:rPr>
          <w:rFonts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Arial"/>
          <w:b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计算机学院</w:t>
      </w:r>
      <w:r>
        <w:rPr>
          <w:rFonts w:hint="eastAsia"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毕业设计</w:t>
      </w:r>
    </w:p>
    <w:p w14:paraId="3E64EBDA">
      <w:pPr>
        <w:widowControl/>
        <w:spacing w:line="360" w:lineRule="auto"/>
        <w:jc w:val="center"/>
        <w:rPr>
          <w:rFonts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手册说明书</w:t>
      </w:r>
    </w:p>
    <w:p w14:paraId="4AD99FD6">
      <w:pPr>
        <w:widowControl/>
        <w:spacing w:line="360" w:lineRule="auto"/>
        <w:jc w:val="center"/>
        <w:rPr>
          <w:rFonts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hint="eastAsia"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小黄本阶段</w:t>
      </w:r>
    </w:p>
    <w:p w14:paraId="40B8E4B5">
      <w:pPr>
        <w:widowControl/>
        <w:spacing w:line="360" w:lineRule="auto"/>
        <w:jc w:val="center"/>
        <w:rPr>
          <w:rFonts w:ascii="宋体" w:hAnsi="宋体" w:eastAsia="宋体" w:cs="Arial"/>
          <w:b/>
          <w:kern w:val="0"/>
          <w:sz w:val="72"/>
          <w:szCs w:val="72"/>
        </w:rPr>
      </w:pPr>
      <w:r>
        <w:rPr>
          <w:rFonts w:hint="eastAsia"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（V</w:t>
      </w:r>
      <w:r>
        <w:rPr>
          <w:rFonts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1.0</w:t>
      </w:r>
      <w:r>
        <w:rPr>
          <w:rFonts w:hint="eastAsia"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</w:p>
    <w:p w14:paraId="102ADDC8">
      <w:pPr>
        <w:widowControl/>
        <w:spacing w:line="360" w:lineRule="auto"/>
        <w:jc w:val="left"/>
        <w:rPr>
          <w:rFonts w:ascii="宋体" w:hAnsi="宋体" w:eastAsia="宋体" w:cs="Arial"/>
          <w:kern w:val="0"/>
          <w:sz w:val="24"/>
          <w:szCs w:val="24"/>
        </w:rPr>
      </w:pPr>
    </w:p>
    <w:p w14:paraId="578AF5F5">
      <w:pPr>
        <w:widowControl/>
        <w:spacing w:line="360" w:lineRule="auto"/>
        <w:jc w:val="left"/>
        <w:rPr>
          <w:rFonts w:ascii="宋体" w:hAnsi="宋体" w:eastAsia="宋体" w:cs="Arial"/>
          <w:kern w:val="0"/>
          <w:sz w:val="24"/>
          <w:szCs w:val="24"/>
        </w:rPr>
      </w:pPr>
    </w:p>
    <w:p w14:paraId="090A899B">
      <w:pPr>
        <w:widowControl/>
        <w:spacing w:line="360" w:lineRule="auto"/>
        <w:jc w:val="left"/>
        <w:rPr>
          <w:rFonts w:ascii="宋体" w:hAnsi="宋体" w:eastAsia="宋体" w:cs="Arial"/>
          <w:kern w:val="0"/>
          <w:sz w:val="24"/>
          <w:szCs w:val="24"/>
        </w:rPr>
      </w:pPr>
    </w:p>
    <w:p w14:paraId="744DAB5D">
      <w:pPr>
        <w:widowControl/>
        <w:spacing w:line="360" w:lineRule="auto"/>
        <w:jc w:val="left"/>
        <w:rPr>
          <w:rFonts w:ascii="宋体" w:hAnsi="宋体" w:eastAsia="宋体" w:cs="Arial"/>
          <w:kern w:val="0"/>
          <w:sz w:val="24"/>
          <w:szCs w:val="24"/>
        </w:rPr>
      </w:pPr>
    </w:p>
    <w:p w14:paraId="62B4077E">
      <w:pPr>
        <w:widowControl/>
        <w:spacing w:line="360" w:lineRule="auto"/>
        <w:jc w:val="left"/>
        <w:rPr>
          <w:rFonts w:ascii="宋体" w:hAnsi="宋体" w:eastAsia="宋体" w:cs="Arial"/>
          <w:kern w:val="0"/>
          <w:sz w:val="24"/>
          <w:szCs w:val="24"/>
        </w:rPr>
      </w:pPr>
    </w:p>
    <w:p w14:paraId="2F905E97">
      <w:pPr>
        <w:widowControl/>
        <w:spacing w:line="360" w:lineRule="auto"/>
        <w:jc w:val="center"/>
        <w:rPr>
          <w:rFonts w:ascii="宋体" w:hAnsi="宋体" w:eastAsia="宋体" w:cs="Arial"/>
          <w:b/>
          <w:spacing w:val="20"/>
          <w:kern w:val="0"/>
          <w:sz w:val="24"/>
          <w:szCs w:val="24"/>
        </w:rPr>
      </w:pPr>
    </w:p>
    <w:p w14:paraId="50899D52">
      <w:pPr>
        <w:widowControl/>
        <w:spacing w:line="360" w:lineRule="auto"/>
        <w:jc w:val="center"/>
        <w:rPr>
          <w:rFonts w:ascii="宋体" w:hAnsi="宋体" w:eastAsia="宋体" w:cs="Arial"/>
          <w:b/>
          <w:spacing w:val="20"/>
          <w:kern w:val="0"/>
          <w:sz w:val="24"/>
          <w:szCs w:val="24"/>
        </w:rPr>
      </w:pPr>
    </w:p>
    <w:p w14:paraId="4A654428">
      <w:pPr>
        <w:widowControl/>
        <w:spacing w:line="360" w:lineRule="auto"/>
        <w:jc w:val="center"/>
        <w:rPr>
          <w:rFonts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9F4858E">
      <w:pPr>
        <w:widowControl/>
        <w:spacing w:line="360" w:lineRule="auto"/>
        <w:jc w:val="center"/>
        <w:rPr>
          <w:rFonts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Arial"/>
          <w:b/>
          <w:kern w:val="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指导教师端</w:t>
      </w:r>
    </w:p>
    <w:p w14:paraId="24B455F4">
      <w:pPr>
        <w:widowControl/>
        <w:spacing w:line="360" w:lineRule="auto"/>
        <w:jc w:val="center"/>
        <w:rPr>
          <w:rFonts w:ascii="宋体" w:hAnsi="宋体" w:eastAsia="宋体" w:cs="Arial"/>
          <w:b/>
          <w:spacing w:val="20"/>
          <w:kern w:val="0"/>
          <w:sz w:val="24"/>
          <w:szCs w:val="24"/>
        </w:rPr>
      </w:pPr>
    </w:p>
    <w:p w14:paraId="7AAABCA4">
      <w:pPr>
        <w:widowControl/>
        <w:spacing w:line="360" w:lineRule="auto"/>
        <w:jc w:val="center"/>
        <w:rPr>
          <w:rFonts w:ascii="宋体" w:hAnsi="宋体" w:eastAsia="宋体" w:cs="Arial"/>
          <w:b/>
          <w:spacing w:val="20"/>
          <w:kern w:val="0"/>
          <w:sz w:val="24"/>
          <w:szCs w:val="24"/>
        </w:rPr>
      </w:pPr>
    </w:p>
    <w:p w14:paraId="2DCFFE25">
      <w:pPr>
        <w:widowControl/>
        <w:spacing w:line="360" w:lineRule="auto"/>
        <w:jc w:val="center"/>
        <w:rPr>
          <w:rFonts w:ascii="宋体" w:hAnsi="宋体" w:eastAsia="宋体" w:cs="Arial"/>
          <w:b/>
          <w:spacing w:val="20"/>
          <w:kern w:val="0"/>
          <w:sz w:val="24"/>
          <w:szCs w:val="24"/>
        </w:rPr>
      </w:pPr>
    </w:p>
    <w:p w14:paraId="31B05354">
      <w:pPr>
        <w:widowControl/>
        <w:spacing w:line="360" w:lineRule="auto"/>
        <w:jc w:val="center"/>
        <w:rPr>
          <w:rFonts w:ascii="宋体" w:hAnsi="宋体" w:eastAsia="宋体" w:cs="Arial"/>
          <w:b/>
          <w:spacing w:val="20"/>
          <w:kern w:val="0"/>
          <w:sz w:val="24"/>
          <w:szCs w:val="24"/>
        </w:rPr>
      </w:pPr>
    </w:p>
    <w:p w14:paraId="20492D9E"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一、指导教师</w:t>
      </w:r>
    </w:p>
    <w:p w14:paraId="3D4C7F96">
      <w:pPr>
        <w:pStyle w:val="8"/>
        <w:numPr>
          <w:ilvl w:val="2"/>
          <w:numId w:val="1"/>
        </w:numPr>
        <w:ind w:left="0" w:firstLine="0" w:firstLineChars="0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指导手册</w:t>
      </w:r>
    </w:p>
    <w:p w14:paraId="0C367210"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操作路径</w:t>
      </w:r>
    </w:p>
    <w:p w14:paraId="52666011">
      <w:pPr>
        <w:pStyle w:val="8"/>
        <w:ind w:left="425" w:firstLine="0" w:firstLineChars="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点击【文件查看】-【指导手册查看】</w:t>
      </w:r>
    </w:p>
    <w:p w14:paraId="2294B283">
      <w:pPr>
        <w:rPr>
          <w:rFonts w:ascii="宋体" w:hAnsi="宋体" w:eastAsia="宋体"/>
          <w:b/>
          <w:sz w:val="32"/>
        </w:rPr>
      </w:pPr>
      <w:r>
        <w:drawing>
          <wp:inline distT="0" distB="0" distL="0" distR="0">
            <wp:extent cx="5274310" cy="2807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4874"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1 </w:t>
      </w:r>
      <w:r>
        <w:rPr>
          <w:rFonts w:hint="eastAsia" w:ascii="宋体" w:hAnsi="宋体" w:eastAsia="宋体"/>
          <w:b/>
          <w:sz w:val="24"/>
        </w:rPr>
        <w:t>指导手册</w:t>
      </w:r>
    </w:p>
    <w:p w14:paraId="7879BF56"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操作说明</w:t>
      </w:r>
    </w:p>
    <w:p w14:paraId="32DE29DA">
      <w:pPr>
        <w:pStyle w:val="8"/>
        <w:numPr>
          <w:ilvl w:val="0"/>
          <w:numId w:val="3"/>
        </w:numPr>
        <w:spacing w:line="360" w:lineRule="auto"/>
        <w:ind w:left="0" w:firstLine="56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点击【指导手册查看】按钮，跳转到指导记录手册页面。</w:t>
      </w:r>
    </w:p>
    <w:p w14:paraId="1A4023B2">
      <w:pPr>
        <w:spacing w:line="360" w:lineRule="auto"/>
        <w:rPr>
          <w:rFonts w:ascii="宋体" w:hAnsi="宋体" w:eastAsia="宋体"/>
          <w:sz w:val="28"/>
        </w:rPr>
      </w:pPr>
      <w:r>
        <w:drawing>
          <wp:inline distT="0" distB="0" distL="0" distR="0">
            <wp:extent cx="5274310" cy="2807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045F"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2 </w:t>
      </w:r>
      <w:r>
        <w:rPr>
          <w:rFonts w:hint="eastAsia" w:ascii="宋体" w:hAnsi="宋体" w:eastAsia="宋体"/>
          <w:b/>
          <w:sz w:val="24"/>
        </w:rPr>
        <w:t>指导手册</w:t>
      </w:r>
    </w:p>
    <w:p w14:paraId="536ABB95">
      <w:pPr>
        <w:pStyle w:val="8"/>
        <w:numPr>
          <w:ilvl w:val="0"/>
          <w:numId w:val="3"/>
        </w:numPr>
        <w:spacing w:line="360" w:lineRule="auto"/>
        <w:ind w:left="0" w:firstLine="56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可查看所有学生的课题列表，点击某个学生【详情】。</w:t>
      </w:r>
    </w:p>
    <w:p w14:paraId="740990AC">
      <w:pPr>
        <w:spacing w:line="360" w:lineRule="auto"/>
        <w:jc w:val="center"/>
        <w:rPr>
          <w:rFonts w:ascii="宋体" w:hAnsi="宋体" w:eastAsia="宋体"/>
          <w:sz w:val="28"/>
        </w:rPr>
      </w:pPr>
      <w:r>
        <w:drawing>
          <wp:inline distT="0" distB="0" distL="0" distR="0">
            <wp:extent cx="5274310" cy="2807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374E"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3 </w:t>
      </w:r>
      <w:r>
        <w:rPr>
          <w:rFonts w:hint="eastAsia" w:ascii="宋体" w:hAnsi="宋体" w:eastAsia="宋体"/>
          <w:b/>
          <w:sz w:val="24"/>
        </w:rPr>
        <w:t>审核指导手册</w:t>
      </w:r>
    </w:p>
    <w:p w14:paraId="447C5A5C">
      <w:pPr>
        <w:pStyle w:val="8"/>
        <w:numPr>
          <w:ilvl w:val="0"/>
          <w:numId w:val="3"/>
        </w:numPr>
        <w:spacing w:line="360" w:lineRule="auto"/>
        <w:ind w:left="0" w:firstLine="56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点击【详情】后，可查看该学生提交的所有指导手册，点击某一指导手册，可进行审核，点击【审核】，进入指导手册详情页。</w:t>
      </w:r>
    </w:p>
    <w:p w14:paraId="0F08151B">
      <w:pPr>
        <w:spacing w:line="360" w:lineRule="auto"/>
        <w:rPr>
          <w:rFonts w:ascii="宋体" w:hAnsi="宋体" w:eastAsia="宋体"/>
          <w:sz w:val="28"/>
        </w:rPr>
      </w:pPr>
      <w:r>
        <w:drawing>
          <wp:inline distT="0" distB="0" distL="0" distR="0">
            <wp:extent cx="5274310" cy="2835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9F5A"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3 </w:t>
      </w:r>
      <w:r>
        <w:rPr>
          <w:rFonts w:hint="eastAsia" w:ascii="宋体" w:hAnsi="宋体" w:eastAsia="宋体"/>
          <w:b/>
          <w:sz w:val="24"/>
        </w:rPr>
        <w:t>审核指导手册</w:t>
      </w:r>
    </w:p>
    <w:p w14:paraId="08561B64">
      <w:pPr>
        <w:pStyle w:val="8"/>
        <w:numPr>
          <w:ilvl w:val="0"/>
          <w:numId w:val="3"/>
        </w:numPr>
        <w:spacing w:line="360" w:lineRule="auto"/>
        <w:ind w:left="0" w:firstLine="56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若指导教师审核【通过】，不需要填写审核意见；若指导教师审核【不通过】，则需要填写审核意见，并提交。</w:t>
      </w:r>
    </w:p>
    <w:p w14:paraId="6545AE34">
      <w:pPr>
        <w:spacing w:line="360" w:lineRule="auto"/>
        <w:jc w:val="center"/>
        <w:rPr>
          <w:rFonts w:ascii="宋体" w:hAnsi="宋体" w:eastAsia="宋体"/>
          <w:sz w:val="28"/>
        </w:rPr>
      </w:pPr>
    </w:p>
    <w:p w14:paraId="47F536F6">
      <w:pPr>
        <w:pStyle w:val="8"/>
        <w:numPr>
          <w:ilvl w:val="0"/>
          <w:numId w:val="3"/>
        </w:numPr>
        <w:spacing w:line="360" w:lineRule="auto"/>
        <w:ind w:left="0" w:firstLine="56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指导老师可点击【下载】按钮，下载该学生的某次指导手册。</w:t>
      </w:r>
    </w:p>
    <w:p w14:paraId="254A6338">
      <w:pPr>
        <w:ind w:firstLine="315" w:firstLineChars="150"/>
        <w:rPr>
          <w:rFonts w:ascii="宋体" w:hAnsi="宋体" w:eastAsia="宋体"/>
          <w:sz w:val="28"/>
        </w:rPr>
      </w:pPr>
      <w:r>
        <w:drawing>
          <wp:inline distT="0" distB="0" distL="0" distR="0">
            <wp:extent cx="5274310" cy="2825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ABA4"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4 </w:t>
      </w:r>
      <w:r>
        <w:rPr>
          <w:rFonts w:hint="eastAsia" w:ascii="宋体" w:hAnsi="宋体" w:eastAsia="宋体"/>
          <w:b/>
          <w:sz w:val="24"/>
        </w:rPr>
        <w:t>下载手册</w:t>
      </w:r>
    </w:p>
    <w:p w14:paraId="2BFB8735">
      <w:pPr>
        <w:pStyle w:val="8"/>
        <w:numPr>
          <w:ilvl w:val="0"/>
          <w:numId w:val="3"/>
        </w:numPr>
        <w:spacing w:line="360" w:lineRule="auto"/>
        <w:ind w:left="0" w:firstLine="56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指导教师点击【批量导出】，可批量下载指导手册。</w:t>
      </w:r>
    </w:p>
    <w:p w14:paraId="7BB82EEB">
      <w:pPr>
        <w:spacing w:line="360" w:lineRule="auto"/>
        <w:rPr>
          <w:rFonts w:ascii="宋体" w:hAnsi="宋体" w:eastAsia="宋体"/>
          <w:sz w:val="28"/>
        </w:rPr>
      </w:pPr>
      <w:r>
        <w:drawing>
          <wp:inline distT="0" distB="0" distL="0" distR="0">
            <wp:extent cx="5274310" cy="2805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96F"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图</w:t>
      </w:r>
      <w:r>
        <w:rPr>
          <w:rFonts w:ascii="宋体" w:hAnsi="宋体" w:eastAsia="宋体"/>
          <w:b/>
          <w:sz w:val="24"/>
        </w:rPr>
        <w:t xml:space="preserve">5 </w:t>
      </w:r>
      <w:r>
        <w:rPr>
          <w:rFonts w:hint="eastAsia" w:ascii="宋体" w:hAnsi="宋体" w:eastAsia="宋体"/>
          <w:b/>
          <w:sz w:val="24"/>
        </w:rPr>
        <w:t>批量导出</w:t>
      </w:r>
    </w:p>
    <w:p w14:paraId="728944D1">
      <w:pPr>
        <w:spacing w:line="360" w:lineRule="auto"/>
        <w:rPr>
          <w:rFonts w:ascii="宋体" w:hAnsi="宋体" w:eastAsia="宋体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92512"/>
    <w:multiLevelType w:val="multilevel"/>
    <w:tmpl w:val="0A1925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C5E7726"/>
    <w:multiLevelType w:val="multilevel"/>
    <w:tmpl w:val="1C5E7726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entative="0">
      <w:start w:val="1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6518FA"/>
    <w:multiLevelType w:val="multilevel"/>
    <w:tmpl w:val="536518F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5D"/>
    <w:rsid w:val="00022DDC"/>
    <w:rsid w:val="000269B5"/>
    <w:rsid w:val="0005492C"/>
    <w:rsid w:val="0007795D"/>
    <w:rsid w:val="000F0623"/>
    <w:rsid w:val="00164D0E"/>
    <w:rsid w:val="001C37E5"/>
    <w:rsid w:val="001E01B6"/>
    <w:rsid w:val="00253390"/>
    <w:rsid w:val="002549EE"/>
    <w:rsid w:val="00255973"/>
    <w:rsid w:val="00295CDB"/>
    <w:rsid w:val="002E1078"/>
    <w:rsid w:val="002E25FE"/>
    <w:rsid w:val="002F5F42"/>
    <w:rsid w:val="00300242"/>
    <w:rsid w:val="0030335D"/>
    <w:rsid w:val="0034134B"/>
    <w:rsid w:val="00391AEB"/>
    <w:rsid w:val="0039647E"/>
    <w:rsid w:val="003B3D17"/>
    <w:rsid w:val="004057F0"/>
    <w:rsid w:val="00413E5C"/>
    <w:rsid w:val="004430A2"/>
    <w:rsid w:val="00472489"/>
    <w:rsid w:val="004830DE"/>
    <w:rsid w:val="004E49EE"/>
    <w:rsid w:val="00500838"/>
    <w:rsid w:val="0050485F"/>
    <w:rsid w:val="00505162"/>
    <w:rsid w:val="005226F7"/>
    <w:rsid w:val="00534594"/>
    <w:rsid w:val="005531DC"/>
    <w:rsid w:val="0057342B"/>
    <w:rsid w:val="0059412C"/>
    <w:rsid w:val="005A47B5"/>
    <w:rsid w:val="006139B0"/>
    <w:rsid w:val="00664C7D"/>
    <w:rsid w:val="006B392A"/>
    <w:rsid w:val="00750A8A"/>
    <w:rsid w:val="007C6989"/>
    <w:rsid w:val="007D7722"/>
    <w:rsid w:val="008012AA"/>
    <w:rsid w:val="00846DA1"/>
    <w:rsid w:val="008B2297"/>
    <w:rsid w:val="008E5D6D"/>
    <w:rsid w:val="008E7C16"/>
    <w:rsid w:val="00904711"/>
    <w:rsid w:val="00910145"/>
    <w:rsid w:val="009145C2"/>
    <w:rsid w:val="0094290E"/>
    <w:rsid w:val="009536FE"/>
    <w:rsid w:val="0098537E"/>
    <w:rsid w:val="009D3256"/>
    <w:rsid w:val="009E3200"/>
    <w:rsid w:val="00A02989"/>
    <w:rsid w:val="00A02B4F"/>
    <w:rsid w:val="00A37B9A"/>
    <w:rsid w:val="00A65604"/>
    <w:rsid w:val="00AB107E"/>
    <w:rsid w:val="00AD5B1A"/>
    <w:rsid w:val="00AE0FAB"/>
    <w:rsid w:val="00AE4D4E"/>
    <w:rsid w:val="00B17314"/>
    <w:rsid w:val="00B3622E"/>
    <w:rsid w:val="00B47AA6"/>
    <w:rsid w:val="00B5057E"/>
    <w:rsid w:val="00B72591"/>
    <w:rsid w:val="00BA4E36"/>
    <w:rsid w:val="00BB3CA4"/>
    <w:rsid w:val="00BD0B11"/>
    <w:rsid w:val="00BF65BC"/>
    <w:rsid w:val="00C27681"/>
    <w:rsid w:val="00C61295"/>
    <w:rsid w:val="00CA2C0A"/>
    <w:rsid w:val="00CA3042"/>
    <w:rsid w:val="00CD2A47"/>
    <w:rsid w:val="00D27866"/>
    <w:rsid w:val="00D32746"/>
    <w:rsid w:val="00D375EA"/>
    <w:rsid w:val="00D77C72"/>
    <w:rsid w:val="00D82929"/>
    <w:rsid w:val="00DA4CC5"/>
    <w:rsid w:val="00DB32AC"/>
    <w:rsid w:val="00DC187C"/>
    <w:rsid w:val="00DD632D"/>
    <w:rsid w:val="00E11F03"/>
    <w:rsid w:val="00EA11AE"/>
    <w:rsid w:val="00F028CF"/>
    <w:rsid w:val="00F15D20"/>
    <w:rsid w:val="00FE08EA"/>
    <w:rsid w:val="00FE53CA"/>
    <w:rsid w:val="4397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307</Words>
  <Characters>310</Characters>
  <Lines>2</Lines>
  <Paragraphs>1</Paragraphs>
  <TotalTime>514</TotalTime>
  <ScaleCrop>false</ScaleCrop>
  <LinksUpToDate>false</LinksUpToDate>
  <CharactersWithSpaces>316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2023-11-22T02:10:00Z</dcterms:created>
  <dc:creator>wic</dc:creator>
  <cp:lastModifiedBy>08489</cp:lastModifiedBy>
  <dcterms:modified xsi:type="dcterms:W3CDTF">2025-03-05T03:07:15Z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eyJoZGlkIjoiYTU4ZGVkN2Y5M2M3NjZmNTZiZmIxNDZiZTk4M2VjODMiLCJ1c2VySWQiOiIxNjgzMTYyNTYzIn0=</vt:lpwstr>
  </property>
  <property fmtid="{D5CDD505-2E9C-101B-9397-08002B2CF9AE}" pid="3" name="KSOProductBuildVer">
    <vt:lpwstr>2052-12.1.0.20305</vt:lpwstr>
  </property>
  <property fmtid="{D5CDD505-2E9C-101B-9397-08002B2CF9AE}" pid="4" name="ICV">
    <vt:lpwstr>FE5E4A1791E342C886EC42E99D80EB68_12</vt:lpwstr>
  </property>
</Properties>
</file>