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86CA2" w14:textId="2A0C501B" w:rsidR="00D63810" w:rsidRDefault="00D63810" w:rsidP="00D63810">
      <w:pPr>
        <w:spacing w:after="120" w:line="240" w:lineRule="auto"/>
        <w:rPr>
          <w:rFonts w:asciiTheme="majorHAnsi" w:eastAsiaTheme="majorEastAsia" w:hAnsiTheme="majorHAnsi" w:cstheme="majorBidi"/>
          <w:b/>
          <w:color w:val="1A1A1A"/>
          <w:spacing w:val="-10"/>
          <w:kern w:val="28"/>
          <w:sz w:val="32"/>
          <w:szCs w:val="56"/>
        </w:rPr>
      </w:pPr>
      <w:r w:rsidRPr="00D63810">
        <w:rPr>
          <w:rFonts w:asciiTheme="majorHAnsi" w:eastAsiaTheme="majorEastAsia" w:hAnsiTheme="majorHAnsi" w:cstheme="majorBidi"/>
          <w:b/>
          <w:color w:val="1A1A1A"/>
          <w:spacing w:val="-10"/>
          <w:kern w:val="28"/>
          <w:sz w:val="32"/>
          <w:szCs w:val="56"/>
        </w:rPr>
        <w:t>Proposal for Rural Development Strategy Building</w:t>
      </w:r>
    </w:p>
    <w:p w14:paraId="38D18337" w14:textId="77777777" w:rsidR="00D63810" w:rsidRDefault="00D63810" w:rsidP="00D63810">
      <w:pPr>
        <w:spacing w:after="120" w:line="240" w:lineRule="auto"/>
        <w:rPr>
          <w:b/>
          <w:color w:val="1A1A1A"/>
          <w:sz w:val="32"/>
        </w:rPr>
      </w:pPr>
    </w:p>
    <w:p w14:paraId="40AECB95" w14:textId="0CC4EBD9" w:rsidR="00D63810" w:rsidRDefault="00D63810" w:rsidP="00D63810">
      <w:pPr>
        <w:spacing w:after="120" w:line="240" w:lineRule="auto"/>
        <w:rPr>
          <w:rFonts w:asciiTheme="majorHAnsi" w:eastAsiaTheme="majorEastAsia" w:hAnsiTheme="majorHAnsi" w:cstheme="majorBidi"/>
          <w:b/>
          <w:color w:val="2D2D2D"/>
          <w:sz w:val="28"/>
          <w:szCs w:val="40"/>
        </w:rPr>
      </w:pPr>
      <w:r w:rsidRPr="00D63810">
        <w:rPr>
          <w:rFonts w:asciiTheme="majorHAnsi" w:eastAsiaTheme="majorEastAsia" w:hAnsiTheme="majorHAnsi" w:cstheme="majorBidi"/>
          <w:b/>
          <w:color w:val="2D2D2D"/>
          <w:sz w:val="28"/>
          <w:szCs w:val="40"/>
        </w:rPr>
        <w:t>Introduction</w:t>
      </w:r>
    </w:p>
    <w:p w14:paraId="400AAE73" w14:textId="320BD27B" w:rsidR="00D63810" w:rsidRDefault="00D63810" w:rsidP="00D63810">
      <w:pPr>
        <w:spacing w:after="120" w:line="240" w:lineRule="auto"/>
        <w:rPr>
          <w:color w:val="4A4A4A"/>
          <w:sz w:val="22"/>
        </w:rPr>
      </w:pPr>
      <w:r w:rsidRPr="00D63810">
        <w:rPr>
          <w:color w:val="4A4A4A"/>
          <w:sz w:val="22"/>
        </w:rPr>
        <w:t>This proposal aims to address the requirements set forth by the Expenditure Efficiency &amp; Projects Authority under the Ministry of Finance for building a comprehensive rural development strategy. This initiative aligns with the national vision for sustainable development and the enhancement of the role of the non-profit sector in supporting Saudi Arabia's Vision 2030. The project focuses on designing innovative solutions tailored to the unique needs and capacities of selected communities, considering their geographical and cultural diversity. The project will be executed in three phases: comprehensive analysis, strategy design, and implementation planning. Each phase will involve collaboration with stakeholders from government, private, and non-profit sectors, as well as local communities, to ensure effective cooperation and alignment of efforts.</w:t>
      </w:r>
    </w:p>
    <w:p w14:paraId="31E29F95" w14:textId="5E10E3EE" w:rsidR="00D63810" w:rsidRDefault="00D63810" w:rsidP="00D63810">
      <w:pPr>
        <w:spacing w:after="120" w:line="240" w:lineRule="auto"/>
        <w:jc w:val="right"/>
        <w:rPr>
          <w:color w:val="4A4A4A"/>
          <w:sz w:val="22"/>
        </w:rPr>
      </w:pPr>
      <w:r w:rsidRPr="00D63810">
        <w:rPr>
          <w:color w:val="4A4A4A"/>
          <w:sz w:val="22"/>
        </w:rPr>
        <w:t>Stakeholder Engagement: Involvement of various sectors for effective outcomes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D63810" w14:paraId="0700AD18" w14:textId="77777777" w:rsidTr="00D63810">
        <w:tblPrEx>
          <w:tblCellMar>
            <w:top w:w="0" w:type="dxa"/>
            <w:bottom w:w="0" w:type="dxa"/>
          </w:tblCellMar>
        </w:tblPrEx>
        <w:tc>
          <w:tcPr>
            <w:tcW w:w="2500" w:type="pct"/>
          </w:tcPr>
          <w:p w14:paraId="7B08F134" w14:textId="490471E1" w:rsidR="00D63810" w:rsidRPr="00D63810" w:rsidRDefault="00D63810" w:rsidP="00D63810">
            <w:pPr>
              <w:spacing w:after="120" w:line="240" w:lineRule="auto"/>
              <w:jc w:val="center"/>
              <w:rPr>
                <w:b/>
                <w:color w:val="000000"/>
                <w:sz w:val="20"/>
              </w:rPr>
            </w:pPr>
            <w:r w:rsidRPr="00D63810">
              <w:rPr>
                <w:b/>
                <w:color w:val="000000"/>
                <w:sz w:val="20"/>
              </w:rPr>
              <w:t>Requirement</w:t>
            </w:r>
          </w:p>
        </w:tc>
        <w:tc>
          <w:tcPr>
            <w:tcW w:w="2500" w:type="pct"/>
          </w:tcPr>
          <w:p w14:paraId="211A3F72" w14:textId="4A919B94" w:rsidR="00D63810" w:rsidRPr="00D63810" w:rsidRDefault="00D63810" w:rsidP="00D63810">
            <w:pPr>
              <w:spacing w:after="120" w:line="240" w:lineRule="auto"/>
              <w:jc w:val="center"/>
              <w:rPr>
                <w:b/>
                <w:color w:val="000000"/>
                <w:sz w:val="20"/>
              </w:rPr>
            </w:pPr>
            <w:r w:rsidRPr="00D63810">
              <w:rPr>
                <w:b/>
                <w:color w:val="000000"/>
                <w:sz w:val="20"/>
              </w:rPr>
              <w:t>Description</w:t>
            </w:r>
          </w:p>
        </w:tc>
      </w:tr>
      <w:tr w:rsidR="00D63810" w14:paraId="112BBA4D" w14:textId="77777777" w:rsidTr="00D63810">
        <w:tblPrEx>
          <w:tblCellMar>
            <w:top w:w="0" w:type="dxa"/>
            <w:bottom w:w="0" w:type="dxa"/>
          </w:tblCellMar>
        </w:tblPrEx>
        <w:tc>
          <w:tcPr>
            <w:tcW w:w="2500" w:type="pct"/>
          </w:tcPr>
          <w:p w14:paraId="3FFD196E" w14:textId="4F0A6A9C" w:rsidR="00D63810" w:rsidRPr="00D63810" w:rsidRDefault="00D63810" w:rsidP="00D63810">
            <w:pPr>
              <w:spacing w:after="120" w:line="240" w:lineRule="auto"/>
              <w:jc w:val="right"/>
              <w:rPr>
                <w:color w:val="000000"/>
                <w:sz w:val="20"/>
              </w:rPr>
            </w:pPr>
            <w:r w:rsidRPr="00D63810">
              <w:rPr>
                <w:color w:val="000000"/>
                <w:sz w:val="20"/>
              </w:rPr>
              <w:t>Objective</w:t>
            </w:r>
          </w:p>
        </w:tc>
        <w:tc>
          <w:tcPr>
            <w:tcW w:w="2500" w:type="pct"/>
          </w:tcPr>
          <w:p w14:paraId="6BC57523" w14:textId="5DA8C773" w:rsidR="00D63810" w:rsidRPr="00D63810" w:rsidRDefault="00D63810" w:rsidP="00D63810">
            <w:pPr>
              <w:spacing w:after="120" w:line="240" w:lineRule="auto"/>
              <w:jc w:val="right"/>
              <w:rPr>
                <w:color w:val="000000"/>
                <w:sz w:val="20"/>
              </w:rPr>
            </w:pPr>
            <w:r w:rsidRPr="00D63810">
              <w:rPr>
                <w:color w:val="000000"/>
                <w:sz w:val="20"/>
              </w:rPr>
              <w:t>Develop a strategy aligned with national goals</w:t>
            </w:r>
          </w:p>
        </w:tc>
      </w:tr>
      <w:tr w:rsidR="00D63810" w14:paraId="154D13FC" w14:textId="77777777" w:rsidTr="00D63810">
        <w:tblPrEx>
          <w:tblCellMar>
            <w:top w:w="0" w:type="dxa"/>
            <w:bottom w:w="0" w:type="dxa"/>
          </w:tblCellMar>
        </w:tblPrEx>
        <w:tc>
          <w:tcPr>
            <w:tcW w:w="2500" w:type="pct"/>
          </w:tcPr>
          <w:p w14:paraId="5596D5BE" w14:textId="2EF86C62" w:rsidR="00D63810" w:rsidRPr="00D63810" w:rsidRDefault="00D63810" w:rsidP="00D63810">
            <w:pPr>
              <w:spacing w:after="120" w:line="240" w:lineRule="auto"/>
              <w:jc w:val="right"/>
              <w:rPr>
                <w:color w:val="000000"/>
                <w:sz w:val="20"/>
              </w:rPr>
            </w:pPr>
            <w:r w:rsidRPr="00D63810">
              <w:rPr>
                <w:color w:val="000000"/>
                <w:sz w:val="20"/>
              </w:rPr>
              <w:t>Phases</w:t>
            </w:r>
          </w:p>
        </w:tc>
        <w:tc>
          <w:tcPr>
            <w:tcW w:w="2500" w:type="pct"/>
          </w:tcPr>
          <w:p w14:paraId="1692B597" w14:textId="0B62AAC5" w:rsidR="00D63810" w:rsidRPr="00D63810" w:rsidRDefault="00D63810" w:rsidP="00D63810">
            <w:pPr>
              <w:spacing w:after="120" w:line="240" w:lineRule="auto"/>
              <w:jc w:val="right"/>
              <w:rPr>
                <w:color w:val="000000"/>
                <w:sz w:val="20"/>
              </w:rPr>
            </w:pPr>
            <w:r w:rsidRPr="00D63810">
              <w:rPr>
                <w:color w:val="000000"/>
                <w:sz w:val="20"/>
              </w:rPr>
              <w:t>Comprehensive analysis, strategy design, implementation planning</w:t>
            </w:r>
          </w:p>
        </w:tc>
      </w:tr>
    </w:tbl>
    <w:p w14:paraId="16CA6EF7" w14:textId="77777777" w:rsidR="00D63810" w:rsidRDefault="00D63810" w:rsidP="00D63810">
      <w:pPr>
        <w:spacing w:after="120" w:line="240" w:lineRule="auto"/>
        <w:jc w:val="right"/>
        <w:rPr>
          <w:color w:val="4A4A4A"/>
          <w:sz w:val="22"/>
        </w:rPr>
      </w:pPr>
    </w:p>
    <w:p w14:paraId="705C7796" w14:textId="2664AFED" w:rsidR="00D63810" w:rsidRDefault="00D63810" w:rsidP="00D63810">
      <w:pPr>
        <w:spacing w:after="120" w:line="240" w:lineRule="auto"/>
        <w:rPr>
          <w:rFonts w:asciiTheme="majorHAnsi" w:eastAsiaTheme="majorEastAsia" w:hAnsiTheme="majorHAnsi" w:cstheme="majorBidi"/>
          <w:b/>
          <w:color w:val="2D2D2D"/>
          <w:sz w:val="28"/>
          <w:szCs w:val="40"/>
        </w:rPr>
      </w:pPr>
      <w:r w:rsidRPr="00D63810">
        <w:rPr>
          <w:rFonts w:asciiTheme="majorHAnsi" w:eastAsiaTheme="majorEastAsia" w:hAnsiTheme="majorHAnsi" w:cstheme="majorBidi"/>
          <w:b/>
          <w:color w:val="2D2D2D"/>
          <w:sz w:val="28"/>
          <w:szCs w:val="40"/>
        </w:rPr>
        <w:t>Comprehensive Analysis of RFP Requirements</w:t>
      </w:r>
    </w:p>
    <w:p w14:paraId="4524DBC1" w14:textId="5EF92EF9" w:rsidR="00D63810" w:rsidRDefault="00D63810" w:rsidP="00D63810">
      <w:pPr>
        <w:spacing w:after="120" w:line="240" w:lineRule="auto"/>
        <w:rPr>
          <w:color w:val="4A4A4A"/>
          <w:sz w:val="22"/>
        </w:rPr>
      </w:pPr>
      <w:r w:rsidRPr="00D63810">
        <w:rPr>
          <w:color w:val="4A4A4A"/>
          <w:sz w:val="22"/>
        </w:rPr>
        <w:t>The RFP outlines specific requirements for the proposal, including the need for a detailed understanding of the project scope, methodology, and deliverables. The proposal must demonstrate compliance with the regulatory framework and provide evidence of previous experience in similar projects. The evaluation criteria include technical feasibility and alignment with project goals, experience in executing similar projects within the non-profit sector, and clarity and detail in the proposed methodology. This section emphasizes the need for a thorough understanding of the project landscape and the importance of aligning with the expectations set forth by the authority.</w:t>
      </w:r>
    </w:p>
    <w:p w14:paraId="2A3954A8" w14:textId="7471773C" w:rsidR="00D63810" w:rsidRDefault="00D63810" w:rsidP="00D63810">
      <w:pPr>
        <w:spacing w:after="120" w:line="240" w:lineRule="auto"/>
        <w:jc w:val="right"/>
        <w:rPr>
          <w:color w:val="4A4A4A"/>
          <w:sz w:val="22"/>
        </w:rPr>
      </w:pPr>
      <w:r w:rsidRPr="00D63810">
        <w:rPr>
          <w:color w:val="4A4A4A"/>
          <w:sz w:val="22"/>
        </w:rPr>
        <w:t>Methodology Clarity: Clear, detailed approach is required</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63810" w14:paraId="0D70A0D4" w14:textId="77777777" w:rsidTr="00D63810">
        <w:tblPrEx>
          <w:tblCellMar>
            <w:top w:w="0" w:type="dxa"/>
            <w:bottom w:w="0" w:type="dxa"/>
          </w:tblCellMar>
        </w:tblPrEx>
        <w:tc>
          <w:tcPr>
            <w:tcW w:w="1667" w:type="pct"/>
          </w:tcPr>
          <w:p w14:paraId="5015F382" w14:textId="7D0FC4D0" w:rsidR="00D63810" w:rsidRPr="00D63810" w:rsidRDefault="00D63810" w:rsidP="00D63810">
            <w:pPr>
              <w:spacing w:after="120" w:line="240" w:lineRule="auto"/>
              <w:jc w:val="center"/>
              <w:rPr>
                <w:b/>
                <w:color w:val="000000"/>
                <w:sz w:val="20"/>
              </w:rPr>
            </w:pPr>
            <w:r w:rsidRPr="00D63810">
              <w:rPr>
                <w:b/>
                <w:color w:val="000000"/>
                <w:sz w:val="20"/>
              </w:rPr>
              <w:t>Requirement</w:t>
            </w:r>
          </w:p>
        </w:tc>
        <w:tc>
          <w:tcPr>
            <w:tcW w:w="1667" w:type="pct"/>
          </w:tcPr>
          <w:p w14:paraId="752BB0E5" w14:textId="60FE4F94" w:rsidR="00D63810" w:rsidRPr="00D63810" w:rsidRDefault="00D63810" w:rsidP="00D63810">
            <w:pPr>
              <w:spacing w:after="120" w:line="240" w:lineRule="auto"/>
              <w:jc w:val="center"/>
              <w:rPr>
                <w:b/>
                <w:color w:val="000000"/>
                <w:sz w:val="20"/>
              </w:rPr>
            </w:pPr>
            <w:r w:rsidRPr="00D63810">
              <w:rPr>
                <w:b/>
                <w:color w:val="000000"/>
                <w:sz w:val="20"/>
              </w:rPr>
              <w:t>Description</w:t>
            </w:r>
          </w:p>
        </w:tc>
        <w:tc>
          <w:tcPr>
            <w:tcW w:w="1667" w:type="pct"/>
          </w:tcPr>
          <w:p w14:paraId="282E25E6" w14:textId="173FCFE3" w:rsidR="00D63810" w:rsidRPr="00D63810" w:rsidRDefault="00D63810" w:rsidP="00D63810">
            <w:pPr>
              <w:spacing w:after="120" w:line="240" w:lineRule="auto"/>
              <w:jc w:val="center"/>
              <w:rPr>
                <w:b/>
                <w:color w:val="000000"/>
                <w:sz w:val="20"/>
              </w:rPr>
            </w:pPr>
            <w:r w:rsidRPr="00D63810">
              <w:rPr>
                <w:b/>
                <w:color w:val="000000"/>
                <w:sz w:val="20"/>
              </w:rPr>
              <w:t>Importance Level</w:t>
            </w:r>
          </w:p>
        </w:tc>
      </w:tr>
      <w:tr w:rsidR="00D63810" w14:paraId="5540C0D8" w14:textId="77777777" w:rsidTr="00D63810">
        <w:tblPrEx>
          <w:tblCellMar>
            <w:top w:w="0" w:type="dxa"/>
            <w:bottom w:w="0" w:type="dxa"/>
          </w:tblCellMar>
        </w:tblPrEx>
        <w:tc>
          <w:tcPr>
            <w:tcW w:w="1667" w:type="pct"/>
          </w:tcPr>
          <w:p w14:paraId="34D6A84D" w14:textId="0616F941" w:rsidR="00D63810" w:rsidRPr="00D63810" w:rsidRDefault="00D63810" w:rsidP="00D63810">
            <w:pPr>
              <w:spacing w:after="120" w:line="240" w:lineRule="auto"/>
              <w:jc w:val="right"/>
              <w:rPr>
                <w:color w:val="000000"/>
                <w:sz w:val="20"/>
              </w:rPr>
            </w:pPr>
            <w:r w:rsidRPr="00D63810">
              <w:rPr>
                <w:color w:val="000000"/>
                <w:sz w:val="20"/>
              </w:rPr>
              <w:t>Technical Feasibility</w:t>
            </w:r>
          </w:p>
        </w:tc>
        <w:tc>
          <w:tcPr>
            <w:tcW w:w="1667" w:type="pct"/>
          </w:tcPr>
          <w:p w14:paraId="2A037029" w14:textId="3A64F886" w:rsidR="00D63810" w:rsidRPr="00D63810" w:rsidRDefault="00D63810" w:rsidP="00D63810">
            <w:pPr>
              <w:spacing w:after="120" w:line="240" w:lineRule="auto"/>
              <w:jc w:val="right"/>
              <w:rPr>
                <w:color w:val="000000"/>
                <w:sz w:val="20"/>
              </w:rPr>
            </w:pPr>
            <w:r w:rsidRPr="00D63810">
              <w:rPr>
                <w:color w:val="000000"/>
                <w:sz w:val="20"/>
              </w:rPr>
              <w:t>Alignment with project goals</w:t>
            </w:r>
          </w:p>
        </w:tc>
        <w:tc>
          <w:tcPr>
            <w:tcW w:w="1667" w:type="pct"/>
          </w:tcPr>
          <w:p w14:paraId="60F294BB" w14:textId="4E9EF236" w:rsidR="00D63810" w:rsidRPr="00D63810" w:rsidRDefault="00D63810" w:rsidP="00D63810">
            <w:pPr>
              <w:spacing w:after="120" w:line="240" w:lineRule="auto"/>
              <w:jc w:val="right"/>
              <w:rPr>
                <w:color w:val="000000"/>
                <w:sz w:val="20"/>
              </w:rPr>
            </w:pPr>
            <w:r w:rsidRPr="00D63810">
              <w:rPr>
                <w:color w:val="000000"/>
                <w:sz w:val="20"/>
              </w:rPr>
              <w:t>High</w:t>
            </w:r>
          </w:p>
        </w:tc>
      </w:tr>
      <w:tr w:rsidR="00D63810" w14:paraId="33851885" w14:textId="77777777" w:rsidTr="00D63810">
        <w:tblPrEx>
          <w:tblCellMar>
            <w:top w:w="0" w:type="dxa"/>
            <w:bottom w:w="0" w:type="dxa"/>
          </w:tblCellMar>
        </w:tblPrEx>
        <w:tc>
          <w:tcPr>
            <w:tcW w:w="1667" w:type="pct"/>
          </w:tcPr>
          <w:p w14:paraId="3033026D" w14:textId="42BEF109" w:rsidR="00D63810" w:rsidRPr="00D63810" w:rsidRDefault="00D63810" w:rsidP="00D63810">
            <w:pPr>
              <w:spacing w:after="120" w:line="240" w:lineRule="auto"/>
              <w:jc w:val="right"/>
              <w:rPr>
                <w:color w:val="000000"/>
                <w:sz w:val="20"/>
              </w:rPr>
            </w:pPr>
            <w:r w:rsidRPr="00D63810">
              <w:rPr>
                <w:color w:val="000000"/>
                <w:sz w:val="20"/>
              </w:rPr>
              <w:t>Previous Experience</w:t>
            </w:r>
          </w:p>
        </w:tc>
        <w:tc>
          <w:tcPr>
            <w:tcW w:w="1667" w:type="pct"/>
          </w:tcPr>
          <w:p w14:paraId="2FF0CEEA" w14:textId="3231C3EE" w:rsidR="00D63810" w:rsidRPr="00D63810" w:rsidRDefault="00D63810" w:rsidP="00D63810">
            <w:pPr>
              <w:spacing w:after="120" w:line="240" w:lineRule="auto"/>
              <w:jc w:val="right"/>
              <w:rPr>
                <w:color w:val="000000"/>
                <w:sz w:val="20"/>
              </w:rPr>
            </w:pPr>
            <w:r w:rsidRPr="00D63810">
              <w:rPr>
                <w:color w:val="000000"/>
                <w:sz w:val="20"/>
              </w:rPr>
              <w:t>Similar project execution</w:t>
            </w:r>
          </w:p>
        </w:tc>
        <w:tc>
          <w:tcPr>
            <w:tcW w:w="1667" w:type="pct"/>
          </w:tcPr>
          <w:p w14:paraId="443EAD24" w14:textId="3A365D40" w:rsidR="00D63810" w:rsidRPr="00D63810" w:rsidRDefault="00D63810" w:rsidP="00D63810">
            <w:pPr>
              <w:spacing w:after="120" w:line="240" w:lineRule="auto"/>
              <w:jc w:val="right"/>
              <w:rPr>
                <w:color w:val="000000"/>
                <w:sz w:val="20"/>
              </w:rPr>
            </w:pPr>
            <w:r w:rsidRPr="00D63810">
              <w:rPr>
                <w:color w:val="000000"/>
                <w:sz w:val="20"/>
              </w:rPr>
              <w:t>High</w:t>
            </w:r>
          </w:p>
        </w:tc>
      </w:tr>
      <w:tr w:rsidR="00D63810" w14:paraId="6C831D81" w14:textId="77777777" w:rsidTr="00D63810">
        <w:tblPrEx>
          <w:tblCellMar>
            <w:top w:w="0" w:type="dxa"/>
            <w:bottom w:w="0" w:type="dxa"/>
          </w:tblCellMar>
        </w:tblPrEx>
        <w:tc>
          <w:tcPr>
            <w:tcW w:w="1667" w:type="pct"/>
          </w:tcPr>
          <w:p w14:paraId="140A6303" w14:textId="52A42748" w:rsidR="00D63810" w:rsidRPr="00D63810" w:rsidRDefault="00D63810" w:rsidP="00D63810">
            <w:pPr>
              <w:spacing w:after="120" w:line="240" w:lineRule="auto"/>
              <w:jc w:val="right"/>
              <w:rPr>
                <w:color w:val="000000"/>
                <w:sz w:val="20"/>
              </w:rPr>
            </w:pPr>
            <w:r w:rsidRPr="00D63810">
              <w:rPr>
                <w:color w:val="000000"/>
                <w:sz w:val="20"/>
              </w:rPr>
              <w:t>Methodology Clarity</w:t>
            </w:r>
          </w:p>
        </w:tc>
        <w:tc>
          <w:tcPr>
            <w:tcW w:w="1667" w:type="pct"/>
          </w:tcPr>
          <w:p w14:paraId="6D852282" w14:textId="7E83D67C" w:rsidR="00D63810" w:rsidRPr="00D63810" w:rsidRDefault="00D63810" w:rsidP="00D63810">
            <w:pPr>
              <w:spacing w:after="120" w:line="240" w:lineRule="auto"/>
              <w:jc w:val="right"/>
              <w:rPr>
                <w:color w:val="000000"/>
                <w:sz w:val="20"/>
              </w:rPr>
            </w:pPr>
            <w:r w:rsidRPr="00D63810">
              <w:rPr>
                <w:color w:val="000000"/>
                <w:sz w:val="20"/>
              </w:rPr>
              <w:t>Detailed approach to project execution</w:t>
            </w:r>
          </w:p>
        </w:tc>
        <w:tc>
          <w:tcPr>
            <w:tcW w:w="1667" w:type="pct"/>
          </w:tcPr>
          <w:p w14:paraId="2789CCD0" w14:textId="22C85161" w:rsidR="00D63810" w:rsidRPr="00D63810" w:rsidRDefault="00D63810" w:rsidP="00D63810">
            <w:pPr>
              <w:spacing w:after="120" w:line="240" w:lineRule="auto"/>
              <w:jc w:val="right"/>
              <w:rPr>
                <w:color w:val="000000"/>
                <w:sz w:val="20"/>
              </w:rPr>
            </w:pPr>
            <w:r w:rsidRPr="00D63810">
              <w:rPr>
                <w:color w:val="000000"/>
                <w:sz w:val="20"/>
              </w:rPr>
              <w:t>Medium</w:t>
            </w:r>
          </w:p>
        </w:tc>
      </w:tr>
    </w:tbl>
    <w:p w14:paraId="4AA9FD14" w14:textId="77777777" w:rsidR="00D63810" w:rsidRDefault="00D63810" w:rsidP="00D63810">
      <w:pPr>
        <w:spacing w:after="120" w:line="240" w:lineRule="auto"/>
        <w:jc w:val="right"/>
        <w:rPr>
          <w:color w:val="4A4A4A"/>
          <w:sz w:val="22"/>
        </w:rPr>
      </w:pPr>
    </w:p>
    <w:p w14:paraId="08485DE0" w14:textId="5B46011D" w:rsidR="00D63810" w:rsidRDefault="00D63810" w:rsidP="00D63810">
      <w:pPr>
        <w:spacing w:after="120" w:line="240" w:lineRule="auto"/>
        <w:rPr>
          <w:rFonts w:asciiTheme="majorHAnsi" w:eastAsiaTheme="majorEastAsia" w:hAnsiTheme="majorHAnsi" w:cstheme="majorBidi"/>
          <w:b/>
          <w:color w:val="2D2D2D"/>
          <w:sz w:val="28"/>
          <w:szCs w:val="40"/>
        </w:rPr>
      </w:pPr>
      <w:r w:rsidRPr="00D63810">
        <w:rPr>
          <w:rFonts w:asciiTheme="majorHAnsi" w:eastAsiaTheme="majorEastAsia" w:hAnsiTheme="majorHAnsi" w:cstheme="majorBidi"/>
          <w:b/>
          <w:color w:val="2D2D2D"/>
          <w:sz w:val="28"/>
          <w:szCs w:val="40"/>
        </w:rPr>
        <w:t>Vertical Technical Architecture</w:t>
      </w:r>
    </w:p>
    <w:p w14:paraId="05894EF3" w14:textId="7FA671BA" w:rsidR="00D63810" w:rsidRDefault="00D63810" w:rsidP="00D63810">
      <w:pPr>
        <w:spacing w:after="120" w:line="240" w:lineRule="auto"/>
        <w:jc w:val="right"/>
        <w:rPr>
          <w:color w:val="4A4A4A"/>
          <w:sz w:val="22"/>
        </w:rPr>
      </w:pPr>
      <w:r w:rsidRPr="00D63810">
        <w:rPr>
          <w:color w:val="4A4A4A"/>
          <w:sz w:val="22"/>
        </w:rPr>
        <w:t>The following VERTICAL diagram shows the proposed system architecture with layered design:</w:t>
      </w:r>
    </w:p>
    <w:p w14:paraId="738CC16F" w14:textId="38666D05" w:rsidR="00D63810" w:rsidRDefault="00D63810" w:rsidP="00D63810">
      <w:pPr>
        <w:spacing w:after="120" w:line="240" w:lineRule="auto"/>
        <w:jc w:val="center"/>
        <w:rPr>
          <w:color w:val="4A4A4A"/>
          <w:sz w:val="22"/>
        </w:rPr>
      </w:pPr>
      <w:r>
        <w:rPr>
          <w:noProof/>
          <w:color w:val="4A4A4A"/>
          <w:sz w:val="22"/>
        </w:rPr>
        <w:drawing>
          <wp:inline distT="0" distB="0" distL="0" distR="0" wp14:anchorId="4C712B63" wp14:editId="7A2EA70F">
            <wp:extent cx="4445000" cy="5715000"/>
            <wp:effectExtent l="0" t="0" r="0" b="0"/>
            <wp:docPr id="666335535" name="Picture 1"/>
            <wp:cNvGraphicFramePr/>
            <a:graphic xmlns:a="http://schemas.openxmlformats.org/drawingml/2006/main">
              <a:graphicData uri="http://schemas.openxmlformats.org/drawingml/2006/picture">
                <pic:pic xmlns:pic="http://schemas.openxmlformats.org/drawingml/2006/picture">
                  <pic:nvPicPr>
                    <pic:cNvPr id="666335535"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7BBB2957" w14:textId="77777777" w:rsidR="00D63810" w:rsidRDefault="00D63810" w:rsidP="00D63810">
      <w:pPr>
        <w:spacing w:after="120" w:line="240" w:lineRule="auto"/>
        <w:jc w:val="right"/>
        <w:rPr>
          <w:color w:val="4A4A4A"/>
          <w:sz w:val="22"/>
        </w:rPr>
      </w:pPr>
    </w:p>
    <w:p w14:paraId="2A74ABBF" w14:textId="77777777" w:rsidR="00D63810" w:rsidRDefault="00D63810" w:rsidP="00D63810">
      <w:pPr>
        <w:spacing w:after="120" w:line="240" w:lineRule="auto"/>
        <w:jc w:val="right"/>
        <w:rPr>
          <w:color w:val="4A4A4A"/>
          <w:sz w:val="22"/>
        </w:rPr>
      </w:pPr>
    </w:p>
    <w:p w14:paraId="055EF7B9" w14:textId="27522822" w:rsidR="00D63810" w:rsidRDefault="00D63810" w:rsidP="00D63810">
      <w:pPr>
        <w:spacing w:after="120" w:line="240" w:lineRule="auto"/>
        <w:jc w:val="right"/>
        <w:rPr>
          <w:color w:val="4A4A4A"/>
          <w:sz w:val="18"/>
        </w:rPr>
      </w:pPr>
      <w:r w:rsidRPr="00D63810">
        <w:rPr>
          <w:color w:val="4A4A4A"/>
          <w:sz w:val="18"/>
        </w:rPr>
        <w:t>Note: The diagram is designed VERTICALLY to clearly show different system layers and top-to-bottom data flow.</w:t>
      </w:r>
    </w:p>
    <w:p w14:paraId="258329EF" w14:textId="33EC8733" w:rsidR="00D63810" w:rsidRDefault="00D63810" w:rsidP="00D63810">
      <w:pPr>
        <w:spacing w:after="120" w:line="240" w:lineRule="auto"/>
        <w:rPr>
          <w:color w:val="4A4A4A"/>
          <w:sz w:val="22"/>
        </w:rPr>
      </w:pPr>
      <w:r w:rsidRPr="00D63810">
        <w:rPr>
          <w:color w:val="4A4A4A"/>
          <w:sz w:val="22"/>
        </w:rPr>
        <w:t>The following vertical diagram illustrates the proposed system architecture with top-to-bottom data flow showing system layers.</w:t>
      </w:r>
    </w:p>
    <w:p w14:paraId="7F601FAB" w14:textId="25ABE13A" w:rsidR="00D63810" w:rsidRDefault="00D63810" w:rsidP="00D63810">
      <w:pPr>
        <w:spacing w:after="120" w:line="240" w:lineRule="auto"/>
        <w:jc w:val="right"/>
        <w:rPr>
          <w:color w:val="4A4A4A"/>
          <w:sz w:val="22"/>
        </w:rPr>
      </w:pPr>
      <w:r w:rsidRPr="00D63810">
        <w:rPr>
          <w:color w:val="4A4A4A"/>
          <w:sz w:val="22"/>
        </w:rPr>
        <w:t>System layers and external integrations</w:t>
      </w:r>
    </w:p>
    <w:p w14:paraId="2FB40C68" w14:textId="294CC2B5" w:rsidR="00D63810" w:rsidRDefault="00D63810" w:rsidP="00D63810">
      <w:pPr>
        <w:spacing w:after="120" w:line="240" w:lineRule="auto"/>
        <w:rPr>
          <w:rFonts w:asciiTheme="majorHAnsi" w:eastAsiaTheme="majorEastAsia" w:hAnsiTheme="majorHAnsi" w:cstheme="majorBidi"/>
          <w:b/>
          <w:color w:val="2D2D2D"/>
          <w:sz w:val="28"/>
          <w:szCs w:val="40"/>
        </w:rPr>
      </w:pPr>
      <w:r w:rsidRPr="00D63810">
        <w:rPr>
          <w:rFonts w:asciiTheme="majorHAnsi" w:eastAsiaTheme="majorEastAsia" w:hAnsiTheme="majorHAnsi" w:cstheme="majorBidi"/>
          <w:b/>
          <w:color w:val="2D2D2D"/>
          <w:sz w:val="28"/>
          <w:szCs w:val="40"/>
        </w:rPr>
        <w:t>Technical Content and Methodology</w:t>
      </w:r>
    </w:p>
    <w:p w14:paraId="548F730F" w14:textId="615DE0EF" w:rsidR="00D63810" w:rsidRDefault="00D63810" w:rsidP="00D63810">
      <w:pPr>
        <w:spacing w:after="120" w:line="240" w:lineRule="auto"/>
        <w:rPr>
          <w:color w:val="4A4A4A"/>
          <w:sz w:val="22"/>
        </w:rPr>
      </w:pPr>
      <w:r w:rsidRPr="00D63810">
        <w:rPr>
          <w:color w:val="4A4A4A"/>
          <w:sz w:val="22"/>
        </w:rPr>
        <w:t>The methodology for this project will be structured around a comprehensive framework that includes stakeholder analysis, needs assessment, strategy formulation, and implementation planning. Stakeholder analysis will identify and engage key stakeholders to gather insights and foster collaboration. The needs assessment will involve conducting surveys and focus groups within the target communities to understand their specific needs and challenges. Following this, strategy formulation will develop tailored strategies based on the analysis, incorporating best practices from successful rural development initiatives globally. Finally, implementation planning will create a detailed action plan that outlines timelines, responsibilities, and resource allocation, ensuring a clear roadmap for success.</w:t>
      </w:r>
    </w:p>
    <w:p w14:paraId="74B0163E" w14:textId="225246EE" w:rsidR="00D63810" w:rsidRDefault="00D63810" w:rsidP="00D63810">
      <w:pPr>
        <w:spacing w:after="120" w:line="240" w:lineRule="auto"/>
        <w:jc w:val="right"/>
        <w:rPr>
          <w:color w:val="4A4A4A"/>
          <w:sz w:val="22"/>
        </w:rPr>
      </w:pPr>
      <w:r w:rsidRPr="00D63810">
        <w:rPr>
          <w:color w:val="4A4A4A"/>
          <w:sz w:val="22"/>
        </w:rPr>
        <w:t>Action Plan: Clear timelines and responsibilities for implementation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63810" w14:paraId="193CEC5E" w14:textId="77777777" w:rsidTr="00D63810">
        <w:tblPrEx>
          <w:tblCellMar>
            <w:top w:w="0" w:type="dxa"/>
            <w:bottom w:w="0" w:type="dxa"/>
          </w:tblCellMar>
        </w:tblPrEx>
        <w:tc>
          <w:tcPr>
            <w:tcW w:w="1667" w:type="pct"/>
          </w:tcPr>
          <w:p w14:paraId="423152EB" w14:textId="5F19DEB3" w:rsidR="00D63810" w:rsidRPr="00D63810" w:rsidRDefault="00D63810" w:rsidP="00D63810">
            <w:pPr>
              <w:spacing w:after="120" w:line="240" w:lineRule="auto"/>
              <w:jc w:val="center"/>
              <w:rPr>
                <w:b/>
                <w:color w:val="000000"/>
                <w:sz w:val="20"/>
              </w:rPr>
            </w:pPr>
            <w:r w:rsidRPr="00D63810">
              <w:rPr>
                <w:b/>
                <w:color w:val="000000"/>
                <w:sz w:val="20"/>
              </w:rPr>
              <w:t>Phase</w:t>
            </w:r>
          </w:p>
        </w:tc>
        <w:tc>
          <w:tcPr>
            <w:tcW w:w="1667" w:type="pct"/>
          </w:tcPr>
          <w:p w14:paraId="7946D5AA" w14:textId="7E81581C" w:rsidR="00D63810" w:rsidRPr="00D63810" w:rsidRDefault="00D63810" w:rsidP="00D63810">
            <w:pPr>
              <w:spacing w:after="120" w:line="240" w:lineRule="auto"/>
              <w:jc w:val="center"/>
              <w:rPr>
                <w:b/>
                <w:color w:val="000000"/>
                <w:sz w:val="20"/>
              </w:rPr>
            </w:pPr>
            <w:r w:rsidRPr="00D63810">
              <w:rPr>
                <w:b/>
                <w:color w:val="000000"/>
                <w:sz w:val="20"/>
              </w:rPr>
              <w:t>Duration</w:t>
            </w:r>
          </w:p>
        </w:tc>
        <w:tc>
          <w:tcPr>
            <w:tcW w:w="1667" w:type="pct"/>
          </w:tcPr>
          <w:p w14:paraId="2D7FC1DC" w14:textId="431E1745" w:rsidR="00D63810" w:rsidRPr="00D63810" w:rsidRDefault="00D63810" w:rsidP="00D63810">
            <w:pPr>
              <w:spacing w:after="120" w:line="240" w:lineRule="auto"/>
              <w:jc w:val="center"/>
              <w:rPr>
                <w:b/>
                <w:color w:val="000000"/>
                <w:sz w:val="20"/>
              </w:rPr>
            </w:pPr>
            <w:r w:rsidRPr="00D63810">
              <w:rPr>
                <w:b/>
                <w:color w:val="000000"/>
                <w:sz w:val="20"/>
              </w:rPr>
              <w:t>Key Activities</w:t>
            </w:r>
          </w:p>
        </w:tc>
      </w:tr>
      <w:tr w:rsidR="00D63810" w14:paraId="6CE8C516" w14:textId="77777777" w:rsidTr="00D63810">
        <w:tblPrEx>
          <w:tblCellMar>
            <w:top w:w="0" w:type="dxa"/>
            <w:bottom w:w="0" w:type="dxa"/>
          </w:tblCellMar>
        </w:tblPrEx>
        <w:tc>
          <w:tcPr>
            <w:tcW w:w="1667" w:type="pct"/>
          </w:tcPr>
          <w:p w14:paraId="514484A6" w14:textId="746F7786" w:rsidR="00D63810" w:rsidRPr="00D63810" w:rsidRDefault="00D63810" w:rsidP="00D63810">
            <w:pPr>
              <w:spacing w:after="120" w:line="240" w:lineRule="auto"/>
              <w:jc w:val="right"/>
              <w:rPr>
                <w:color w:val="000000"/>
                <w:sz w:val="20"/>
              </w:rPr>
            </w:pPr>
            <w:r w:rsidRPr="00D63810">
              <w:rPr>
                <w:color w:val="000000"/>
                <w:sz w:val="20"/>
              </w:rPr>
              <w:t>Stakeholder Analysis</w:t>
            </w:r>
          </w:p>
        </w:tc>
        <w:tc>
          <w:tcPr>
            <w:tcW w:w="1667" w:type="pct"/>
          </w:tcPr>
          <w:p w14:paraId="4CA1BE7A" w14:textId="73493820" w:rsidR="00D63810" w:rsidRPr="00D63810" w:rsidRDefault="00D63810" w:rsidP="00D63810">
            <w:pPr>
              <w:spacing w:after="120" w:line="240" w:lineRule="auto"/>
              <w:jc w:val="right"/>
              <w:rPr>
                <w:color w:val="000000"/>
                <w:sz w:val="20"/>
              </w:rPr>
            </w:pPr>
            <w:r w:rsidRPr="00D63810">
              <w:rPr>
                <w:color w:val="000000"/>
                <w:sz w:val="20"/>
              </w:rPr>
              <w:t>1 Month</w:t>
            </w:r>
          </w:p>
        </w:tc>
        <w:tc>
          <w:tcPr>
            <w:tcW w:w="1667" w:type="pct"/>
          </w:tcPr>
          <w:p w14:paraId="741536EB" w14:textId="5AFB2BEB" w:rsidR="00D63810" w:rsidRPr="00D63810" w:rsidRDefault="00D63810" w:rsidP="00D63810">
            <w:pPr>
              <w:spacing w:after="120" w:line="240" w:lineRule="auto"/>
              <w:jc w:val="right"/>
              <w:rPr>
                <w:color w:val="000000"/>
                <w:sz w:val="20"/>
              </w:rPr>
            </w:pPr>
            <w:r w:rsidRPr="00D63810">
              <w:rPr>
                <w:color w:val="000000"/>
                <w:sz w:val="20"/>
              </w:rPr>
              <w:t>Identify stakeholders, initial meetings</w:t>
            </w:r>
          </w:p>
        </w:tc>
      </w:tr>
      <w:tr w:rsidR="00D63810" w14:paraId="3B9275A0" w14:textId="77777777" w:rsidTr="00D63810">
        <w:tblPrEx>
          <w:tblCellMar>
            <w:top w:w="0" w:type="dxa"/>
            <w:bottom w:w="0" w:type="dxa"/>
          </w:tblCellMar>
        </w:tblPrEx>
        <w:tc>
          <w:tcPr>
            <w:tcW w:w="1667" w:type="pct"/>
          </w:tcPr>
          <w:p w14:paraId="38DDD69A" w14:textId="70D0BFCB" w:rsidR="00D63810" w:rsidRPr="00D63810" w:rsidRDefault="00D63810" w:rsidP="00D63810">
            <w:pPr>
              <w:spacing w:after="120" w:line="240" w:lineRule="auto"/>
              <w:jc w:val="right"/>
              <w:rPr>
                <w:color w:val="000000"/>
                <w:sz w:val="20"/>
              </w:rPr>
            </w:pPr>
            <w:r w:rsidRPr="00D63810">
              <w:rPr>
                <w:color w:val="000000"/>
                <w:sz w:val="20"/>
              </w:rPr>
              <w:t>Needs Assessment</w:t>
            </w:r>
          </w:p>
        </w:tc>
        <w:tc>
          <w:tcPr>
            <w:tcW w:w="1667" w:type="pct"/>
          </w:tcPr>
          <w:p w14:paraId="317EA44B" w14:textId="135ABE64" w:rsidR="00D63810" w:rsidRPr="00D63810" w:rsidRDefault="00D63810" w:rsidP="00D63810">
            <w:pPr>
              <w:spacing w:after="120" w:line="240" w:lineRule="auto"/>
              <w:jc w:val="right"/>
              <w:rPr>
                <w:color w:val="000000"/>
                <w:sz w:val="20"/>
              </w:rPr>
            </w:pPr>
            <w:r w:rsidRPr="00D63810">
              <w:rPr>
                <w:color w:val="000000"/>
                <w:sz w:val="20"/>
              </w:rPr>
              <w:t>2 Months</w:t>
            </w:r>
          </w:p>
        </w:tc>
        <w:tc>
          <w:tcPr>
            <w:tcW w:w="1667" w:type="pct"/>
          </w:tcPr>
          <w:p w14:paraId="62719C9F" w14:textId="1B46CEAF" w:rsidR="00D63810" w:rsidRPr="00D63810" w:rsidRDefault="00D63810" w:rsidP="00D63810">
            <w:pPr>
              <w:spacing w:after="120" w:line="240" w:lineRule="auto"/>
              <w:jc w:val="right"/>
              <w:rPr>
                <w:color w:val="000000"/>
                <w:sz w:val="20"/>
              </w:rPr>
            </w:pPr>
            <w:r w:rsidRPr="00D63810">
              <w:rPr>
                <w:color w:val="000000"/>
                <w:sz w:val="20"/>
              </w:rPr>
              <w:t>Surveys, focus groups, data analysis</w:t>
            </w:r>
          </w:p>
        </w:tc>
      </w:tr>
      <w:tr w:rsidR="00D63810" w14:paraId="4419EF4D" w14:textId="77777777" w:rsidTr="00D63810">
        <w:tblPrEx>
          <w:tblCellMar>
            <w:top w:w="0" w:type="dxa"/>
            <w:bottom w:w="0" w:type="dxa"/>
          </w:tblCellMar>
        </w:tblPrEx>
        <w:tc>
          <w:tcPr>
            <w:tcW w:w="1667" w:type="pct"/>
          </w:tcPr>
          <w:p w14:paraId="7CB74A3F" w14:textId="0673C693" w:rsidR="00D63810" w:rsidRPr="00D63810" w:rsidRDefault="00D63810" w:rsidP="00D63810">
            <w:pPr>
              <w:spacing w:after="120" w:line="240" w:lineRule="auto"/>
              <w:jc w:val="right"/>
              <w:rPr>
                <w:color w:val="000000"/>
                <w:sz w:val="20"/>
              </w:rPr>
            </w:pPr>
            <w:r w:rsidRPr="00D63810">
              <w:rPr>
                <w:color w:val="000000"/>
                <w:sz w:val="20"/>
              </w:rPr>
              <w:t>Strategy Formulation</w:t>
            </w:r>
          </w:p>
        </w:tc>
        <w:tc>
          <w:tcPr>
            <w:tcW w:w="1667" w:type="pct"/>
          </w:tcPr>
          <w:p w14:paraId="1EA84BE6" w14:textId="2295B551" w:rsidR="00D63810" w:rsidRPr="00D63810" w:rsidRDefault="00D63810" w:rsidP="00D63810">
            <w:pPr>
              <w:spacing w:after="120" w:line="240" w:lineRule="auto"/>
              <w:jc w:val="right"/>
              <w:rPr>
                <w:color w:val="000000"/>
                <w:sz w:val="20"/>
              </w:rPr>
            </w:pPr>
            <w:r w:rsidRPr="00D63810">
              <w:rPr>
                <w:color w:val="000000"/>
                <w:sz w:val="20"/>
              </w:rPr>
              <w:t>1 Month</w:t>
            </w:r>
          </w:p>
        </w:tc>
        <w:tc>
          <w:tcPr>
            <w:tcW w:w="1667" w:type="pct"/>
          </w:tcPr>
          <w:p w14:paraId="39747785" w14:textId="6459BBF1" w:rsidR="00D63810" w:rsidRPr="00D63810" w:rsidRDefault="00D63810" w:rsidP="00D63810">
            <w:pPr>
              <w:spacing w:after="120" w:line="240" w:lineRule="auto"/>
              <w:jc w:val="right"/>
              <w:rPr>
                <w:color w:val="000000"/>
                <w:sz w:val="20"/>
              </w:rPr>
            </w:pPr>
            <w:r w:rsidRPr="00D63810">
              <w:rPr>
                <w:color w:val="000000"/>
                <w:sz w:val="20"/>
              </w:rPr>
              <w:t>Develop strategies, stakeholder feedback</w:t>
            </w:r>
          </w:p>
        </w:tc>
      </w:tr>
      <w:tr w:rsidR="00D63810" w14:paraId="0D5709A6" w14:textId="77777777" w:rsidTr="00D63810">
        <w:tblPrEx>
          <w:tblCellMar>
            <w:top w:w="0" w:type="dxa"/>
            <w:bottom w:w="0" w:type="dxa"/>
          </w:tblCellMar>
        </w:tblPrEx>
        <w:tc>
          <w:tcPr>
            <w:tcW w:w="1667" w:type="pct"/>
          </w:tcPr>
          <w:p w14:paraId="31FE297A" w14:textId="618BEC62" w:rsidR="00D63810" w:rsidRPr="00D63810" w:rsidRDefault="00D63810" w:rsidP="00D63810">
            <w:pPr>
              <w:spacing w:after="120" w:line="240" w:lineRule="auto"/>
              <w:jc w:val="right"/>
              <w:rPr>
                <w:color w:val="000000"/>
                <w:sz w:val="20"/>
              </w:rPr>
            </w:pPr>
            <w:r w:rsidRPr="00D63810">
              <w:rPr>
                <w:color w:val="000000"/>
                <w:sz w:val="20"/>
              </w:rPr>
              <w:t>Implementation Planning</w:t>
            </w:r>
          </w:p>
        </w:tc>
        <w:tc>
          <w:tcPr>
            <w:tcW w:w="1667" w:type="pct"/>
          </w:tcPr>
          <w:p w14:paraId="7E89F240" w14:textId="4FF851A7" w:rsidR="00D63810" w:rsidRPr="00D63810" w:rsidRDefault="00D63810" w:rsidP="00D63810">
            <w:pPr>
              <w:spacing w:after="120" w:line="240" w:lineRule="auto"/>
              <w:jc w:val="right"/>
              <w:rPr>
                <w:color w:val="000000"/>
                <w:sz w:val="20"/>
              </w:rPr>
            </w:pPr>
            <w:r w:rsidRPr="00D63810">
              <w:rPr>
                <w:color w:val="000000"/>
                <w:sz w:val="20"/>
              </w:rPr>
              <w:t>1 Month</w:t>
            </w:r>
          </w:p>
        </w:tc>
        <w:tc>
          <w:tcPr>
            <w:tcW w:w="1667" w:type="pct"/>
          </w:tcPr>
          <w:p w14:paraId="0D1F85A7" w14:textId="04615CA5" w:rsidR="00D63810" w:rsidRPr="00D63810" w:rsidRDefault="00D63810" w:rsidP="00D63810">
            <w:pPr>
              <w:spacing w:after="120" w:line="240" w:lineRule="auto"/>
              <w:jc w:val="right"/>
              <w:rPr>
                <w:color w:val="000000"/>
                <w:sz w:val="20"/>
              </w:rPr>
            </w:pPr>
            <w:r w:rsidRPr="00D63810">
              <w:rPr>
                <w:color w:val="000000"/>
                <w:sz w:val="20"/>
              </w:rPr>
              <w:t>Finalize action plan, resource allocation</w:t>
            </w:r>
          </w:p>
        </w:tc>
      </w:tr>
    </w:tbl>
    <w:p w14:paraId="093CA3E6" w14:textId="77777777" w:rsidR="00D63810" w:rsidRDefault="00D63810" w:rsidP="00D63810">
      <w:pPr>
        <w:spacing w:after="120" w:line="240" w:lineRule="auto"/>
        <w:jc w:val="right"/>
        <w:rPr>
          <w:color w:val="4A4A4A"/>
          <w:sz w:val="22"/>
        </w:rPr>
      </w:pPr>
    </w:p>
    <w:p w14:paraId="361DD485" w14:textId="316EB933" w:rsidR="00D63810" w:rsidRDefault="00D63810" w:rsidP="00D63810">
      <w:pPr>
        <w:spacing w:after="120" w:line="240" w:lineRule="auto"/>
        <w:rPr>
          <w:rFonts w:asciiTheme="majorHAnsi" w:eastAsiaTheme="majorEastAsia" w:hAnsiTheme="majorHAnsi" w:cstheme="majorBidi"/>
          <w:b/>
          <w:color w:val="2D2D2D"/>
          <w:sz w:val="28"/>
          <w:szCs w:val="40"/>
        </w:rPr>
      </w:pPr>
      <w:r w:rsidRPr="00D63810">
        <w:rPr>
          <w:rFonts w:asciiTheme="majorHAnsi" w:eastAsiaTheme="majorEastAsia" w:hAnsiTheme="majorHAnsi" w:cstheme="majorBidi"/>
          <w:b/>
          <w:color w:val="2D2D2D"/>
          <w:sz w:val="28"/>
          <w:szCs w:val="40"/>
        </w:rPr>
        <w:t>Compliance, Certifications, and Qualifications</w:t>
      </w:r>
    </w:p>
    <w:p w14:paraId="5BF83AFF" w14:textId="66895F24" w:rsidR="00D63810" w:rsidRDefault="00D63810" w:rsidP="00D63810">
      <w:pPr>
        <w:spacing w:after="120" w:line="240" w:lineRule="auto"/>
        <w:rPr>
          <w:color w:val="4A4A4A"/>
          <w:sz w:val="22"/>
        </w:rPr>
      </w:pPr>
      <w:r w:rsidRPr="00D63810">
        <w:rPr>
          <w:color w:val="4A4A4A"/>
          <w:sz w:val="22"/>
        </w:rPr>
        <w:t>Compliance with local regulations and obtaining necessary certifications is critical for the successful execution of the project. The proposal will outline the qualifications of the team members, including their educational backgrounds and relevant experiences. We will ensure that all team members possess the necessary certifications related to project management and rural development, such as PMP and relevant degrees in social sciences or development studies. Highlighting the team's qualifications and commitment to compliance will build trust with stakeholders and ensure that the project adheres to all regulatory requirements.</w:t>
      </w:r>
    </w:p>
    <w:p w14:paraId="421221B8" w14:textId="4CA45959" w:rsidR="00D63810" w:rsidRDefault="00D63810" w:rsidP="00D63810">
      <w:pPr>
        <w:spacing w:after="120" w:line="240" w:lineRule="auto"/>
        <w:jc w:val="right"/>
        <w:rPr>
          <w:color w:val="4A4A4A"/>
          <w:sz w:val="22"/>
        </w:rPr>
      </w:pPr>
      <w:r w:rsidRPr="00D63810">
        <w:rPr>
          <w:color w:val="4A4A4A"/>
          <w:sz w:val="22"/>
        </w:rPr>
        <w:t>Qualifications: Highlight relevant educational and professional backgrounds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63810" w14:paraId="217B678E" w14:textId="77777777" w:rsidTr="00D63810">
        <w:tblPrEx>
          <w:tblCellMar>
            <w:top w:w="0" w:type="dxa"/>
            <w:bottom w:w="0" w:type="dxa"/>
          </w:tblCellMar>
        </w:tblPrEx>
        <w:tc>
          <w:tcPr>
            <w:tcW w:w="1667" w:type="pct"/>
          </w:tcPr>
          <w:p w14:paraId="0A58338F" w14:textId="126209C2" w:rsidR="00D63810" w:rsidRPr="00D63810" w:rsidRDefault="00D63810" w:rsidP="00D63810">
            <w:pPr>
              <w:spacing w:after="120" w:line="240" w:lineRule="auto"/>
              <w:jc w:val="center"/>
              <w:rPr>
                <w:b/>
                <w:color w:val="000000"/>
                <w:sz w:val="20"/>
              </w:rPr>
            </w:pPr>
            <w:r w:rsidRPr="00D63810">
              <w:rPr>
                <w:b/>
                <w:color w:val="000000"/>
                <w:sz w:val="20"/>
              </w:rPr>
              <w:t>Team Member</w:t>
            </w:r>
          </w:p>
        </w:tc>
        <w:tc>
          <w:tcPr>
            <w:tcW w:w="1667" w:type="pct"/>
          </w:tcPr>
          <w:p w14:paraId="74BEB77C" w14:textId="561D1E5C" w:rsidR="00D63810" w:rsidRPr="00D63810" w:rsidRDefault="00D63810" w:rsidP="00D63810">
            <w:pPr>
              <w:spacing w:after="120" w:line="240" w:lineRule="auto"/>
              <w:jc w:val="center"/>
              <w:rPr>
                <w:b/>
                <w:color w:val="000000"/>
                <w:sz w:val="20"/>
              </w:rPr>
            </w:pPr>
            <w:r w:rsidRPr="00D63810">
              <w:rPr>
                <w:b/>
                <w:color w:val="000000"/>
                <w:sz w:val="20"/>
              </w:rPr>
              <w:t>Role</w:t>
            </w:r>
          </w:p>
        </w:tc>
        <w:tc>
          <w:tcPr>
            <w:tcW w:w="1667" w:type="pct"/>
          </w:tcPr>
          <w:p w14:paraId="5391F546" w14:textId="362282D1" w:rsidR="00D63810" w:rsidRPr="00D63810" w:rsidRDefault="00D63810" w:rsidP="00D63810">
            <w:pPr>
              <w:spacing w:after="120" w:line="240" w:lineRule="auto"/>
              <w:jc w:val="center"/>
              <w:rPr>
                <w:b/>
                <w:color w:val="000000"/>
                <w:sz w:val="20"/>
              </w:rPr>
            </w:pPr>
            <w:r w:rsidRPr="00D63810">
              <w:rPr>
                <w:b/>
                <w:color w:val="000000"/>
                <w:sz w:val="20"/>
              </w:rPr>
              <w:t>Qualifications</w:t>
            </w:r>
          </w:p>
        </w:tc>
      </w:tr>
      <w:tr w:rsidR="00D63810" w14:paraId="01D6C14F" w14:textId="77777777" w:rsidTr="00D63810">
        <w:tblPrEx>
          <w:tblCellMar>
            <w:top w:w="0" w:type="dxa"/>
            <w:bottom w:w="0" w:type="dxa"/>
          </w:tblCellMar>
        </w:tblPrEx>
        <w:tc>
          <w:tcPr>
            <w:tcW w:w="1667" w:type="pct"/>
          </w:tcPr>
          <w:p w14:paraId="1640865C" w14:textId="65016C22" w:rsidR="00D63810" w:rsidRPr="00D63810" w:rsidRDefault="00D63810" w:rsidP="00D63810">
            <w:pPr>
              <w:spacing w:after="120" w:line="240" w:lineRule="auto"/>
              <w:jc w:val="right"/>
              <w:rPr>
                <w:color w:val="000000"/>
                <w:sz w:val="20"/>
              </w:rPr>
            </w:pPr>
            <w:r w:rsidRPr="00D63810">
              <w:rPr>
                <w:color w:val="000000"/>
                <w:sz w:val="20"/>
              </w:rPr>
              <w:t>Project Manager</w:t>
            </w:r>
          </w:p>
        </w:tc>
        <w:tc>
          <w:tcPr>
            <w:tcW w:w="1667" w:type="pct"/>
          </w:tcPr>
          <w:p w14:paraId="446F2DBF" w14:textId="029E36E3" w:rsidR="00D63810" w:rsidRPr="00D63810" w:rsidRDefault="00D63810" w:rsidP="00D63810">
            <w:pPr>
              <w:spacing w:after="120" w:line="240" w:lineRule="auto"/>
              <w:jc w:val="right"/>
              <w:rPr>
                <w:color w:val="000000"/>
                <w:sz w:val="20"/>
              </w:rPr>
            </w:pPr>
            <w:r w:rsidRPr="00D63810">
              <w:rPr>
                <w:color w:val="000000"/>
                <w:sz w:val="20"/>
              </w:rPr>
              <w:t>Lead the project</w:t>
            </w:r>
          </w:p>
        </w:tc>
        <w:tc>
          <w:tcPr>
            <w:tcW w:w="1667" w:type="pct"/>
          </w:tcPr>
          <w:p w14:paraId="783AC64F" w14:textId="0AAC5079" w:rsidR="00D63810" w:rsidRPr="00D63810" w:rsidRDefault="00D63810" w:rsidP="00D63810">
            <w:pPr>
              <w:spacing w:after="120" w:line="240" w:lineRule="auto"/>
              <w:jc w:val="right"/>
              <w:rPr>
                <w:color w:val="000000"/>
                <w:sz w:val="20"/>
              </w:rPr>
            </w:pPr>
            <w:r w:rsidRPr="00D63810">
              <w:rPr>
                <w:color w:val="000000"/>
                <w:sz w:val="20"/>
              </w:rPr>
              <w:t>PMP Certified, 10 years in project management</w:t>
            </w:r>
          </w:p>
        </w:tc>
      </w:tr>
      <w:tr w:rsidR="00D63810" w14:paraId="0ADA6714" w14:textId="77777777" w:rsidTr="00D63810">
        <w:tblPrEx>
          <w:tblCellMar>
            <w:top w:w="0" w:type="dxa"/>
            <w:bottom w:w="0" w:type="dxa"/>
          </w:tblCellMar>
        </w:tblPrEx>
        <w:tc>
          <w:tcPr>
            <w:tcW w:w="1667" w:type="pct"/>
          </w:tcPr>
          <w:p w14:paraId="26C2A9E0" w14:textId="0F97F9AB" w:rsidR="00D63810" w:rsidRPr="00D63810" w:rsidRDefault="00D63810" w:rsidP="00D63810">
            <w:pPr>
              <w:spacing w:after="120" w:line="240" w:lineRule="auto"/>
              <w:jc w:val="right"/>
              <w:rPr>
                <w:color w:val="000000"/>
                <w:sz w:val="20"/>
              </w:rPr>
            </w:pPr>
            <w:r w:rsidRPr="00D63810">
              <w:rPr>
                <w:color w:val="000000"/>
                <w:sz w:val="20"/>
              </w:rPr>
              <w:t>Social Development Expert</w:t>
            </w:r>
          </w:p>
        </w:tc>
        <w:tc>
          <w:tcPr>
            <w:tcW w:w="1667" w:type="pct"/>
          </w:tcPr>
          <w:p w14:paraId="14FBB65E" w14:textId="5451D912" w:rsidR="00D63810" w:rsidRPr="00D63810" w:rsidRDefault="00D63810" w:rsidP="00D63810">
            <w:pPr>
              <w:spacing w:after="120" w:line="240" w:lineRule="auto"/>
              <w:jc w:val="right"/>
              <w:rPr>
                <w:color w:val="000000"/>
                <w:sz w:val="20"/>
              </w:rPr>
            </w:pPr>
            <w:r w:rsidRPr="00D63810">
              <w:rPr>
                <w:color w:val="000000"/>
                <w:sz w:val="20"/>
              </w:rPr>
              <w:t>Community engagement</w:t>
            </w:r>
          </w:p>
        </w:tc>
        <w:tc>
          <w:tcPr>
            <w:tcW w:w="1667" w:type="pct"/>
          </w:tcPr>
          <w:p w14:paraId="17900347" w14:textId="63016ED3" w:rsidR="00D63810" w:rsidRPr="00D63810" w:rsidRDefault="00D63810" w:rsidP="00D63810">
            <w:pPr>
              <w:spacing w:after="120" w:line="240" w:lineRule="auto"/>
              <w:jc w:val="right"/>
              <w:rPr>
                <w:color w:val="000000"/>
                <w:sz w:val="20"/>
              </w:rPr>
            </w:pPr>
            <w:r w:rsidRPr="00D63810">
              <w:rPr>
                <w:color w:val="000000"/>
                <w:sz w:val="20"/>
              </w:rPr>
              <w:t>PhD in Social Sciences, 5 years in rural projects</w:t>
            </w:r>
          </w:p>
        </w:tc>
      </w:tr>
      <w:tr w:rsidR="00D63810" w14:paraId="45D8347A" w14:textId="77777777" w:rsidTr="00D63810">
        <w:tblPrEx>
          <w:tblCellMar>
            <w:top w:w="0" w:type="dxa"/>
            <w:bottom w:w="0" w:type="dxa"/>
          </w:tblCellMar>
        </w:tblPrEx>
        <w:tc>
          <w:tcPr>
            <w:tcW w:w="1667" w:type="pct"/>
          </w:tcPr>
          <w:p w14:paraId="77B12B27" w14:textId="490590BC" w:rsidR="00D63810" w:rsidRPr="00D63810" w:rsidRDefault="00D63810" w:rsidP="00D63810">
            <w:pPr>
              <w:spacing w:after="120" w:line="240" w:lineRule="auto"/>
              <w:jc w:val="right"/>
              <w:rPr>
                <w:color w:val="000000"/>
                <w:sz w:val="20"/>
              </w:rPr>
            </w:pPr>
            <w:r w:rsidRPr="00D63810">
              <w:rPr>
                <w:color w:val="000000"/>
                <w:sz w:val="20"/>
              </w:rPr>
              <w:t>Financial Analyst</w:t>
            </w:r>
          </w:p>
        </w:tc>
        <w:tc>
          <w:tcPr>
            <w:tcW w:w="1667" w:type="pct"/>
          </w:tcPr>
          <w:p w14:paraId="62D15C8B" w14:textId="758E4E57" w:rsidR="00D63810" w:rsidRPr="00D63810" w:rsidRDefault="00D63810" w:rsidP="00D63810">
            <w:pPr>
              <w:spacing w:after="120" w:line="240" w:lineRule="auto"/>
              <w:jc w:val="right"/>
              <w:rPr>
                <w:color w:val="000000"/>
                <w:sz w:val="20"/>
              </w:rPr>
            </w:pPr>
            <w:r w:rsidRPr="00D63810">
              <w:rPr>
                <w:color w:val="000000"/>
                <w:sz w:val="20"/>
              </w:rPr>
              <w:t>Budgeting and finance</w:t>
            </w:r>
          </w:p>
        </w:tc>
        <w:tc>
          <w:tcPr>
            <w:tcW w:w="1667" w:type="pct"/>
          </w:tcPr>
          <w:p w14:paraId="14D8378F" w14:textId="6F605BD6" w:rsidR="00D63810" w:rsidRPr="00D63810" w:rsidRDefault="00D63810" w:rsidP="00D63810">
            <w:pPr>
              <w:spacing w:after="120" w:line="240" w:lineRule="auto"/>
              <w:jc w:val="right"/>
              <w:rPr>
                <w:color w:val="000000"/>
                <w:sz w:val="20"/>
              </w:rPr>
            </w:pPr>
            <w:r w:rsidRPr="00D63810">
              <w:rPr>
                <w:color w:val="000000"/>
                <w:sz w:val="20"/>
              </w:rPr>
              <w:t>Master's in Finance, 5 years in non-profit sector</w:t>
            </w:r>
          </w:p>
        </w:tc>
      </w:tr>
    </w:tbl>
    <w:p w14:paraId="297C9921" w14:textId="77777777" w:rsidR="00D63810" w:rsidRDefault="00D63810" w:rsidP="00D63810">
      <w:pPr>
        <w:spacing w:after="120" w:line="240" w:lineRule="auto"/>
        <w:jc w:val="right"/>
        <w:rPr>
          <w:color w:val="4A4A4A"/>
          <w:sz w:val="22"/>
        </w:rPr>
      </w:pPr>
    </w:p>
    <w:p w14:paraId="3381436F" w14:textId="0104D08B" w:rsidR="00D63810" w:rsidRDefault="00D63810" w:rsidP="00D63810">
      <w:pPr>
        <w:spacing w:after="120" w:line="240" w:lineRule="auto"/>
        <w:rPr>
          <w:rFonts w:asciiTheme="majorHAnsi" w:eastAsiaTheme="majorEastAsia" w:hAnsiTheme="majorHAnsi" w:cstheme="majorBidi"/>
          <w:b/>
          <w:color w:val="2D2D2D"/>
          <w:sz w:val="28"/>
          <w:szCs w:val="40"/>
        </w:rPr>
      </w:pPr>
      <w:r w:rsidRPr="00D63810">
        <w:rPr>
          <w:rFonts w:asciiTheme="majorHAnsi" w:eastAsiaTheme="majorEastAsia" w:hAnsiTheme="majorHAnsi" w:cstheme="majorBidi"/>
          <w:b/>
          <w:color w:val="2D2D2D"/>
          <w:sz w:val="28"/>
          <w:szCs w:val="40"/>
        </w:rPr>
        <w:t>Pricing, Terms, and Conditions</w:t>
      </w:r>
    </w:p>
    <w:p w14:paraId="6A366455" w14:textId="36BE6CFD" w:rsidR="00D63810" w:rsidRDefault="00D63810" w:rsidP="00D63810">
      <w:pPr>
        <w:spacing w:after="120" w:line="240" w:lineRule="auto"/>
        <w:rPr>
          <w:color w:val="4A4A4A"/>
          <w:sz w:val="22"/>
        </w:rPr>
      </w:pPr>
      <w:r w:rsidRPr="00D63810">
        <w:rPr>
          <w:color w:val="4A4A4A"/>
          <w:sz w:val="22"/>
        </w:rPr>
        <w:t>The pricing structure will be transparent and based on the detailed breakdown of costs associated with each phase of the project. We will provide a comprehensive budget that includes personnel costs, operational expenses, and any additional costs related to stakeholder engagement. Terms and conditions will be outlined to ensure clarity regarding payment schedules, deliverables, and responsibilities of both parties. This transparency will facilitate a mutual understanding of expectations and foster a collaborative working relationship throughout the project's duration.</w:t>
      </w:r>
    </w:p>
    <w:p w14:paraId="0CB606B3" w14:textId="3E2BB40E" w:rsidR="00D63810" w:rsidRDefault="00D63810" w:rsidP="00D63810">
      <w:pPr>
        <w:spacing w:after="120" w:line="240" w:lineRule="auto"/>
        <w:jc w:val="right"/>
        <w:rPr>
          <w:color w:val="4A4A4A"/>
          <w:sz w:val="22"/>
        </w:rPr>
      </w:pPr>
      <w:r w:rsidRPr="00D63810">
        <w:rPr>
          <w:color w:val="4A4A4A"/>
          <w:sz w:val="22"/>
        </w:rPr>
        <w:t>Contractual Obligations: Clearly defined responsibilities for both parties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D63810" w14:paraId="0769FC0E" w14:textId="77777777" w:rsidTr="00D63810">
        <w:tblPrEx>
          <w:tblCellMar>
            <w:top w:w="0" w:type="dxa"/>
            <w:bottom w:w="0" w:type="dxa"/>
          </w:tblCellMar>
        </w:tblPrEx>
        <w:tc>
          <w:tcPr>
            <w:tcW w:w="2500" w:type="pct"/>
          </w:tcPr>
          <w:p w14:paraId="05A22758" w14:textId="677CF731" w:rsidR="00D63810" w:rsidRPr="00D63810" w:rsidRDefault="00D63810" w:rsidP="00D63810">
            <w:pPr>
              <w:spacing w:after="120" w:line="240" w:lineRule="auto"/>
              <w:jc w:val="center"/>
              <w:rPr>
                <w:b/>
                <w:color w:val="000000"/>
                <w:sz w:val="20"/>
              </w:rPr>
            </w:pPr>
            <w:r w:rsidRPr="00D63810">
              <w:rPr>
                <w:b/>
                <w:color w:val="000000"/>
                <w:sz w:val="20"/>
              </w:rPr>
              <w:t>Cost Category</w:t>
            </w:r>
          </w:p>
        </w:tc>
        <w:tc>
          <w:tcPr>
            <w:tcW w:w="2500" w:type="pct"/>
          </w:tcPr>
          <w:p w14:paraId="38CC0F0B" w14:textId="4023F7BB" w:rsidR="00D63810" w:rsidRPr="00D63810" w:rsidRDefault="00D63810" w:rsidP="00D63810">
            <w:pPr>
              <w:spacing w:after="120" w:line="240" w:lineRule="auto"/>
              <w:jc w:val="center"/>
              <w:rPr>
                <w:b/>
                <w:color w:val="000000"/>
                <w:sz w:val="20"/>
              </w:rPr>
            </w:pPr>
            <w:r w:rsidRPr="00D63810">
              <w:rPr>
                <w:b/>
                <w:color w:val="000000"/>
                <w:sz w:val="20"/>
              </w:rPr>
              <w:t>Estimated Cost</w:t>
            </w:r>
          </w:p>
        </w:tc>
      </w:tr>
      <w:tr w:rsidR="00D63810" w14:paraId="0502B2B9" w14:textId="77777777" w:rsidTr="00D63810">
        <w:tblPrEx>
          <w:tblCellMar>
            <w:top w:w="0" w:type="dxa"/>
            <w:bottom w:w="0" w:type="dxa"/>
          </w:tblCellMar>
        </w:tblPrEx>
        <w:tc>
          <w:tcPr>
            <w:tcW w:w="2500" w:type="pct"/>
          </w:tcPr>
          <w:p w14:paraId="07F75D83" w14:textId="3EE38E1C" w:rsidR="00D63810" w:rsidRPr="00D63810" w:rsidRDefault="00D63810" w:rsidP="00D63810">
            <w:pPr>
              <w:spacing w:after="120" w:line="240" w:lineRule="auto"/>
              <w:jc w:val="right"/>
              <w:rPr>
                <w:color w:val="000000"/>
                <w:sz w:val="20"/>
              </w:rPr>
            </w:pPr>
            <w:r w:rsidRPr="00D63810">
              <w:rPr>
                <w:color w:val="000000"/>
                <w:sz w:val="20"/>
              </w:rPr>
              <w:t>Personnel Costs</w:t>
            </w:r>
          </w:p>
        </w:tc>
        <w:tc>
          <w:tcPr>
            <w:tcW w:w="2500" w:type="pct"/>
          </w:tcPr>
          <w:p w14:paraId="37CB1573" w14:textId="3ACFA575" w:rsidR="00D63810" w:rsidRPr="00D63810" w:rsidRDefault="00D63810" w:rsidP="00D63810">
            <w:pPr>
              <w:spacing w:after="120" w:line="240" w:lineRule="auto"/>
              <w:jc w:val="right"/>
              <w:rPr>
                <w:color w:val="000000"/>
                <w:sz w:val="20"/>
              </w:rPr>
            </w:pPr>
            <w:r w:rsidRPr="00D63810">
              <w:rPr>
                <w:color w:val="000000"/>
                <w:sz w:val="20"/>
              </w:rPr>
              <w:t>$50,000</w:t>
            </w:r>
          </w:p>
        </w:tc>
      </w:tr>
      <w:tr w:rsidR="00D63810" w14:paraId="4E9FF224" w14:textId="77777777" w:rsidTr="00D63810">
        <w:tblPrEx>
          <w:tblCellMar>
            <w:top w:w="0" w:type="dxa"/>
            <w:bottom w:w="0" w:type="dxa"/>
          </w:tblCellMar>
        </w:tblPrEx>
        <w:tc>
          <w:tcPr>
            <w:tcW w:w="2500" w:type="pct"/>
          </w:tcPr>
          <w:p w14:paraId="538F23CB" w14:textId="4B0B58D0" w:rsidR="00D63810" w:rsidRPr="00D63810" w:rsidRDefault="00D63810" w:rsidP="00D63810">
            <w:pPr>
              <w:spacing w:after="120" w:line="240" w:lineRule="auto"/>
              <w:jc w:val="right"/>
              <w:rPr>
                <w:color w:val="000000"/>
                <w:sz w:val="20"/>
              </w:rPr>
            </w:pPr>
            <w:r w:rsidRPr="00D63810">
              <w:rPr>
                <w:color w:val="000000"/>
                <w:sz w:val="20"/>
              </w:rPr>
              <w:t>Operational Expenses</w:t>
            </w:r>
          </w:p>
        </w:tc>
        <w:tc>
          <w:tcPr>
            <w:tcW w:w="2500" w:type="pct"/>
          </w:tcPr>
          <w:p w14:paraId="355D129D" w14:textId="0D5AFF34" w:rsidR="00D63810" w:rsidRPr="00D63810" w:rsidRDefault="00D63810" w:rsidP="00D63810">
            <w:pPr>
              <w:spacing w:after="120" w:line="240" w:lineRule="auto"/>
              <w:jc w:val="right"/>
              <w:rPr>
                <w:color w:val="000000"/>
                <w:sz w:val="20"/>
              </w:rPr>
            </w:pPr>
            <w:r w:rsidRPr="00D63810">
              <w:rPr>
                <w:color w:val="000000"/>
                <w:sz w:val="20"/>
              </w:rPr>
              <w:t>$20,000</w:t>
            </w:r>
          </w:p>
        </w:tc>
      </w:tr>
      <w:tr w:rsidR="00D63810" w14:paraId="255635A5" w14:textId="77777777" w:rsidTr="00D63810">
        <w:tblPrEx>
          <w:tblCellMar>
            <w:top w:w="0" w:type="dxa"/>
            <w:bottom w:w="0" w:type="dxa"/>
          </w:tblCellMar>
        </w:tblPrEx>
        <w:tc>
          <w:tcPr>
            <w:tcW w:w="2500" w:type="pct"/>
          </w:tcPr>
          <w:p w14:paraId="69193880" w14:textId="76FD26FC" w:rsidR="00D63810" w:rsidRPr="00D63810" w:rsidRDefault="00D63810" w:rsidP="00D63810">
            <w:pPr>
              <w:spacing w:after="120" w:line="240" w:lineRule="auto"/>
              <w:jc w:val="right"/>
              <w:rPr>
                <w:color w:val="000000"/>
                <w:sz w:val="20"/>
              </w:rPr>
            </w:pPr>
            <w:r w:rsidRPr="00D63810">
              <w:rPr>
                <w:color w:val="000000"/>
                <w:sz w:val="20"/>
              </w:rPr>
              <w:t>Stakeholder Engagement</w:t>
            </w:r>
          </w:p>
        </w:tc>
        <w:tc>
          <w:tcPr>
            <w:tcW w:w="2500" w:type="pct"/>
          </w:tcPr>
          <w:p w14:paraId="07997626" w14:textId="68CD7B1E" w:rsidR="00D63810" w:rsidRPr="00D63810" w:rsidRDefault="00D63810" w:rsidP="00D63810">
            <w:pPr>
              <w:spacing w:after="120" w:line="240" w:lineRule="auto"/>
              <w:jc w:val="right"/>
              <w:rPr>
                <w:color w:val="000000"/>
                <w:sz w:val="20"/>
              </w:rPr>
            </w:pPr>
            <w:r w:rsidRPr="00D63810">
              <w:rPr>
                <w:color w:val="000000"/>
                <w:sz w:val="20"/>
              </w:rPr>
              <w:t>$10,000</w:t>
            </w:r>
          </w:p>
        </w:tc>
      </w:tr>
      <w:tr w:rsidR="00D63810" w14:paraId="7183C72D" w14:textId="77777777" w:rsidTr="00D63810">
        <w:tblPrEx>
          <w:tblCellMar>
            <w:top w:w="0" w:type="dxa"/>
            <w:bottom w:w="0" w:type="dxa"/>
          </w:tblCellMar>
        </w:tblPrEx>
        <w:tc>
          <w:tcPr>
            <w:tcW w:w="2500" w:type="pct"/>
          </w:tcPr>
          <w:p w14:paraId="7754CA5D" w14:textId="2DF92B8E" w:rsidR="00D63810" w:rsidRPr="00D63810" w:rsidRDefault="00D63810" w:rsidP="00D63810">
            <w:pPr>
              <w:spacing w:after="120" w:line="240" w:lineRule="auto"/>
              <w:jc w:val="right"/>
              <w:rPr>
                <w:color w:val="000000"/>
                <w:sz w:val="20"/>
              </w:rPr>
            </w:pPr>
            <w:r w:rsidRPr="00D63810">
              <w:rPr>
                <w:color w:val="000000"/>
                <w:sz w:val="20"/>
              </w:rPr>
              <w:t>Total Estimated Cost</w:t>
            </w:r>
          </w:p>
        </w:tc>
        <w:tc>
          <w:tcPr>
            <w:tcW w:w="2500" w:type="pct"/>
          </w:tcPr>
          <w:p w14:paraId="0AE4404F" w14:textId="4B08B184" w:rsidR="00D63810" w:rsidRPr="00D63810" w:rsidRDefault="00D63810" w:rsidP="00D63810">
            <w:pPr>
              <w:spacing w:after="120" w:line="240" w:lineRule="auto"/>
              <w:jc w:val="right"/>
              <w:rPr>
                <w:color w:val="000000"/>
                <w:sz w:val="20"/>
              </w:rPr>
            </w:pPr>
            <w:r w:rsidRPr="00D63810">
              <w:rPr>
                <w:color w:val="000000"/>
                <w:sz w:val="20"/>
              </w:rPr>
              <w:t>$80,000</w:t>
            </w:r>
          </w:p>
        </w:tc>
      </w:tr>
    </w:tbl>
    <w:p w14:paraId="387D86CD" w14:textId="77777777" w:rsidR="00D63810" w:rsidRDefault="00D63810" w:rsidP="00D63810">
      <w:pPr>
        <w:spacing w:after="120" w:line="240" w:lineRule="auto"/>
        <w:jc w:val="right"/>
        <w:rPr>
          <w:color w:val="4A4A4A"/>
          <w:sz w:val="22"/>
        </w:rPr>
      </w:pPr>
    </w:p>
    <w:p w14:paraId="3CFDD842" w14:textId="715E2388" w:rsidR="00D63810" w:rsidRDefault="00D63810" w:rsidP="00D63810">
      <w:pPr>
        <w:spacing w:after="120" w:line="240" w:lineRule="auto"/>
        <w:rPr>
          <w:rFonts w:asciiTheme="majorHAnsi" w:eastAsiaTheme="majorEastAsia" w:hAnsiTheme="majorHAnsi" w:cstheme="majorBidi"/>
          <w:b/>
          <w:color w:val="2D2D2D"/>
          <w:sz w:val="28"/>
          <w:szCs w:val="40"/>
        </w:rPr>
      </w:pPr>
      <w:r w:rsidRPr="00D63810">
        <w:rPr>
          <w:rFonts w:asciiTheme="majorHAnsi" w:eastAsiaTheme="majorEastAsia" w:hAnsiTheme="majorHAnsi" w:cstheme="majorBidi"/>
          <w:b/>
          <w:color w:val="2D2D2D"/>
          <w:sz w:val="28"/>
          <w:szCs w:val="40"/>
        </w:rPr>
        <w:t>Risk Analysis and Mitigation Strategies</w:t>
      </w:r>
    </w:p>
    <w:p w14:paraId="5BC4E312" w14:textId="20A1CB21" w:rsidR="00D63810" w:rsidRDefault="00D63810" w:rsidP="00D63810">
      <w:pPr>
        <w:spacing w:after="120" w:line="240" w:lineRule="auto"/>
        <w:rPr>
          <w:color w:val="4A4A4A"/>
          <w:sz w:val="22"/>
        </w:rPr>
      </w:pPr>
      <w:r w:rsidRPr="00D63810">
        <w:rPr>
          <w:color w:val="4A4A4A"/>
          <w:sz w:val="22"/>
        </w:rPr>
        <w:t>A comprehensive risk analysis will be conducted to identify potential risks that may impact the project's success. This includes financial risks, operational risks, and risks related to stakeholder engagement. Mitigation strategies will be developed for each identified risk, ensuring that there are contingency plans in place to address them effectively. Ongoing monitoring will be essential to assess the status of risks throughout the project lifecycle. This proactive approach will enhance the project's resilience and adaptability, allowing for timely interventions if challenges arise.</w:t>
      </w:r>
    </w:p>
    <w:p w14:paraId="6EDF6FAA" w14:textId="0CCBCEB0" w:rsidR="00D63810" w:rsidRDefault="00D63810" w:rsidP="00D63810">
      <w:pPr>
        <w:spacing w:after="120" w:line="240" w:lineRule="auto"/>
        <w:jc w:val="right"/>
        <w:rPr>
          <w:color w:val="4A4A4A"/>
          <w:sz w:val="22"/>
        </w:rPr>
      </w:pPr>
      <w:r w:rsidRPr="00D63810">
        <w:rPr>
          <w:color w:val="4A4A4A"/>
          <w:sz w:val="22"/>
        </w:rPr>
        <w:t>Ongoing Monitoring: Regular reviews to assess risk status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D63810" w14:paraId="689234E9" w14:textId="77777777" w:rsidTr="00D63810">
        <w:tblPrEx>
          <w:tblCellMar>
            <w:top w:w="0" w:type="dxa"/>
            <w:bottom w:w="0" w:type="dxa"/>
          </w:tblCellMar>
        </w:tblPrEx>
        <w:tc>
          <w:tcPr>
            <w:tcW w:w="1667" w:type="pct"/>
          </w:tcPr>
          <w:p w14:paraId="3752D0D1" w14:textId="3C560F57" w:rsidR="00D63810" w:rsidRPr="00D63810" w:rsidRDefault="00D63810" w:rsidP="00D63810">
            <w:pPr>
              <w:spacing w:after="120" w:line="240" w:lineRule="auto"/>
              <w:jc w:val="center"/>
              <w:rPr>
                <w:b/>
                <w:color w:val="000000"/>
                <w:sz w:val="20"/>
              </w:rPr>
            </w:pPr>
            <w:r w:rsidRPr="00D63810">
              <w:rPr>
                <w:b/>
                <w:color w:val="000000"/>
                <w:sz w:val="20"/>
              </w:rPr>
              <w:t>Risk Type</w:t>
            </w:r>
          </w:p>
        </w:tc>
        <w:tc>
          <w:tcPr>
            <w:tcW w:w="1667" w:type="pct"/>
          </w:tcPr>
          <w:p w14:paraId="7F21B6F7" w14:textId="4C975ACA" w:rsidR="00D63810" w:rsidRPr="00D63810" w:rsidRDefault="00D63810" w:rsidP="00D63810">
            <w:pPr>
              <w:spacing w:after="120" w:line="240" w:lineRule="auto"/>
              <w:jc w:val="center"/>
              <w:rPr>
                <w:b/>
                <w:color w:val="000000"/>
                <w:sz w:val="20"/>
              </w:rPr>
            </w:pPr>
            <w:r w:rsidRPr="00D63810">
              <w:rPr>
                <w:b/>
                <w:color w:val="000000"/>
                <w:sz w:val="20"/>
              </w:rPr>
              <w:t>Potential Impact</w:t>
            </w:r>
          </w:p>
        </w:tc>
        <w:tc>
          <w:tcPr>
            <w:tcW w:w="1667" w:type="pct"/>
          </w:tcPr>
          <w:p w14:paraId="4B752827" w14:textId="6582DD95" w:rsidR="00D63810" w:rsidRPr="00D63810" w:rsidRDefault="00D63810" w:rsidP="00D63810">
            <w:pPr>
              <w:spacing w:after="120" w:line="240" w:lineRule="auto"/>
              <w:jc w:val="center"/>
              <w:rPr>
                <w:b/>
                <w:color w:val="000000"/>
                <w:sz w:val="20"/>
              </w:rPr>
            </w:pPr>
            <w:r w:rsidRPr="00D63810">
              <w:rPr>
                <w:b/>
                <w:color w:val="000000"/>
                <w:sz w:val="20"/>
              </w:rPr>
              <w:t>Mitigation Strategy</w:t>
            </w:r>
          </w:p>
        </w:tc>
      </w:tr>
      <w:tr w:rsidR="00D63810" w14:paraId="0393433E" w14:textId="77777777" w:rsidTr="00D63810">
        <w:tblPrEx>
          <w:tblCellMar>
            <w:top w:w="0" w:type="dxa"/>
            <w:bottom w:w="0" w:type="dxa"/>
          </w:tblCellMar>
        </w:tblPrEx>
        <w:tc>
          <w:tcPr>
            <w:tcW w:w="1667" w:type="pct"/>
          </w:tcPr>
          <w:p w14:paraId="4C04B931" w14:textId="687B940A" w:rsidR="00D63810" w:rsidRPr="00D63810" w:rsidRDefault="00D63810" w:rsidP="00D63810">
            <w:pPr>
              <w:spacing w:after="120" w:line="240" w:lineRule="auto"/>
              <w:jc w:val="right"/>
              <w:rPr>
                <w:color w:val="000000"/>
                <w:sz w:val="20"/>
              </w:rPr>
            </w:pPr>
            <w:r w:rsidRPr="00D63810">
              <w:rPr>
                <w:color w:val="000000"/>
                <w:sz w:val="20"/>
              </w:rPr>
              <w:t>Financial Risks</w:t>
            </w:r>
          </w:p>
        </w:tc>
        <w:tc>
          <w:tcPr>
            <w:tcW w:w="1667" w:type="pct"/>
          </w:tcPr>
          <w:p w14:paraId="6C4171E0" w14:textId="67EB2796" w:rsidR="00D63810" w:rsidRPr="00D63810" w:rsidRDefault="00D63810" w:rsidP="00D63810">
            <w:pPr>
              <w:spacing w:after="120" w:line="240" w:lineRule="auto"/>
              <w:jc w:val="right"/>
              <w:rPr>
                <w:color w:val="000000"/>
                <w:sz w:val="20"/>
              </w:rPr>
            </w:pPr>
            <w:r w:rsidRPr="00D63810">
              <w:rPr>
                <w:color w:val="000000"/>
                <w:sz w:val="20"/>
              </w:rPr>
              <w:t>Budget overruns</w:t>
            </w:r>
          </w:p>
        </w:tc>
        <w:tc>
          <w:tcPr>
            <w:tcW w:w="1667" w:type="pct"/>
          </w:tcPr>
          <w:p w14:paraId="25BA9FDA" w14:textId="435A8B2C" w:rsidR="00D63810" w:rsidRPr="00D63810" w:rsidRDefault="00D63810" w:rsidP="00D63810">
            <w:pPr>
              <w:spacing w:after="120" w:line="240" w:lineRule="auto"/>
              <w:jc w:val="right"/>
              <w:rPr>
                <w:color w:val="000000"/>
                <w:sz w:val="20"/>
              </w:rPr>
            </w:pPr>
            <w:r w:rsidRPr="00D63810">
              <w:rPr>
                <w:color w:val="000000"/>
                <w:sz w:val="20"/>
              </w:rPr>
              <w:t>Develop a strict budget control process</w:t>
            </w:r>
          </w:p>
        </w:tc>
      </w:tr>
      <w:tr w:rsidR="00D63810" w14:paraId="02F7E56F" w14:textId="77777777" w:rsidTr="00D63810">
        <w:tblPrEx>
          <w:tblCellMar>
            <w:top w:w="0" w:type="dxa"/>
            <w:bottom w:w="0" w:type="dxa"/>
          </w:tblCellMar>
        </w:tblPrEx>
        <w:tc>
          <w:tcPr>
            <w:tcW w:w="1667" w:type="pct"/>
          </w:tcPr>
          <w:p w14:paraId="43875B38" w14:textId="0399DD1F" w:rsidR="00D63810" w:rsidRPr="00D63810" w:rsidRDefault="00D63810" w:rsidP="00D63810">
            <w:pPr>
              <w:spacing w:after="120" w:line="240" w:lineRule="auto"/>
              <w:jc w:val="right"/>
              <w:rPr>
                <w:color w:val="000000"/>
                <w:sz w:val="20"/>
              </w:rPr>
            </w:pPr>
            <w:r w:rsidRPr="00D63810">
              <w:rPr>
                <w:color w:val="000000"/>
                <w:sz w:val="20"/>
              </w:rPr>
              <w:t>Operational Risks</w:t>
            </w:r>
          </w:p>
        </w:tc>
        <w:tc>
          <w:tcPr>
            <w:tcW w:w="1667" w:type="pct"/>
          </w:tcPr>
          <w:p w14:paraId="3AC347F0" w14:textId="40C4A256" w:rsidR="00D63810" w:rsidRPr="00D63810" w:rsidRDefault="00D63810" w:rsidP="00D63810">
            <w:pPr>
              <w:spacing w:after="120" w:line="240" w:lineRule="auto"/>
              <w:jc w:val="right"/>
              <w:rPr>
                <w:color w:val="000000"/>
                <w:sz w:val="20"/>
              </w:rPr>
            </w:pPr>
            <w:r w:rsidRPr="00D63810">
              <w:rPr>
                <w:color w:val="000000"/>
                <w:sz w:val="20"/>
              </w:rPr>
              <w:t>Delays in project execution</w:t>
            </w:r>
          </w:p>
        </w:tc>
        <w:tc>
          <w:tcPr>
            <w:tcW w:w="1667" w:type="pct"/>
          </w:tcPr>
          <w:p w14:paraId="70AB9ECC" w14:textId="5294A04C" w:rsidR="00D63810" w:rsidRPr="00D63810" w:rsidRDefault="00D63810" w:rsidP="00D63810">
            <w:pPr>
              <w:spacing w:after="120" w:line="240" w:lineRule="auto"/>
              <w:jc w:val="right"/>
              <w:rPr>
                <w:color w:val="000000"/>
                <w:sz w:val="20"/>
              </w:rPr>
            </w:pPr>
            <w:r w:rsidRPr="00D63810">
              <w:rPr>
                <w:color w:val="000000"/>
                <w:sz w:val="20"/>
              </w:rPr>
              <w:t>Implement regular progress reviews</w:t>
            </w:r>
          </w:p>
        </w:tc>
      </w:tr>
      <w:tr w:rsidR="00D63810" w14:paraId="041BDF66" w14:textId="77777777" w:rsidTr="00D63810">
        <w:tblPrEx>
          <w:tblCellMar>
            <w:top w:w="0" w:type="dxa"/>
            <w:bottom w:w="0" w:type="dxa"/>
          </w:tblCellMar>
        </w:tblPrEx>
        <w:tc>
          <w:tcPr>
            <w:tcW w:w="1667" w:type="pct"/>
          </w:tcPr>
          <w:p w14:paraId="7B298765" w14:textId="2AD66265" w:rsidR="00D63810" w:rsidRPr="00D63810" w:rsidRDefault="00D63810" w:rsidP="00D63810">
            <w:pPr>
              <w:spacing w:after="120" w:line="240" w:lineRule="auto"/>
              <w:jc w:val="right"/>
              <w:rPr>
                <w:color w:val="000000"/>
                <w:sz w:val="20"/>
              </w:rPr>
            </w:pPr>
            <w:r w:rsidRPr="00D63810">
              <w:rPr>
                <w:color w:val="000000"/>
                <w:sz w:val="20"/>
              </w:rPr>
              <w:t>Engagement Risks</w:t>
            </w:r>
          </w:p>
        </w:tc>
        <w:tc>
          <w:tcPr>
            <w:tcW w:w="1667" w:type="pct"/>
          </w:tcPr>
          <w:p w14:paraId="033C371E" w14:textId="7D898DE9" w:rsidR="00D63810" w:rsidRPr="00D63810" w:rsidRDefault="00D63810" w:rsidP="00D63810">
            <w:pPr>
              <w:spacing w:after="120" w:line="240" w:lineRule="auto"/>
              <w:jc w:val="right"/>
              <w:rPr>
                <w:color w:val="000000"/>
                <w:sz w:val="20"/>
              </w:rPr>
            </w:pPr>
            <w:r w:rsidRPr="00D63810">
              <w:rPr>
                <w:color w:val="000000"/>
                <w:sz w:val="20"/>
              </w:rPr>
              <w:t>Lack of stakeholder support</w:t>
            </w:r>
          </w:p>
        </w:tc>
        <w:tc>
          <w:tcPr>
            <w:tcW w:w="1667" w:type="pct"/>
          </w:tcPr>
          <w:p w14:paraId="381B2309" w14:textId="21161FF4" w:rsidR="00D63810" w:rsidRPr="00D63810" w:rsidRDefault="00D63810" w:rsidP="00D63810">
            <w:pPr>
              <w:spacing w:after="120" w:line="240" w:lineRule="auto"/>
              <w:jc w:val="right"/>
              <w:rPr>
                <w:color w:val="000000"/>
                <w:sz w:val="20"/>
              </w:rPr>
            </w:pPr>
            <w:r w:rsidRPr="00D63810">
              <w:rPr>
                <w:color w:val="000000"/>
                <w:sz w:val="20"/>
              </w:rPr>
              <w:t>Foster continuous communication and involvement</w:t>
            </w:r>
          </w:p>
        </w:tc>
      </w:tr>
    </w:tbl>
    <w:p w14:paraId="5AF9AE6E" w14:textId="77777777" w:rsidR="00D63810" w:rsidRDefault="00D63810" w:rsidP="00D63810">
      <w:pPr>
        <w:spacing w:after="120" w:line="240" w:lineRule="auto"/>
        <w:jc w:val="right"/>
        <w:rPr>
          <w:color w:val="4A4A4A"/>
          <w:sz w:val="22"/>
        </w:rPr>
      </w:pPr>
    </w:p>
    <w:p w14:paraId="3E4A44CF" w14:textId="77777777" w:rsidR="00D63810" w:rsidRPr="00D63810" w:rsidRDefault="00D63810" w:rsidP="00D63810">
      <w:pPr>
        <w:spacing w:after="120" w:line="240" w:lineRule="auto"/>
        <w:jc w:val="right"/>
        <w:rPr>
          <w:color w:val="4A4A4A"/>
          <w:sz w:val="22"/>
        </w:rPr>
      </w:pPr>
    </w:p>
    <w:sectPr w:rsidR="00D63810" w:rsidRPr="00D63810" w:rsidSect="00D638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098F8" w14:textId="77777777" w:rsidR="00D63810" w:rsidRDefault="00D63810" w:rsidP="00D63810">
      <w:pPr>
        <w:spacing w:after="0" w:line="240" w:lineRule="auto"/>
      </w:pPr>
      <w:r>
        <w:separator/>
      </w:r>
    </w:p>
  </w:endnote>
  <w:endnote w:type="continuationSeparator" w:id="0">
    <w:p w14:paraId="552F3B72" w14:textId="77777777" w:rsidR="00D63810" w:rsidRDefault="00D63810" w:rsidP="00D6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7C14" w14:textId="77777777" w:rsidR="00D63810" w:rsidRDefault="00D63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D63810" w14:paraId="05016BB2" w14:textId="77777777" w:rsidTr="00D63810">
      <w:tblPrEx>
        <w:tblCellMar>
          <w:top w:w="0" w:type="dxa"/>
          <w:bottom w:w="0" w:type="dxa"/>
        </w:tblCellMar>
      </w:tblPrEx>
      <w:tc>
        <w:tcPr>
          <w:tcW w:w="3120" w:type="dxa"/>
        </w:tcPr>
        <w:p w14:paraId="17A48390" w14:textId="77777777" w:rsidR="00D63810" w:rsidRDefault="00D63810" w:rsidP="00D63810">
          <w:pPr>
            <w:pStyle w:val="Footer"/>
          </w:pPr>
        </w:p>
      </w:tc>
      <w:tc>
        <w:tcPr>
          <w:tcW w:w="3120" w:type="dxa"/>
        </w:tcPr>
        <w:p w14:paraId="1D57F5F2" w14:textId="77777777" w:rsidR="00D63810" w:rsidRDefault="00D63810" w:rsidP="00D63810">
          <w:pPr>
            <w:pStyle w:val="Footer"/>
            <w:jc w:val="center"/>
          </w:pPr>
        </w:p>
      </w:tc>
      <w:tc>
        <w:tcPr>
          <w:tcW w:w="3120" w:type="dxa"/>
        </w:tcPr>
        <w:p w14:paraId="5282F518" w14:textId="77777777" w:rsidR="00D63810" w:rsidRDefault="00D63810" w:rsidP="00D63810">
          <w:pPr>
            <w:pStyle w:val="Footer"/>
            <w:jc w:val="right"/>
          </w:pPr>
        </w:p>
      </w:tc>
    </w:tr>
  </w:tbl>
  <w:p w14:paraId="505D4974" w14:textId="77777777" w:rsidR="00D63810" w:rsidRDefault="00D63810" w:rsidP="00D6381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DB21A" w14:textId="77777777" w:rsidR="00D63810" w:rsidRDefault="00D63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B8C83" w14:textId="77777777" w:rsidR="00D63810" w:rsidRDefault="00D63810" w:rsidP="00D63810">
      <w:pPr>
        <w:spacing w:after="0" w:line="240" w:lineRule="auto"/>
      </w:pPr>
      <w:r>
        <w:separator/>
      </w:r>
    </w:p>
  </w:footnote>
  <w:footnote w:type="continuationSeparator" w:id="0">
    <w:p w14:paraId="23C3570E" w14:textId="77777777" w:rsidR="00D63810" w:rsidRDefault="00D63810" w:rsidP="00D63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F9D6F" w14:textId="77777777" w:rsidR="00D63810" w:rsidRDefault="00D638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D63810" w14:paraId="7089B880" w14:textId="77777777" w:rsidTr="00D63810">
      <w:tblPrEx>
        <w:tblCellMar>
          <w:top w:w="0" w:type="dxa"/>
          <w:bottom w:w="0" w:type="dxa"/>
        </w:tblCellMar>
      </w:tblPrEx>
      <w:tc>
        <w:tcPr>
          <w:tcW w:w="4680" w:type="dxa"/>
        </w:tcPr>
        <w:p w14:paraId="08978AE0" w14:textId="77777777" w:rsidR="00D63810" w:rsidRPr="00D63810" w:rsidRDefault="00D63810" w:rsidP="00D63810">
          <w:pPr>
            <w:pStyle w:val="Header"/>
            <w:rPr>
              <w:b/>
              <w:sz w:val="28"/>
            </w:rPr>
          </w:pPr>
        </w:p>
      </w:tc>
      <w:tc>
        <w:tcPr>
          <w:tcW w:w="4680" w:type="dxa"/>
        </w:tcPr>
        <w:p w14:paraId="38B7717E" w14:textId="6E77FC82" w:rsidR="00D63810" w:rsidRDefault="00D63810" w:rsidP="00D63810">
          <w:pPr>
            <w:pStyle w:val="Header"/>
            <w:jc w:val="right"/>
          </w:pPr>
          <w:r>
            <w:t xml:space="preserve"> </w:t>
          </w:r>
        </w:p>
      </w:tc>
    </w:tr>
  </w:tbl>
  <w:p w14:paraId="1BC51E19" w14:textId="77777777" w:rsidR="00D63810" w:rsidRDefault="00D63810" w:rsidP="00D6381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B07AB" w14:textId="77777777" w:rsidR="00D63810" w:rsidRDefault="00D638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10"/>
    <w:rsid w:val="004B56D6"/>
    <w:rsid w:val="007016E6"/>
    <w:rsid w:val="0085276C"/>
    <w:rsid w:val="00D6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3063"/>
  <w15:chartTrackingRefBased/>
  <w15:docId w15:val="{5A0F1632-5047-4F59-A26F-56DBB76C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810"/>
    <w:rPr>
      <w:rFonts w:eastAsiaTheme="majorEastAsia" w:cstheme="majorBidi"/>
      <w:color w:val="272727" w:themeColor="text1" w:themeTint="D8"/>
    </w:rPr>
  </w:style>
  <w:style w:type="paragraph" w:styleId="Title">
    <w:name w:val="Title"/>
    <w:basedOn w:val="Normal"/>
    <w:next w:val="Normal"/>
    <w:link w:val="TitleChar"/>
    <w:uiPriority w:val="10"/>
    <w:qFormat/>
    <w:rsid w:val="00D63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810"/>
    <w:pPr>
      <w:spacing w:before="160"/>
      <w:jc w:val="center"/>
    </w:pPr>
    <w:rPr>
      <w:i/>
      <w:iCs/>
      <w:color w:val="404040" w:themeColor="text1" w:themeTint="BF"/>
    </w:rPr>
  </w:style>
  <w:style w:type="character" w:customStyle="1" w:styleId="QuoteChar">
    <w:name w:val="Quote Char"/>
    <w:basedOn w:val="DefaultParagraphFont"/>
    <w:link w:val="Quote"/>
    <w:uiPriority w:val="29"/>
    <w:rsid w:val="00D63810"/>
    <w:rPr>
      <w:i/>
      <w:iCs/>
      <w:color w:val="404040" w:themeColor="text1" w:themeTint="BF"/>
    </w:rPr>
  </w:style>
  <w:style w:type="paragraph" w:styleId="ListParagraph">
    <w:name w:val="List Paragraph"/>
    <w:basedOn w:val="Normal"/>
    <w:uiPriority w:val="34"/>
    <w:qFormat/>
    <w:rsid w:val="00D63810"/>
    <w:pPr>
      <w:ind w:left="720"/>
      <w:contextualSpacing/>
    </w:pPr>
  </w:style>
  <w:style w:type="character" w:styleId="IntenseEmphasis">
    <w:name w:val="Intense Emphasis"/>
    <w:basedOn w:val="DefaultParagraphFont"/>
    <w:uiPriority w:val="21"/>
    <w:qFormat/>
    <w:rsid w:val="00D63810"/>
    <w:rPr>
      <w:i/>
      <w:iCs/>
      <w:color w:val="0F4761" w:themeColor="accent1" w:themeShade="BF"/>
    </w:rPr>
  </w:style>
  <w:style w:type="paragraph" w:styleId="IntenseQuote">
    <w:name w:val="Intense Quote"/>
    <w:basedOn w:val="Normal"/>
    <w:next w:val="Normal"/>
    <w:link w:val="IntenseQuoteChar"/>
    <w:uiPriority w:val="30"/>
    <w:qFormat/>
    <w:rsid w:val="00D63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810"/>
    <w:rPr>
      <w:i/>
      <w:iCs/>
      <w:color w:val="0F4761" w:themeColor="accent1" w:themeShade="BF"/>
    </w:rPr>
  </w:style>
  <w:style w:type="character" w:styleId="IntenseReference">
    <w:name w:val="Intense Reference"/>
    <w:basedOn w:val="DefaultParagraphFont"/>
    <w:uiPriority w:val="32"/>
    <w:qFormat/>
    <w:rsid w:val="00D63810"/>
    <w:rPr>
      <w:b/>
      <w:bCs/>
      <w:smallCaps/>
      <w:color w:val="0F4761" w:themeColor="accent1" w:themeShade="BF"/>
      <w:spacing w:val="5"/>
    </w:rPr>
  </w:style>
  <w:style w:type="paragraph" w:styleId="Header">
    <w:name w:val="header"/>
    <w:basedOn w:val="Normal"/>
    <w:link w:val="HeaderChar"/>
    <w:uiPriority w:val="99"/>
    <w:unhideWhenUsed/>
    <w:rsid w:val="00D6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10"/>
  </w:style>
  <w:style w:type="paragraph" w:styleId="Footer">
    <w:name w:val="footer"/>
    <w:basedOn w:val="Normal"/>
    <w:link w:val="FooterChar"/>
    <w:uiPriority w:val="99"/>
    <w:unhideWhenUsed/>
    <w:rsid w:val="00D6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2025-09-18T08:00:00Z</dcterms:created>
  <dcterms:modified xsi:type="dcterms:W3CDTF">2025-09-18T08:00:00Z</dcterms:modified>
</cp:coreProperties>
</file>