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0ADD5" w14:textId="56198737" w:rsidR="0081404E" w:rsidRDefault="0081404E" w:rsidP="0081404E">
      <w:pPr>
        <w:spacing w:after="120" w:line="240" w:lineRule="auto"/>
        <w:rPr>
          <w:rFonts w:asciiTheme="majorHAnsi" w:eastAsiaTheme="majorEastAsia" w:hAnsiTheme="majorHAnsi" w:cstheme="majorBidi"/>
          <w:b/>
          <w:color w:val="1A1A1A"/>
          <w:spacing w:val="-10"/>
          <w:kern w:val="28"/>
          <w:sz w:val="32"/>
          <w:szCs w:val="56"/>
        </w:rPr>
      </w:pPr>
      <w:r w:rsidRPr="0081404E">
        <w:rPr>
          <w:rFonts w:asciiTheme="majorHAnsi" w:eastAsiaTheme="majorEastAsia" w:hAnsiTheme="majorHAnsi" w:cstheme="majorBidi"/>
          <w:b/>
          <w:color w:val="1A1A1A"/>
          <w:spacing w:val="-10"/>
          <w:kern w:val="28"/>
          <w:sz w:val="32"/>
          <w:szCs w:val="56"/>
        </w:rPr>
        <w:t>punda maavan</w:t>
      </w:r>
    </w:p>
    <w:p w14:paraId="3F182269" w14:textId="77777777" w:rsidR="0081404E" w:rsidRDefault="0081404E" w:rsidP="0081404E">
      <w:pPr>
        <w:spacing w:after="120" w:line="240" w:lineRule="auto"/>
        <w:rPr>
          <w:b/>
          <w:color w:val="1A1A1A"/>
          <w:sz w:val="32"/>
        </w:rPr>
      </w:pPr>
    </w:p>
    <w:p w14:paraId="1E168C4C" w14:textId="6211109B" w:rsidR="0081404E" w:rsidRDefault="0081404E" w:rsidP="0081404E">
      <w:pPr>
        <w:spacing w:after="120" w:line="240" w:lineRule="auto"/>
        <w:rPr>
          <w:rFonts w:asciiTheme="majorHAnsi" w:eastAsiaTheme="majorEastAsia" w:hAnsiTheme="majorHAnsi" w:cstheme="majorBidi"/>
          <w:b/>
          <w:color w:val="2D2D2D"/>
          <w:sz w:val="28"/>
          <w:szCs w:val="40"/>
        </w:rPr>
      </w:pPr>
      <w:r w:rsidRPr="0081404E">
        <w:rPr>
          <w:rFonts w:asciiTheme="majorHAnsi" w:eastAsiaTheme="majorEastAsia" w:hAnsiTheme="majorHAnsi" w:cstheme="majorBidi"/>
          <w:b/>
          <w:color w:val="2D2D2D"/>
          <w:sz w:val="28"/>
          <w:szCs w:val="40"/>
        </w:rPr>
        <w:t>Executive Summary</w:t>
      </w:r>
    </w:p>
    <w:p w14:paraId="3344150B" w14:textId="16BA31CF" w:rsidR="0081404E" w:rsidRDefault="0081404E" w:rsidP="0081404E">
      <w:pPr>
        <w:spacing w:after="120" w:line="240" w:lineRule="auto"/>
        <w:rPr>
          <w:color w:val="4A4A4A"/>
          <w:sz w:val="22"/>
        </w:rPr>
      </w:pPr>
      <w:r w:rsidRPr="0081404E">
        <w:rPr>
          <w:color w:val="4A4A4A"/>
          <w:sz w:val="22"/>
        </w:rPr>
        <w:t>This proposal outlines the comprehensive plan for developing job standards and qualifications for Hajj and Umrah service providers. The objective is to enhance service quality and ensure that all providers meet the expectations of pilgrims while aligning with the national vision for sustainable tourism. Impetus Strategy, with its extensive experience in public sector transformation and social development, is well-positioned to undertake this project. Our approach will involve a detailed assessment of current service standards, stakeholder engagement, and the development of a robust framework to guide service providers. The implementation will be phased, ensuring that all stakeholders are involved and that the outcomes are measurable. Our commitment to quality assurance and risk management will ensure that the project is delivered on time, within budget, and meets all compliance requirements.</w:t>
      </w:r>
    </w:p>
    <w:p w14:paraId="27B9B7D5" w14:textId="096F23E2" w:rsidR="0081404E" w:rsidRDefault="0081404E" w:rsidP="0081404E">
      <w:pPr>
        <w:spacing w:after="120" w:line="240" w:lineRule="auto"/>
        <w:rPr>
          <w:color w:val="4A4A4A"/>
          <w:sz w:val="22"/>
        </w:rPr>
      </w:pPr>
      <w:r w:rsidRPr="0081404E">
        <w:rPr>
          <w:color w:val="4A4A4A"/>
          <w:sz w:val="22"/>
        </w:rPr>
        <w:t>Enhancing service quality for Hajj and Umrah providers.</w:t>
      </w:r>
    </w:p>
    <w:p w14:paraId="077B9FAD" w14:textId="2CA960DA" w:rsidR="0081404E" w:rsidRDefault="0081404E" w:rsidP="0081404E">
      <w:pPr>
        <w:spacing w:after="120" w:line="240" w:lineRule="auto"/>
        <w:rPr>
          <w:color w:val="4A4A4A"/>
          <w:sz w:val="22"/>
        </w:rPr>
      </w:pPr>
      <w:r w:rsidRPr="0081404E">
        <w:rPr>
          <w:color w:val="4A4A4A"/>
          <w:sz w:val="22"/>
        </w:rPr>
        <w:t>Aligning with national tourism vision.</w:t>
      </w:r>
    </w:p>
    <w:p w14:paraId="3EB9075C" w14:textId="5B5C1CCD" w:rsidR="0081404E" w:rsidRDefault="0081404E" w:rsidP="0081404E">
      <w:pPr>
        <w:spacing w:after="120" w:line="240" w:lineRule="auto"/>
        <w:rPr>
          <w:color w:val="4A4A4A"/>
          <w:sz w:val="22"/>
        </w:rPr>
      </w:pPr>
      <w:r w:rsidRPr="0081404E">
        <w:rPr>
          <w:color w:val="4A4A4A"/>
          <w:sz w:val="22"/>
        </w:rPr>
        <w:t>Robust stakeholder engagement throughout the process.</w:t>
      </w:r>
    </w:p>
    <w:p w14:paraId="76AF036B" w14:textId="332317D5" w:rsidR="0081404E" w:rsidRDefault="0081404E" w:rsidP="0081404E">
      <w:pPr>
        <w:spacing w:after="120" w:line="240" w:lineRule="auto"/>
        <w:rPr>
          <w:color w:val="4A4A4A"/>
          <w:sz w:val="22"/>
        </w:rPr>
      </w:pPr>
      <w:r w:rsidRPr="0081404E">
        <w:rPr>
          <w:color w:val="4A4A4A"/>
          <w:sz w:val="22"/>
        </w:rPr>
        <w:t>Phased implementation for effective oversight.</w:t>
      </w:r>
    </w:p>
    <w:p w14:paraId="7FF8E8D2" w14:textId="0B08B242" w:rsidR="0081404E" w:rsidRDefault="0081404E" w:rsidP="0081404E">
      <w:pPr>
        <w:spacing w:after="120" w:line="240" w:lineRule="auto"/>
        <w:rPr>
          <w:color w:val="4A4A4A"/>
          <w:sz w:val="22"/>
        </w:rPr>
      </w:pPr>
      <w:r w:rsidRPr="0081404E">
        <w:rPr>
          <w:color w:val="4A4A4A"/>
          <w:sz w:val="22"/>
        </w:rPr>
        <w:t>Commitment to quality assurance and risk management.</w:t>
      </w:r>
    </w:p>
    <w:p w14:paraId="5E989FA8" w14:textId="2031E0F3" w:rsidR="0081404E" w:rsidRDefault="0081404E" w:rsidP="0081404E">
      <w:pPr>
        <w:spacing w:after="120" w:line="240" w:lineRule="auto"/>
        <w:rPr>
          <w:rFonts w:asciiTheme="majorHAnsi" w:eastAsiaTheme="majorEastAsia" w:hAnsiTheme="majorHAnsi" w:cstheme="majorBidi"/>
          <w:b/>
          <w:color w:val="2D2D2D"/>
          <w:sz w:val="28"/>
          <w:szCs w:val="40"/>
        </w:rPr>
      </w:pPr>
      <w:r w:rsidRPr="0081404E">
        <w:rPr>
          <w:rFonts w:asciiTheme="majorHAnsi" w:eastAsiaTheme="majorEastAsia" w:hAnsiTheme="majorHAnsi" w:cstheme="majorBidi"/>
          <w:b/>
          <w:color w:val="2D2D2D"/>
          <w:sz w:val="28"/>
          <w:szCs w:val="40"/>
        </w:rPr>
        <w:t>Company Introduction</w:t>
      </w:r>
    </w:p>
    <w:p w14:paraId="7E15F467" w14:textId="0B872F56" w:rsidR="0081404E" w:rsidRDefault="0081404E" w:rsidP="0081404E">
      <w:pPr>
        <w:spacing w:after="120" w:line="240" w:lineRule="auto"/>
        <w:rPr>
          <w:color w:val="4A4A4A"/>
          <w:sz w:val="22"/>
        </w:rPr>
      </w:pPr>
      <w:r w:rsidRPr="0081404E">
        <w:rPr>
          <w:color w:val="4A4A4A"/>
          <w:sz w:val="22"/>
        </w:rPr>
        <w:t>Impetus Strategy is a leading consulting firm based in Riyadh, Saudi Arabia, specializing in public sector transformation and social development. Founded with the mission to prioritize impact beyond profitability, we have successfully completed over 120 projects, amounting to a total value of 40 million SAR. Our team comprises a blend of local and international experts, ensuring a deep understanding of the local context and the specific needs of the sectors we serve. Our methodologies focus on analytical thinking, impact measurement, and tailoring best practices to fit the unique challenges of our clients. We are committed to elevating and inspiring positive change through our work, particularly in sectors critical to national development, such as tourism and community welfare.</w:t>
      </w:r>
    </w:p>
    <w:p w14:paraId="28DE5045" w14:textId="73BA2F72" w:rsidR="0081404E" w:rsidRDefault="0081404E" w:rsidP="0081404E">
      <w:pPr>
        <w:spacing w:after="120" w:line="240" w:lineRule="auto"/>
        <w:rPr>
          <w:color w:val="4A4A4A"/>
          <w:sz w:val="22"/>
        </w:rPr>
      </w:pPr>
      <w:r w:rsidRPr="0081404E">
        <w:rPr>
          <w:color w:val="4A4A4A"/>
          <w:sz w:val="22"/>
        </w:rPr>
        <w:t>Established firm with a strong local presence.</w:t>
      </w:r>
    </w:p>
    <w:p w14:paraId="42630905" w14:textId="6C5DD6DC" w:rsidR="0081404E" w:rsidRDefault="0081404E" w:rsidP="0081404E">
      <w:pPr>
        <w:spacing w:after="120" w:line="240" w:lineRule="auto"/>
        <w:rPr>
          <w:color w:val="4A4A4A"/>
          <w:sz w:val="22"/>
        </w:rPr>
      </w:pPr>
      <w:r w:rsidRPr="0081404E">
        <w:rPr>
          <w:color w:val="4A4A4A"/>
          <w:sz w:val="22"/>
        </w:rPr>
        <w:t>Expertise in public sector and social development.</w:t>
      </w:r>
    </w:p>
    <w:p w14:paraId="71C20342" w14:textId="3B03E8AC" w:rsidR="0081404E" w:rsidRDefault="0081404E" w:rsidP="0081404E">
      <w:pPr>
        <w:spacing w:after="120" w:line="240" w:lineRule="auto"/>
        <w:rPr>
          <w:color w:val="4A4A4A"/>
          <w:sz w:val="22"/>
        </w:rPr>
      </w:pPr>
      <w:r w:rsidRPr="0081404E">
        <w:rPr>
          <w:color w:val="4A4A4A"/>
          <w:sz w:val="22"/>
        </w:rPr>
        <w:t>Completed over 120 impactful projects.</w:t>
      </w:r>
    </w:p>
    <w:p w14:paraId="5034151C" w14:textId="791AB8B2" w:rsidR="0081404E" w:rsidRDefault="0081404E" w:rsidP="0081404E">
      <w:pPr>
        <w:spacing w:after="120" w:line="240" w:lineRule="auto"/>
        <w:rPr>
          <w:color w:val="4A4A4A"/>
          <w:sz w:val="22"/>
        </w:rPr>
      </w:pPr>
      <w:r w:rsidRPr="0081404E">
        <w:rPr>
          <w:color w:val="4A4A4A"/>
          <w:sz w:val="22"/>
        </w:rPr>
        <w:t>Diverse team with international and local expertise.</w:t>
      </w:r>
    </w:p>
    <w:p w14:paraId="0B27D4A5" w14:textId="12157A56" w:rsidR="0081404E" w:rsidRDefault="0081404E" w:rsidP="0081404E">
      <w:pPr>
        <w:spacing w:after="120" w:line="240" w:lineRule="auto"/>
        <w:rPr>
          <w:color w:val="4A4A4A"/>
          <w:sz w:val="22"/>
        </w:rPr>
      </w:pPr>
      <w:r w:rsidRPr="0081404E">
        <w:rPr>
          <w:color w:val="4A4A4A"/>
          <w:sz w:val="22"/>
        </w:rPr>
        <w:t>Focus on measurable impact and sustainability.</w:t>
      </w:r>
    </w:p>
    <w:p w14:paraId="041C10F8" w14:textId="43C3A314" w:rsidR="0081404E" w:rsidRDefault="0081404E" w:rsidP="0081404E">
      <w:pPr>
        <w:spacing w:after="120" w:line="240" w:lineRule="auto"/>
        <w:rPr>
          <w:rFonts w:asciiTheme="majorHAnsi" w:eastAsiaTheme="majorEastAsia" w:hAnsiTheme="majorHAnsi" w:cstheme="majorBidi"/>
          <w:b/>
          <w:color w:val="2D2D2D"/>
          <w:sz w:val="28"/>
          <w:szCs w:val="40"/>
        </w:rPr>
      </w:pPr>
      <w:r w:rsidRPr="0081404E">
        <w:rPr>
          <w:rFonts w:asciiTheme="majorHAnsi" w:eastAsiaTheme="majorEastAsia" w:hAnsiTheme="majorHAnsi" w:cstheme="majorBidi"/>
          <w:b/>
          <w:color w:val="2D2D2D"/>
          <w:sz w:val="28"/>
          <w:szCs w:val="40"/>
        </w:rPr>
        <w:t>Understanding of the RFP and Objectives</w:t>
      </w:r>
    </w:p>
    <w:p w14:paraId="3934F93C" w14:textId="5982718C" w:rsidR="0081404E" w:rsidRDefault="0081404E" w:rsidP="0081404E">
      <w:pPr>
        <w:spacing w:after="120" w:line="240" w:lineRule="auto"/>
        <w:rPr>
          <w:color w:val="4A4A4A"/>
          <w:sz w:val="22"/>
        </w:rPr>
      </w:pPr>
      <w:r w:rsidRPr="0081404E">
        <w:rPr>
          <w:color w:val="4A4A4A"/>
          <w:sz w:val="22"/>
        </w:rPr>
        <w:t>The RFP outlines the need for developing job standards and qualifications for Hajj and Umrah service providers to enhance the overall experience for pilgrims. This initiative aligns with the broader national objectives of improving service quality in the tourism sector, particularly in the context of Hajj and Umrah, which are pivotal to Saudi Arabia's cultural and economic landscape. Our understanding of the objectives includes identifying existing gaps in service delivery, defining clear standards that service providers must meet, and ensuring that these standards are aligned with the expectations of both local and international pilgrims. Additionally, we recognize the importance of stakeholder engagement in this process, as it will ensure that the standards developed are practical, relevant, and widely accepted by all parties involved.</w:t>
      </w:r>
    </w:p>
    <w:p w14:paraId="0DFD3930" w14:textId="46879C03" w:rsidR="0081404E" w:rsidRDefault="0081404E" w:rsidP="0081404E">
      <w:pPr>
        <w:spacing w:after="120" w:line="240" w:lineRule="auto"/>
        <w:rPr>
          <w:color w:val="4A4A4A"/>
          <w:sz w:val="22"/>
        </w:rPr>
      </w:pPr>
      <w:r w:rsidRPr="0081404E">
        <w:rPr>
          <w:color w:val="4A4A4A"/>
          <w:sz w:val="22"/>
        </w:rPr>
        <w:t>Identification of gaps in current service delivery.</w:t>
      </w:r>
    </w:p>
    <w:p w14:paraId="1FCDAB12" w14:textId="30289C05" w:rsidR="0081404E" w:rsidRDefault="0081404E" w:rsidP="0081404E">
      <w:pPr>
        <w:spacing w:after="120" w:line="240" w:lineRule="auto"/>
        <w:rPr>
          <w:color w:val="4A4A4A"/>
          <w:sz w:val="22"/>
        </w:rPr>
      </w:pPr>
      <w:r w:rsidRPr="0081404E">
        <w:rPr>
          <w:color w:val="4A4A4A"/>
          <w:sz w:val="22"/>
        </w:rPr>
        <w:t>Development of clear and practical job standards.</w:t>
      </w:r>
    </w:p>
    <w:p w14:paraId="344FC93F" w14:textId="73E845FB" w:rsidR="0081404E" w:rsidRDefault="0081404E" w:rsidP="0081404E">
      <w:pPr>
        <w:spacing w:after="120" w:line="240" w:lineRule="auto"/>
        <w:rPr>
          <w:color w:val="4A4A4A"/>
          <w:sz w:val="22"/>
        </w:rPr>
      </w:pPr>
      <w:r w:rsidRPr="0081404E">
        <w:rPr>
          <w:color w:val="4A4A4A"/>
          <w:sz w:val="22"/>
        </w:rPr>
        <w:t>Alignment with national tourism objectives.</w:t>
      </w:r>
    </w:p>
    <w:p w14:paraId="1FA3DDBB" w14:textId="6C7E221A" w:rsidR="0081404E" w:rsidRDefault="0081404E" w:rsidP="0081404E">
      <w:pPr>
        <w:spacing w:after="120" w:line="240" w:lineRule="auto"/>
        <w:rPr>
          <w:color w:val="4A4A4A"/>
          <w:sz w:val="22"/>
        </w:rPr>
      </w:pPr>
      <w:r w:rsidRPr="0081404E">
        <w:rPr>
          <w:color w:val="4A4A4A"/>
          <w:sz w:val="22"/>
        </w:rPr>
        <w:t>Engagement with stakeholders for practical insights.</w:t>
      </w:r>
    </w:p>
    <w:p w14:paraId="21D6CC66" w14:textId="486C29D7" w:rsidR="0081404E" w:rsidRDefault="0081404E" w:rsidP="0081404E">
      <w:pPr>
        <w:spacing w:after="120" w:line="240" w:lineRule="auto"/>
        <w:rPr>
          <w:color w:val="4A4A4A"/>
          <w:sz w:val="22"/>
        </w:rPr>
      </w:pPr>
      <w:r w:rsidRPr="0081404E">
        <w:rPr>
          <w:color w:val="4A4A4A"/>
          <w:sz w:val="22"/>
        </w:rPr>
        <w:t>Focus on enhancing the pilgrim experience.</w:t>
      </w:r>
    </w:p>
    <w:p w14:paraId="4E95640B" w14:textId="542BCA2B" w:rsidR="0081404E" w:rsidRDefault="0081404E" w:rsidP="0081404E">
      <w:pPr>
        <w:spacing w:after="120" w:line="240" w:lineRule="auto"/>
        <w:rPr>
          <w:rFonts w:asciiTheme="majorHAnsi" w:eastAsiaTheme="majorEastAsia" w:hAnsiTheme="majorHAnsi" w:cstheme="majorBidi"/>
          <w:b/>
          <w:color w:val="2D2D2D"/>
          <w:sz w:val="28"/>
          <w:szCs w:val="40"/>
        </w:rPr>
      </w:pPr>
      <w:r w:rsidRPr="0081404E">
        <w:rPr>
          <w:rFonts w:asciiTheme="majorHAnsi" w:eastAsiaTheme="majorEastAsia" w:hAnsiTheme="majorHAnsi" w:cstheme="majorBidi"/>
          <w:b/>
          <w:color w:val="2D2D2D"/>
          <w:sz w:val="28"/>
          <w:szCs w:val="40"/>
        </w:rPr>
        <w:t>Technical Approach and Methodology</w:t>
      </w:r>
    </w:p>
    <w:p w14:paraId="190AD3E3" w14:textId="278E9976" w:rsidR="0081404E" w:rsidRDefault="0081404E" w:rsidP="0081404E">
      <w:pPr>
        <w:spacing w:after="120" w:line="240" w:lineRule="auto"/>
        <w:rPr>
          <w:color w:val="4A4A4A"/>
          <w:sz w:val="22"/>
        </w:rPr>
      </w:pPr>
      <w:r w:rsidRPr="0081404E">
        <w:rPr>
          <w:color w:val="4A4A4A"/>
          <w:sz w:val="22"/>
        </w:rPr>
        <w:t>Our technical approach to developing job standards and qualifications for Hajj and Umrah service providers will be structured around a comprehensive framework that encompasses the following key components: a phased methodology, methodological pillars, and a focus on stakeholder engagement. The phased methodology will ensure that each stage of the project is carefully planned and executed, allowing for continuous feedback and adjustments as necessary. The methodological pillars will include research, stakeholder consultation, and pilot testing of the standards developed. This approach will not only ensure that the standards are robust and effective but also that they are embraced by the service providers as practical tools for improving their operations. We will utilize existing best practices in the industry as benchmarks, ensuring that our standards meet both local and international expectations.</w:t>
      </w:r>
    </w:p>
    <w:p w14:paraId="6E3D7CF2" w14:textId="47EF30DF" w:rsidR="0081404E" w:rsidRDefault="0081404E" w:rsidP="0081404E">
      <w:pPr>
        <w:spacing w:after="120" w:line="240" w:lineRule="auto"/>
        <w:rPr>
          <w:color w:val="4A4A4A"/>
          <w:sz w:val="22"/>
        </w:rPr>
      </w:pPr>
      <w:r w:rsidRPr="0081404E">
        <w:rPr>
          <w:color w:val="4A4A4A"/>
          <w:sz w:val="22"/>
        </w:rPr>
        <w:t>Structured framework for comprehensive development.</w:t>
      </w:r>
    </w:p>
    <w:p w14:paraId="414A98B9" w14:textId="65D1DB87" w:rsidR="0081404E" w:rsidRDefault="0081404E" w:rsidP="0081404E">
      <w:pPr>
        <w:spacing w:after="120" w:line="240" w:lineRule="auto"/>
        <w:rPr>
          <w:color w:val="4A4A4A"/>
          <w:sz w:val="22"/>
        </w:rPr>
      </w:pPr>
      <w:r w:rsidRPr="0081404E">
        <w:rPr>
          <w:color w:val="4A4A4A"/>
          <w:sz w:val="22"/>
        </w:rPr>
        <w:t>Phased methodology for effective execution.</w:t>
      </w:r>
    </w:p>
    <w:p w14:paraId="6305FCAC" w14:textId="77BB3E9A" w:rsidR="0081404E" w:rsidRDefault="0081404E" w:rsidP="0081404E">
      <w:pPr>
        <w:spacing w:after="120" w:line="240" w:lineRule="auto"/>
        <w:rPr>
          <w:color w:val="4A4A4A"/>
          <w:sz w:val="22"/>
        </w:rPr>
      </w:pPr>
      <w:r w:rsidRPr="0081404E">
        <w:rPr>
          <w:color w:val="4A4A4A"/>
          <w:sz w:val="22"/>
        </w:rPr>
        <w:t>Incorporation of stakeholder feedback.</w:t>
      </w:r>
    </w:p>
    <w:p w14:paraId="58B2FD46" w14:textId="65AB577F" w:rsidR="0081404E" w:rsidRDefault="0081404E" w:rsidP="0081404E">
      <w:pPr>
        <w:spacing w:after="120" w:line="240" w:lineRule="auto"/>
        <w:rPr>
          <w:color w:val="4A4A4A"/>
          <w:sz w:val="22"/>
        </w:rPr>
      </w:pPr>
      <w:r w:rsidRPr="0081404E">
        <w:rPr>
          <w:color w:val="4A4A4A"/>
          <w:sz w:val="22"/>
        </w:rPr>
        <w:t>Use of best practices as benchmarks.</w:t>
      </w:r>
    </w:p>
    <w:p w14:paraId="31E7365E" w14:textId="0E1D6FA5" w:rsidR="0081404E" w:rsidRDefault="0081404E" w:rsidP="0081404E">
      <w:pPr>
        <w:spacing w:after="120" w:line="240" w:lineRule="auto"/>
        <w:rPr>
          <w:color w:val="4A4A4A"/>
          <w:sz w:val="22"/>
        </w:rPr>
      </w:pPr>
      <w:r w:rsidRPr="0081404E">
        <w:rPr>
          <w:color w:val="4A4A4A"/>
          <w:sz w:val="22"/>
        </w:rPr>
        <w:t>Focus on practical implementation and acceptance.</w:t>
      </w:r>
    </w:p>
    <w:p w14:paraId="04414CCF" w14:textId="582C5B1E" w:rsidR="0081404E" w:rsidRDefault="0081404E" w:rsidP="0081404E">
      <w:pPr>
        <w:spacing w:after="120" w:line="240" w:lineRule="auto"/>
        <w:rPr>
          <w:rFonts w:asciiTheme="majorHAnsi" w:eastAsiaTheme="majorEastAsia" w:hAnsiTheme="majorHAnsi" w:cstheme="majorBidi"/>
          <w:b/>
          <w:color w:val="2D2D2D"/>
          <w:sz w:val="28"/>
          <w:szCs w:val="40"/>
        </w:rPr>
      </w:pPr>
      <w:r w:rsidRPr="0081404E">
        <w:rPr>
          <w:rFonts w:asciiTheme="majorHAnsi" w:eastAsiaTheme="majorEastAsia" w:hAnsiTheme="majorHAnsi" w:cstheme="majorBidi"/>
          <w:b/>
          <w:color w:val="2D2D2D"/>
          <w:sz w:val="28"/>
          <w:szCs w:val="40"/>
        </w:rPr>
        <w:t>Project Architecture</w:t>
      </w:r>
    </w:p>
    <w:p w14:paraId="50BF64AB" w14:textId="5BB82FFD" w:rsidR="0081404E" w:rsidRDefault="0081404E" w:rsidP="0081404E">
      <w:pPr>
        <w:spacing w:after="120" w:line="240" w:lineRule="auto"/>
        <w:rPr>
          <w:color w:val="4A4A4A"/>
          <w:sz w:val="22"/>
        </w:rPr>
      </w:pPr>
      <w:r w:rsidRPr="0081404E">
        <w:rPr>
          <w:color w:val="4A4A4A"/>
          <w:sz w:val="22"/>
        </w:rPr>
        <w:t>The project architecture will be designed to facilitate seamless integration of the developed job standards and qualifications into the existing framework of Hajj and Umrah service providers. This architecture will consist of several components, including a centralized database for managing service provider information, a user-friendly interface for stakeholders to access standards and qualifications, and a feedback mechanism for continuous improvement. Data flow will be established to ensure that all relevant information is captured and analyzed, allowing for informed decision-making. Integration with existing systems will be a key focus, ensuring that the new standards complement and enhance current practices without causing disruptions. The technology stack will include robust data management tools, analytics software, and communication platforms to support stakeholder engagement and collaboration.</w:t>
      </w:r>
    </w:p>
    <w:p w14:paraId="0FC05AB8" w14:textId="6164F1A6" w:rsidR="0081404E" w:rsidRDefault="0081404E" w:rsidP="0081404E">
      <w:pPr>
        <w:spacing w:after="120" w:line="240" w:lineRule="auto"/>
        <w:rPr>
          <w:color w:val="4A4A4A"/>
          <w:sz w:val="22"/>
        </w:rPr>
      </w:pPr>
      <w:r w:rsidRPr="0081404E">
        <w:rPr>
          <w:color w:val="4A4A4A"/>
          <w:sz w:val="22"/>
        </w:rPr>
        <w:t>Centralized database for service provider information.</w:t>
      </w:r>
    </w:p>
    <w:p w14:paraId="590127CD" w14:textId="1C60CE66" w:rsidR="0081404E" w:rsidRDefault="0081404E" w:rsidP="0081404E">
      <w:pPr>
        <w:spacing w:after="120" w:line="240" w:lineRule="auto"/>
        <w:rPr>
          <w:color w:val="4A4A4A"/>
          <w:sz w:val="22"/>
        </w:rPr>
      </w:pPr>
      <w:r w:rsidRPr="0081404E">
        <w:rPr>
          <w:color w:val="4A4A4A"/>
          <w:sz w:val="22"/>
        </w:rPr>
        <w:t>User-friendly interface for stakeholder access.</w:t>
      </w:r>
    </w:p>
    <w:p w14:paraId="70B9DD24" w14:textId="25658EBD" w:rsidR="0081404E" w:rsidRDefault="0081404E" w:rsidP="0081404E">
      <w:pPr>
        <w:spacing w:after="120" w:line="240" w:lineRule="auto"/>
        <w:rPr>
          <w:color w:val="4A4A4A"/>
          <w:sz w:val="22"/>
        </w:rPr>
      </w:pPr>
      <w:r w:rsidRPr="0081404E">
        <w:rPr>
          <w:color w:val="4A4A4A"/>
          <w:sz w:val="22"/>
        </w:rPr>
        <w:t>Feedback mechanism for continuous improvement.</w:t>
      </w:r>
    </w:p>
    <w:p w14:paraId="5E8D0189" w14:textId="6280D4C9" w:rsidR="0081404E" w:rsidRDefault="0081404E" w:rsidP="0081404E">
      <w:pPr>
        <w:spacing w:after="120" w:line="240" w:lineRule="auto"/>
        <w:rPr>
          <w:color w:val="4A4A4A"/>
          <w:sz w:val="22"/>
        </w:rPr>
      </w:pPr>
      <w:r w:rsidRPr="0081404E">
        <w:rPr>
          <w:color w:val="4A4A4A"/>
          <w:sz w:val="22"/>
        </w:rPr>
        <w:t>Integration with existing systems for seamless transition.</w:t>
      </w:r>
    </w:p>
    <w:p w14:paraId="4399B548" w14:textId="7ACC57BB" w:rsidR="0081404E" w:rsidRDefault="0081404E" w:rsidP="0081404E">
      <w:pPr>
        <w:spacing w:after="120" w:line="240" w:lineRule="auto"/>
        <w:rPr>
          <w:color w:val="4A4A4A"/>
          <w:sz w:val="22"/>
        </w:rPr>
      </w:pPr>
      <w:r w:rsidRPr="0081404E">
        <w:rPr>
          <w:color w:val="4A4A4A"/>
          <w:sz w:val="22"/>
        </w:rPr>
        <w:t>Robust technology stack for data management and analytics.</w:t>
      </w:r>
    </w:p>
    <w:p w14:paraId="7E46DD75" w14:textId="7FAAC6D7" w:rsidR="0081404E" w:rsidRDefault="0081404E" w:rsidP="0081404E">
      <w:pPr>
        <w:spacing w:after="120" w:line="240" w:lineRule="auto"/>
        <w:rPr>
          <w:rFonts w:asciiTheme="majorHAnsi" w:eastAsiaTheme="majorEastAsia" w:hAnsiTheme="majorHAnsi" w:cstheme="majorBidi"/>
          <w:b/>
          <w:color w:val="2D2D2D"/>
          <w:sz w:val="28"/>
          <w:szCs w:val="40"/>
        </w:rPr>
      </w:pPr>
      <w:r w:rsidRPr="0081404E">
        <w:rPr>
          <w:rFonts w:asciiTheme="majorHAnsi" w:eastAsiaTheme="majorEastAsia" w:hAnsiTheme="majorHAnsi" w:cstheme="majorBidi"/>
          <w:b/>
          <w:color w:val="2D2D2D"/>
          <w:sz w:val="28"/>
          <w:szCs w:val="40"/>
        </w:rPr>
        <w:t>Relevant Experience and Case Evidence</w:t>
      </w:r>
    </w:p>
    <w:p w14:paraId="520E6442" w14:textId="70EC50B8" w:rsidR="0081404E" w:rsidRDefault="0081404E" w:rsidP="0081404E">
      <w:pPr>
        <w:spacing w:after="120" w:line="240" w:lineRule="auto"/>
        <w:rPr>
          <w:color w:val="4A4A4A"/>
          <w:sz w:val="22"/>
        </w:rPr>
      </w:pPr>
      <w:r w:rsidRPr="0081404E">
        <w:rPr>
          <w:color w:val="4A4A4A"/>
          <w:sz w:val="22"/>
        </w:rPr>
        <w:t>Impetus Strategy has a proven track record of successfully delivering projects that align with the objectives of this RFP. For instance, our recent project with the National Center for Non-Profit Sector involved a comprehensive community needs assessment for rural villages, where we identified service gaps and developed recommendations for improvement. This project not only demonstrated our ability to engage with stakeholders effectively but also highlighted our expertise in conducting thorough analyses to inform decision-making. Additionally, our work with the Royal Commission for Makkah City and Holy Sites on social and economic surveys showcased our capability to gather and analyze data that directly impacts service delivery in priority neighborhoods. These experiences position us uniquely to undertake the development of job standards and qualifications for Hajj and Umrah service providers, as we understand the nuances of the sector and have the necessary skills to deliver impactful results.</w:t>
      </w:r>
    </w:p>
    <w:p w14:paraId="4BF33475" w14:textId="4C30594D" w:rsidR="0081404E" w:rsidRDefault="0081404E" w:rsidP="0081404E">
      <w:pPr>
        <w:spacing w:after="120" w:line="240" w:lineRule="auto"/>
        <w:rPr>
          <w:color w:val="4A4A4A"/>
          <w:sz w:val="22"/>
        </w:rPr>
      </w:pPr>
      <w:r w:rsidRPr="0081404E">
        <w:rPr>
          <w:color w:val="4A4A4A"/>
          <w:sz w:val="22"/>
        </w:rPr>
        <w:t>Successful project with the National Center for Non-Profit Sector.</w:t>
      </w:r>
    </w:p>
    <w:p w14:paraId="0405BCB8" w14:textId="6B258774" w:rsidR="0081404E" w:rsidRDefault="0081404E" w:rsidP="0081404E">
      <w:pPr>
        <w:spacing w:after="120" w:line="240" w:lineRule="auto"/>
        <w:rPr>
          <w:color w:val="4A4A4A"/>
          <w:sz w:val="22"/>
        </w:rPr>
      </w:pPr>
      <w:r w:rsidRPr="0081404E">
        <w:rPr>
          <w:color w:val="4A4A4A"/>
          <w:sz w:val="22"/>
        </w:rPr>
        <w:t>Expertise in community needs assessments.</w:t>
      </w:r>
    </w:p>
    <w:p w14:paraId="084C2F09" w14:textId="6DB524B0" w:rsidR="0081404E" w:rsidRDefault="0081404E" w:rsidP="0081404E">
      <w:pPr>
        <w:spacing w:after="120" w:line="240" w:lineRule="auto"/>
        <w:rPr>
          <w:color w:val="4A4A4A"/>
          <w:sz w:val="22"/>
        </w:rPr>
      </w:pPr>
      <w:r w:rsidRPr="0081404E">
        <w:rPr>
          <w:color w:val="4A4A4A"/>
          <w:sz w:val="22"/>
        </w:rPr>
        <w:t>Proven ability to engage stakeholders effectively.</w:t>
      </w:r>
    </w:p>
    <w:p w14:paraId="05D098FD" w14:textId="2E89DCBB" w:rsidR="0081404E" w:rsidRDefault="0081404E" w:rsidP="0081404E">
      <w:pPr>
        <w:spacing w:after="120" w:line="240" w:lineRule="auto"/>
        <w:rPr>
          <w:color w:val="4A4A4A"/>
          <w:sz w:val="22"/>
        </w:rPr>
      </w:pPr>
      <w:r w:rsidRPr="0081404E">
        <w:rPr>
          <w:color w:val="4A4A4A"/>
          <w:sz w:val="22"/>
        </w:rPr>
        <w:t>Strong analytical skills for data-driven decision-making.</w:t>
      </w:r>
    </w:p>
    <w:p w14:paraId="432BABA1" w14:textId="7D641C3F" w:rsidR="0081404E" w:rsidRDefault="0081404E" w:rsidP="0081404E">
      <w:pPr>
        <w:spacing w:after="120" w:line="240" w:lineRule="auto"/>
        <w:rPr>
          <w:color w:val="4A4A4A"/>
          <w:sz w:val="22"/>
        </w:rPr>
      </w:pPr>
      <w:r w:rsidRPr="0081404E">
        <w:rPr>
          <w:color w:val="4A4A4A"/>
          <w:sz w:val="22"/>
        </w:rPr>
        <w:t>Relevant experience in the Hajj and Umrah context.</w:t>
      </w:r>
    </w:p>
    <w:p w14:paraId="6A85018E" w14:textId="0B999954" w:rsidR="0081404E" w:rsidRDefault="0081404E" w:rsidP="0081404E">
      <w:pPr>
        <w:spacing w:after="120" w:line="240" w:lineRule="auto"/>
        <w:rPr>
          <w:rFonts w:asciiTheme="majorHAnsi" w:eastAsiaTheme="majorEastAsia" w:hAnsiTheme="majorHAnsi" w:cstheme="majorBidi"/>
          <w:b/>
          <w:color w:val="2D2D2D"/>
          <w:sz w:val="28"/>
          <w:szCs w:val="40"/>
        </w:rPr>
      </w:pPr>
      <w:r w:rsidRPr="0081404E">
        <w:rPr>
          <w:rFonts w:asciiTheme="majorHAnsi" w:eastAsiaTheme="majorEastAsia" w:hAnsiTheme="majorHAnsi" w:cstheme="majorBidi"/>
          <w:b/>
          <w:color w:val="2D2D2D"/>
          <w:sz w:val="28"/>
          <w:szCs w:val="40"/>
        </w:rPr>
        <w:t>Project Team and Roles</w:t>
      </w:r>
    </w:p>
    <w:p w14:paraId="62306627" w14:textId="1408E08C" w:rsidR="0081404E" w:rsidRDefault="0081404E" w:rsidP="0081404E">
      <w:pPr>
        <w:spacing w:after="120" w:line="240" w:lineRule="auto"/>
        <w:rPr>
          <w:color w:val="4A4A4A"/>
          <w:sz w:val="22"/>
        </w:rPr>
      </w:pPr>
      <w:r w:rsidRPr="0081404E">
        <w:rPr>
          <w:color w:val="4A4A4A"/>
          <w:sz w:val="22"/>
        </w:rPr>
        <w:t>The project team for this initiative will consist of a diverse group of professionals with expertise in strategy development, social innovation, and governance. The team will be led by a Project Manager who will oversee all aspects of the project, ensuring that it stays on track and within budget. Supporting the Project Manager will be specialists in areas such as community engagement, data analysis, and service quality assurance. Each team member will have clearly defined roles and responsibilities, ensuring that their expertise is utilized effectively throughout the project. Regular team meetings will be held to foster collaboration and ensure alignment on project goals. Additionally, we will engage local experts and stakeholders to provide insights and feedback, further enriching the project outcomes.</w:t>
      </w:r>
    </w:p>
    <w:p w14:paraId="7404657D" w14:textId="67B667D1" w:rsidR="0081404E" w:rsidRDefault="0081404E" w:rsidP="0081404E">
      <w:pPr>
        <w:spacing w:after="120" w:line="240" w:lineRule="auto"/>
        <w:rPr>
          <w:color w:val="4A4A4A"/>
          <w:sz w:val="22"/>
        </w:rPr>
      </w:pPr>
      <w:r w:rsidRPr="0081404E">
        <w:rPr>
          <w:color w:val="4A4A4A"/>
          <w:sz w:val="22"/>
        </w:rPr>
        <w:t>Diverse team with specialized expertise.</w:t>
      </w:r>
    </w:p>
    <w:p w14:paraId="272C9E8A" w14:textId="75CACB94" w:rsidR="0081404E" w:rsidRDefault="0081404E" w:rsidP="0081404E">
      <w:pPr>
        <w:spacing w:after="120" w:line="240" w:lineRule="auto"/>
        <w:rPr>
          <w:color w:val="4A4A4A"/>
          <w:sz w:val="22"/>
        </w:rPr>
      </w:pPr>
      <w:r w:rsidRPr="0081404E">
        <w:rPr>
          <w:color w:val="4A4A4A"/>
          <w:sz w:val="22"/>
        </w:rPr>
        <w:t>Clear roles and responsibilities for each team member.</w:t>
      </w:r>
    </w:p>
    <w:p w14:paraId="1046E961" w14:textId="0B73E491" w:rsidR="0081404E" w:rsidRDefault="0081404E" w:rsidP="0081404E">
      <w:pPr>
        <w:spacing w:after="120" w:line="240" w:lineRule="auto"/>
        <w:rPr>
          <w:color w:val="4A4A4A"/>
          <w:sz w:val="22"/>
        </w:rPr>
      </w:pPr>
      <w:r w:rsidRPr="0081404E">
        <w:rPr>
          <w:color w:val="4A4A4A"/>
          <w:sz w:val="22"/>
        </w:rPr>
        <w:t>Regular collaboration and alignment meetings.</w:t>
      </w:r>
    </w:p>
    <w:p w14:paraId="50030DFE" w14:textId="203CA7C3" w:rsidR="0081404E" w:rsidRDefault="0081404E" w:rsidP="0081404E">
      <w:pPr>
        <w:spacing w:after="120" w:line="240" w:lineRule="auto"/>
        <w:rPr>
          <w:color w:val="4A4A4A"/>
          <w:sz w:val="22"/>
        </w:rPr>
      </w:pPr>
      <w:r w:rsidRPr="0081404E">
        <w:rPr>
          <w:color w:val="4A4A4A"/>
          <w:sz w:val="22"/>
        </w:rPr>
        <w:t>Engagement of local experts for enriched insights.</w:t>
      </w:r>
    </w:p>
    <w:p w14:paraId="1C8A4D41" w14:textId="00C27721" w:rsidR="0081404E" w:rsidRDefault="0081404E" w:rsidP="0081404E">
      <w:pPr>
        <w:spacing w:after="120" w:line="240" w:lineRule="auto"/>
        <w:rPr>
          <w:color w:val="4A4A4A"/>
          <w:sz w:val="22"/>
        </w:rPr>
      </w:pPr>
      <w:r w:rsidRPr="0081404E">
        <w:rPr>
          <w:color w:val="4A4A4A"/>
          <w:sz w:val="22"/>
        </w:rPr>
        <w:t>Focus on effective project management and oversight.</w:t>
      </w:r>
    </w:p>
    <w:p w14:paraId="71265AE4" w14:textId="6779D370" w:rsidR="0081404E" w:rsidRDefault="0081404E" w:rsidP="0081404E">
      <w:pPr>
        <w:spacing w:after="120" w:line="240" w:lineRule="auto"/>
        <w:rPr>
          <w:rFonts w:asciiTheme="majorHAnsi" w:eastAsiaTheme="majorEastAsia" w:hAnsiTheme="majorHAnsi" w:cstheme="majorBidi"/>
          <w:b/>
          <w:color w:val="2D2D2D"/>
          <w:sz w:val="28"/>
          <w:szCs w:val="40"/>
        </w:rPr>
      </w:pPr>
      <w:r w:rsidRPr="0081404E">
        <w:rPr>
          <w:rFonts w:asciiTheme="majorHAnsi" w:eastAsiaTheme="majorEastAsia" w:hAnsiTheme="majorHAnsi" w:cstheme="majorBidi"/>
          <w:b/>
          <w:color w:val="2D2D2D"/>
          <w:sz w:val="28"/>
          <w:szCs w:val="40"/>
        </w:rPr>
        <w:t>Work Plan, Timeline, and Milestones</w:t>
      </w:r>
    </w:p>
    <w:p w14:paraId="3AA09B47" w14:textId="1010ED70" w:rsidR="0081404E" w:rsidRDefault="0081404E" w:rsidP="0081404E">
      <w:pPr>
        <w:spacing w:after="120" w:line="240" w:lineRule="auto"/>
        <w:rPr>
          <w:color w:val="4A4A4A"/>
          <w:sz w:val="22"/>
        </w:rPr>
      </w:pPr>
      <w:r w:rsidRPr="0081404E">
        <w:rPr>
          <w:color w:val="4A4A4A"/>
          <w:sz w:val="22"/>
        </w:rPr>
        <w:t>The work plan for this project will be structured around a clear timeline with defined milestones to ensure that progress can be monitored effectively. The project will be divided into several key phases: initial assessment, development of job standards, stakeholder consultation, pilot testing, and final implementation. Each phase will have specific deliverables and deadlines, allowing for accountability and transparency throughout the process. For instance, the initial assessment phase will involve data collection and stakeholder interviews, with a completion target of two months. The development of job standards will follow, taking an additional three months, during which we will draft, review, and finalize the standards based on feedback. The pilot testing phase will allow us to validate the standards in real-world scenarios, followed by a final implementation phase where the standards will be rolled out to all service providers. Regular progress reports will be provided to stakeholders to keep them informed and engaged.</w:t>
      </w:r>
    </w:p>
    <w:p w14:paraId="11B93A08" w14:textId="09F400A1" w:rsidR="0081404E" w:rsidRDefault="0081404E" w:rsidP="0081404E">
      <w:pPr>
        <w:spacing w:after="120" w:line="240" w:lineRule="auto"/>
        <w:rPr>
          <w:color w:val="4A4A4A"/>
          <w:sz w:val="22"/>
        </w:rPr>
      </w:pPr>
      <w:r w:rsidRPr="0081404E">
        <w:rPr>
          <w:color w:val="4A4A4A"/>
          <w:sz w:val="22"/>
        </w:rPr>
        <w:t>Structured work plan with clear phases.</w:t>
      </w:r>
    </w:p>
    <w:p w14:paraId="2FD0EF2B" w14:textId="7D740954" w:rsidR="0081404E" w:rsidRDefault="0081404E" w:rsidP="0081404E">
      <w:pPr>
        <w:spacing w:after="120" w:line="240" w:lineRule="auto"/>
        <w:rPr>
          <w:color w:val="4A4A4A"/>
          <w:sz w:val="22"/>
        </w:rPr>
      </w:pPr>
      <w:r w:rsidRPr="0081404E">
        <w:rPr>
          <w:color w:val="4A4A4A"/>
          <w:sz w:val="22"/>
        </w:rPr>
        <w:t>Defined milestones for accountability.</w:t>
      </w:r>
    </w:p>
    <w:p w14:paraId="10F568FB" w14:textId="31C91CA2" w:rsidR="0081404E" w:rsidRDefault="0081404E" w:rsidP="0081404E">
      <w:pPr>
        <w:spacing w:after="120" w:line="240" w:lineRule="auto"/>
        <w:rPr>
          <w:color w:val="4A4A4A"/>
          <w:sz w:val="22"/>
        </w:rPr>
      </w:pPr>
      <w:r w:rsidRPr="0081404E">
        <w:rPr>
          <w:color w:val="4A4A4A"/>
          <w:sz w:val="22"/>
        </w:rPr>
        <w:t>Initial assessment phase completion in two months.</w:t>
      </w:r>
    </w:p>
    <w:p w14:paraId="43DE347A" w14:textId="3E9005C9" w:rsidR="0081404E" w:rsidRDefault="0081404E" w:rsidP="0081404E">
      <w:pPr>
        <w:spacing w:after="120" w:line="240" w:lineRule="auto"/>
        <w:rPr>
          <w:color w:val="4A4A4A"/>
          <w:sz w:val="22"/>
        </w:rPr>
      </w:pPr>
      <w:r w:rsidRPr="0081404E">
        <w:rPr>
          <w:color w:val="4A4A4A"/>
          <w:sz w:val="22"/>
        </w:rPr>
        <w:t>Development phase taking three months.</w:t>
      </w:r>
    </w:p>
    <w:p w14:paraId="36DFA054" w14:textId="3C16766F" w:rsidR="0081404E" w:rsidRDefault="0081404E" w:rsidP="0081404E">
      <w:pPr>
        <w:spacing w:after="120" w:line="240" w:lineRule="auto"/>
        <w:rPr>
          <w:color w:val="4A4A4A"/>
          <w:sz w:val="22"/>
        </w:rPr>
      </w:pPr>
      <w:r w:rsidRPr="0081404E">
        <w:rPr>
          <w:color w:val="4A4A4A"/>
          <w:sz w:val="22"/>
        </w:rPr>
        <w:t>Regular progress reports to stakeholders.</w:t>
      </w:r>
    </w:p>
    <w:p w14:paraId="02D5DE92" w14:textId="61C845E7" w:rsidR="0081404E" w:rsidRDefault="0081404E" w:rsidP="0081404E">
      <w:pPr>
        <w:spacing w:after="120" w:line="240" w:lineRule="auto"/>
        <w:rPr>
          <w:rFonts w:asciiTheme="majorHAnsi" w:eastAsiaTheme="majorEastAsia" w:hAnsiTheme="majorHAnsi" w:cstheme="majorBidi"/>
          <w:b/>
          <w:color w:val="2D2D2D"/>
          <w:sz w:val="28"/>
          <w:szCs w:val="40"/>
        </w:rPr>
      </w:pPr>
      <w:r w:rsidRPr="0081404E">
        <w:rPr>
          <w:rFonts w:asciiTheme="majorHAnsi" w:eastAsiaTheme="majorEastAsia" w:hAnsiTheme="majorHAnsi" w:cstheme="majorBidi"/>
          <w:b/>
          <w:color w:val="2D2D2D"/>
          <w:sz w:val="28"/>
          <w:szCs w:val="40"/>
        </w:rPr>
        <w:t>Quality Assurance and Risk Management</w:t>
      </w:r>
    </w:p>
    <w:p w14:paraId="24C80CFD" w14:textId="4345D221" w:rsidR="0081404E" w:rsidRDefault="0081404E" w:rsidP="0081404E">
      <w:pPr>
        <w:spacing w:after="120" w:line="240" w:lineRule="auto"/>
        <w:rPr>
          <w:color w:val="4A4A4A"/>
          <w:sz w:val="22"/>
        </w:rPr>
      </w:pPr>
      <w:r w:rsidRPr="0081404E">
        <w:rPr>
          <w:color w:val="4A4A4A"/>
          <w:sz w:val="22"/>
        </w:rPr>
        <w:t>Quality assurance will be a critical component of this project, ensuring that the developed job standards and qualifications meet the highest expectations. We will implement a robust quality assurance framework that includes regular reviews, stakeholder feedback sessions, and pilot testing of the standards. Risk management will also be integral to our approach; we will identify potential risks at the outset of the project and develop mitigation strategies to address them. For example, risks related to stakeholder engagement will be managed through proactive communication and consultation, while risks associated with data accuracy will be mitigated through rigorous data validation processes. Regular risk assessments will be conducted throughout the project to ensure that any emerging risks are addressed promptly.</w:t>
      </w:r>
    </w:p>
    <w:p w14:paraId="48917616" w14:textId="0F6C06D5" w:rsidR="0081404E" w:rsidRDefault="0081404E" w:rsidP="0081404E">
      <w:pPr>
        <w:spacing w:after="120" w:line="240" w:lineRule="auto"/>
        <w:rPr>
          <w:color w:val="4A4A4A"/>
          <w:sz w:val="22"/>
        </w:rPr>
      </w:pPr>
      <w:r w:rsidRPr="0081404E">
        <w:rPr>
          <w:color w:val="4A4A4A"/>
          <w:sz w:val="22"/>
        </w:rPr>
        <w:t>Robust quality assurance framework.</w:t>
      </w:r>
    </w:p>
    <w:p w14:paraId="134FC95B" w14:textId="76EC6173" w:rsidR="0081404E" w:rsidRDefault="0081404E" w:rsidP="0081404E">
      <w:pPr>
        <w:spacing w:after="120" w:line="240" w:lineRule="auto"/>
        <w:rPr>
          <w:color w:val="4A4A4A"/>
          <w:sz w:val="22"/>
        </w:rPr>
      </w:pPr>
      <w:r w:rsidRPr="0081404E">
        <w:rPr>
          <w:color w:val="4A4A4A"/>
          <w:sz w:val="22"/>
        </w:rPr>
        <w:t>Regular reviews and stakeholder feedback sessions.</w:t>
      </w:r>
    </w:p>
    <w:p w14:paraId="57A80896" w14:textId="645E44A5" w:rsidR="0081404E" w:rsidRDefault="0081404E" w:rsidP="0081404E">
      <w:pPr>
        <w:spacing w:after="120" w:line="240" w:lineRule="auto"/>
        <w:rPr>
          <w:color w:val="4A4A4A"/>
          <w:sz w:val="22"/>
        </w:rPr>
      </w:pPr>
      <w:r w:rsidRPr="0081404E">
        <w:rPr>
          <w:color w:val="4A4A4A"/>
          <w:sz w:val="22"/>
        </w:rPr>
        <w:t>Proactive risk management strategies.</w:t>
      </w:r>
    </w:p>
    <w:p w14:paraId="0867250E" w14:textId="78053E4F" w:rsidR="0081404E" w:rsidRDefault="0081404E" w:rsidP="0081404E">
      <w:pPr>
        <w:spacing w:after="120" w:line="240" w:lineRule="auto"/>
        <w:rPr>
          <w:color w:val="4A4A4A"/>
          <w:sz w:val="22"/>
        </w:rPr>
      </w:pPr>
      <w:r w:rsidRPr="0081404E">
        <w:rPr>
          <w:color w:val="4A4A4A"/>
          <w:sz w:val="22"/>
        </w:rPr>
        <w:t>Rigorous data validation processes.</w:t>
      </w:r>
    </w:p>
    <w:p w14:paraId="74ABCAE5" w14:textId="7D939A24" w:rsidR="0081404E" w:rsidRDefault="0081404E" w:rsidP="0081404E">
      <w:pPr>
        <w:spacing w:after="120" w:line="240" w:lineRule="auto"/>
        <w:rPr>
          <w:color w:val="4A4A4A"/>
          <w:sz w:val="22"/>
        </w:rPr>
      </w:pPr>
      <w:r w:rsidRPr="0081404E">
        <w:rPr>
          <w:color w:val="4A4A4A"/>
          <w:sz w:val="22"/>
        </w:rPr>
        <w:t>Ongoing risk assessments throughout the project.</w:t>
      </w:r>
    </w:p>
    <w:p w14:paraId="655AEE19" w14:textId="6C6D20FA" w:rsidR="0081404E" w:rsidRDefault="0081404E" w:rsidP="0081404E">
      <w:pPr>
        <w:spacing w:after="120" w:line="240" w:lineRule="auto"/>
        <w:rPr>
          <w:rFonts w:asciiTheme="majorHAnsi" w:eastAsiaTheme="majorEastAsia" w:hAnsiTheme="majorHAnsi" w:cstheme="majorBidi"/>
          <w:b/>
          <w:color w:val="2D2D2D"/>
          <w:sz w:val="28"/>
          <w:szCs w:val="40"/>
        </w:rPr>
      </w:pPr>
      <w:r w:rsidRPr="0081404E">
        <w:rPr>
          <w:rFonts w:asciiTheme="majorHAnsi" w:eastAsiaTheme="majorEastAsia" w:hAnsiTheme="majorHAnsi" w:cstheme="majorBidi"/>
          <w:b/>
          <w:color w:val="2D2D2D"/>
          <w:sz w:val="28"/>
          <w:szCs w:val="40"/>
        </w:rPr>
        <w:t>KPIs and Service Levels</w:t>
      </w:r>
    </w:p>
    <w:p w14:paraId="258F9B31" w14:textId="1AA54824" w:rsidR="0081404E" w:rsidRDefault="0081404E" w:rsidP="0081404E">
      <w:pPr>
        <w:spacing w:after="120" w:line="240" w:lineRule="auto"/>
        <w:rPr>
          <w:color w:val="4A4A4A"/>
          <w:sz w:val="22"/>
        </w:rPr>
      </w:pPr>
      <w:r w:rsidRPr="0081404E">
        <w:rPr>
          <w:color w:val="4A4A4A"/>
          <w:sz w:val="22"/>
        </w:rPr>
        <w:t>Key Performance Indicators (KPIs) will be established to measure the success of the project and ensure that the objectives are met. These KPIs will include metrics such as the number of service providers adopting the new standards, the level of satisfaction among pilgrims, and the impact of the standards on service quality. For instance, we will aim for at least 80% of service providers to implement the new standards within six months of their release. Additionally, we will conduct surveys to gauge pilgrim satisfaction, targeting a satisfaction rate of 90% or higher. The impact of the standards on service quality will be assessed through regular monitoring and evaluation, allowing us to make necessary adjustments and improvements as needed.</w:t>
      </w:r>
    </w:p>
    <w:p w14:paraId="6AF45965" w14:textId="3B166B28" w:rsidR="0081404E" w:rsidRDefault="0081404E" w:rsidP="0081404E">
      <w:pPr>
        <w:spacing w:after="120" w:line="240" w:lineRule="auto"/>
        <w:rPr>
          <w:color w:val="4A4A4A"/>
          <w:sz w:val="22"/>
        </w:rPr>
      </w:pPr>
      <w:r w:rsidRPr="0081404E">
        <w:rPr>
          <w:color w:val="4A4A4A"/>
          <w:sz w:val="22"/>
        </w:rPr>
        <w:t>Establishment of clear KPIs for project success.</w:t>
      </w:r>
    </w:p>
    <w:p w14:paraId="6B869F21" w14:textId="2693A04A" w:rsidR="0081404E" w:rsidRDefault="0081404E" w:rsidP="0081404E">
      <w:pPr>
        <w:spacing w:after="120" w:line="240" w:lineRule="auto"/>
        <w:rPr>
          <w:color w:val="4A4A4A"/>
          <w:sz w:val="22"/>
        </w:rPr>
      </w:pPr>
      <w:r w:rsidRPr="0081404E">
        <w:rPr>
          <w:color w:val="4A4A4A"/>
          <w:sz w:val="22"/>
        </w:rPr>
        <w:t>Target of 80% adoption of standards by service providers.</w:t>
      </w:r>
    </w:p>
    <w:p w14:paraId="2A273AC1" w14:textId="3E05C479" w:rsidR="0081404E" w:rsidRDefault="0081404E" w:rsidP="0081404E">
      <w:pPr>
        <w:spacing w:after="120" w:line="240" w:lineRule="auto"/>
        <w:rPr>
          <w:color w:val="4A4A4A"/>
          <w:sz w:val="22"/>
        </w:rPr>
      </w:pPr>
      <w:r w:rsidRPr="0081404E">
        <w:rPr>
          <w:color w:val="4A4A4A"/>
          <w:sz w:val="22"/>
        </w:rPr>
        <w:t>90% satisfaction rate among pilgrims.</w:t>
      </w:r>
    </w:p>
    <w:p w14:paraId="3A24ECD5" w14:textId="359E881D" w:rsidR="0081404E" w:rsidRDefault="0081404E" w:rsidP="0081404E">
      <w:pPr>
        <w:spacing w:after="120" w:line="240" w:lineRule="auto"/>
        <w:rPr>
          <w:color w:val="4A4A4A"/>
          <w:sz w:val="22"/>
        </w:rPr>
      </w:pPr>
      <w:r w:rsidRPr="0081404E">
        <w:rPr>
          <w:color w:val="4A4A4A"/>
          <w:sz w:val="22"/>
        </w:rPr>
        <w:t>Regular monitoring and evaluation of service quality.</w:t>
      </w:r>
    </w:p>
    <w:p w14:paraId="1186BB5E" w14:textId="78CEC13D" w:rsidR="0081404E" w:rsidRDefault="0081404E" w:rsidP="0081404E">
      <w:pPr>
        <w:spacing w:after="120" w:line="240" w:lineRule="auto"/>
        <w:rPr>
          <w:color w:val="4A4A4A"/>
          <w:sz w:val="22"/>
        </w:rPr>
      </w:pPr>
      <w:r w:rsidRPr="0081404E">
        <w:rPr>
          <w:color w:val="4A4A4A"/>
          <w:sz w:val="22"/>
        </w:rPr>
        <w:t>Ongoing adjustments based on feedback.</w:t>
      </w:r>
    </w:p>
    <w:p w14:paraId="39E892A6" w14:textId="2A4EBF93" w:rsidR="0081404E" w:rsidRDefault="0081404E" w:rsidP="0081404E">
      <w:pPr>
        <w:spacing w:after="120" w:line="240" w:lineRule="auto"/>
        <w:rPr>
          <w:rFonts w:asciiTheme="majorHAnsi" w:eastAsiaTheme="majorEastAsia" w:hAnsiTheme="majorHAnsi" w:cstheme="majorBidi"/>
          <w:b/>
          <w:color w:val="2D2D2D"/>
          <w:sz w:val="28"/>
          <w:szCs w:val="40"/>
        </w:rPr>
      </w:pPr>
      <w:r w:rsidRPr="0081404E">
        <w:rPr>
          <w:rFonts w:asciiTheme="majorHAnsi" w:eastAsiaTheme="majorEastAsia" w:hAnsiTheme="majorHAnsi" w:cstheme="majorBidi"/>
          <w:b/>
          <w:color w:val="2D2D2D"/>
          <w:sz w:val="28"/>
          <w:szCs w:val="40"/>
        </w:rPr>
        <w:t>Data Privacy, Security, and IP</w:t>
      </w:r>
    </w:p>
    <w:p w14:paraId="565A0278" w14:textId="40FDCB56" w:rsidR="0081404E" w:rsidRDefault="0081404E" w:rsidP="0081404E">
      <w:pPr>
        <w:spacing w:after="120" w:line="240" w:lineRule="auto"/>
        <w:rPr>
          <w:color w:val="4A4A4A"/>
          <w:sz w:val="22"/>
        </w:rPr>
      </w:pPr>
      <w:r w:rsidRPr="0081404E">
        <w:rPr>
          <w:color w:val="4A4A4A"/>
          <w:sz w:val="22"/>
        </w:rPr>
        <w:t>Data privacy and security will be paramount throughout this project, particularly given the sensitive nature of the information involved. We will adhere to all relevant data protection regulations and best practices to ensure that all data collected is handled securely and responsibly. This will include implementing encryption protocols, access controls, and regular audits to safeguard data integrity. Additionally, we will establish clear guidelines regarding intellectual property (IP) to protect the rights of all stakeholders involved in the project. Any materials developed as part of the project will be clearly defined in terms of ownership and usage rights, ensuring that all parties understand their responsibilities and entitlements.</w:t>
      </w:r>
    </w:p>
    <w:p w14:paraId="5327A844" w14:textId="336F2A85" w:rsidR="0081404E" w:rsidRDefault="0081404E" w:rsidP="0081404E">
      <w:pPr>
        <w:spacing w:after="120" w:line="240" w:lineRule="auto"/>
        <w:rPr>
          <w:color w:val="4A4A4A"/>
          <w:sz w:val="22"/>
        </w:rPr>
      </w:pPr>
      <w:r w:rsidRPr="0081404E">
        <w:rPr>
          <w:color w:val="4A4A4A"/>
          <w:sz w:val="22"/>
        </w:rPr>
        <w:t>Adherence to data protection regulations.</w:t>
      </w:r>
    </w:p>
    <w:p w14:paraId="36659542" w14:textId="721BD5BF" w:rsidR="0081404E" w:rsidRDefault="0081404E" w:rsidP="0081404E">
      <w:pPr>
        <w:spacing w:after="120" w:line="240" w:lineRule="auto"/>
        <w:rPr>
          <w:color w:val="4A4A4A"/>
          <w:sz w:val="22"/>
        </w:rPr>
      </w:pPr>
      <w:r w:rsidRPr="0081404E">
        <w:rPr>
          <w:color w:val="4A4A4A"/>
          <w:sz w:val="22"/>
        </w:rPr>
        <w:t>Implementation of encryption protocols and access controls.</w:t>
      </w:r>
    </w:p>
    <w:p w14:paraId="269BEC92" w14:textId="46CF6904" w:rsidR="0081404E" w:rsidRDefault="0081404E" w:rsidP="0081404E">
      <w:pPr>
        <w:spacing w:after="120" w:line="240" w:lineRule="auto"/>
        <w:rPr>
          <w:color w:val="4A4A4A"/>
          <w:sz w:val="22"/>
        </w:rPr>
      </w:pPr>
      <w:r w:rsidRPr="0081404E">
        <w:rPr>
          <w:color w:val="4A4A4A"/>
          <w:sz w:val="22"/>
        </w:rPr>
        <w:t>Regular audits for data integrity.</w:t>
      </w:r>
    </w:p>
    <w:p w14:paraId="02ED4034" w14:textId="62C4C58F" w:rsidR="0081404E" w:rsidRDefault="0081404E" w:rsidP="0081404E">
      <w:pPr>
        <w:spacing w:after="120" w:line="240" w:lineRule="auto"/>
        <w:rPr>
          <w:color w:val="4A4A4A"/>
          <w:sz w:val="22"/>
        </w:rPr>
      </w:pPr>
      <w:r w:rsidRPr="0081404E">
        <w:rPr>
          <w:color w:val="4A4A4A"/>
          <w:sz w:val="22"/>
        </w:rPr>
        <w:t>Clear guidelines on intellectual property rights.</w:t>
      </w:r>
    </w:p>
    <w:p w14:paraId="710D4B4B" w14:textId="260E7F4C" w:rsidR="0081404E" w:rsidRDefault="0081404E" w:rsidP="0081404E">
      <w:pPr>
        <w:spacing w:after="120" w:line="240" w:lineRule="auto"/>
        <w:rPr>
          <w:color w:val="4A4A4A"/>
          <w:sz w:val="22"/>
        </w:rPr>
      </w:pPr>
      <w:r w:rsidRPr="0081404E">
        <w:rPr>
          <w:color w:val="4A4A4A"/>
          <w:sz w:val="22"/>
        </w:rPr>
        <w:t>Protection of stakeholder rights and responsibilities.</w:t>
      </w:r>
    </w:p>
    <w:p w14:paraId="154675D0" w14:textId="4B226548" w:rsidR="0081404E" w:rsidRDefault="0081404E" w:rsidP="0081404E">
      <w:pPr>
        <w:spacing w:after="120" w:line="240" w:lineRule="auto"/>
        <w:rPr>
          <w:rFonts w:asciiTheme="majorHAnsi" w:eastAsiaTheme="majorEastAsia" w:hAnsiTheme="majorHAnsi" w:cstheme="majorBidi"/>
          <w:b/>
          <w:color w:val="2D2D2D"/>
          <w:sz w:val="28"/>
          <w:szCs w:val="40"/>
        </w:rPr>
      </w:pPr>
      <w:r w:rsidRPr="0081404E">
        <w:rPr>
          <w:rFonts w:asciiTheme="majorHAnsi" w:eastAsiaTheme="majorEastAsia" w:hAnsiTheme="majorHAnsi" w:cstheme="majorBidi"/>
          <w:b/>
          <w:color w:val="2D2D2D"/>
          <w:sz w:val="28"/>
          <w:szCs w:val="40"/>
        </w:rPr>
        <w:t>Compliance with RFP Requirements</w:t>
      </w:r>
    </w:p>
    <w:p w14:paraId="1243AC29" w14:textId="3D4A5BDE" w:rsidR="0081404E" w:rsidRDefault="0081404E" w:rsidP="0081404E">
      <w:pPr>
        <w:spacing w:after="120" w:line="240" w:lineRule="auto"/>
        <w:rPr>
          <w:color w:val="4A4A4A"/>
          <w:sz w:val="22"/>
        </w:rPr>
      </w:pPr>
      <w:r w:rsidRPr="0081404E">
        <w:rPr>
          <w:color w:val="4A4A4A"/>
          <w:sz w:val="22"/>
        </w:rPr>
        <w:t>This proposal has been crafted to fully comply with the requirements outlined in the RFP. We have addressed each section in detail, providing comprehensive responses and ensuring that all necessary documentation is included. Our approach aligns with the objectives of the RFP, emphasizing stakeholder engagement, practical implementation of job standards, and a commitment to quality assurance throughout the project lifecycle. We are prepared to provide any additional information or clarification as needed to ensure that our proposal meets all expectations and requirements set forth in the RFP.</w:t>
      </w:r>
    </w:p>
    <w:p w14:paraId="467AE83D" w14:textId="742C52CF" w:rsidR="0081404E" w:rsidRDefault="0081404E" w:rsidP="0081404E">
      <w:pPr>
        <w:spacing w:after="120" w:line="240" w:lineRule="auto"/>
        <w:rPr>
          <w:color w:val="4A4A4A"/>
          <w:sz w:val="22"/>
        </w:rPr>
      </w:pPr>
      <w:r w:rsidRPr="0081404E">
        <w:rPr>
          <w:color w:val="4A4A4A"/>
          <w:sz w:val="22"/>
        </w:rPr>
        <w:t>Full compliance with RFP requirements.</w:t>
      </w:r>
    </w:p>
    <w:p w14:paraId="6459BAAF" w14:textId="615BC435" w:rsidR="0081404E" w:rsidRDefault="0081404E" w:rsidP="0081404E">
      <w:pPr>
        <w:spacing w:after="120" w:line="240" w:lineRule="auto"/>
        <w:rPr>
          <w:color w:val="4A4A4A"/>
          <w:sz w:val="22"/>
        </w:rPr>
      </w:pPr>
      <w:r w:rsidRPr="0081404E">
        <w:rPr>
          <w:color w:val="4A4A4A"/>
          <w:sz w:val="22"/>
        </w:rPr>
        <w:t>Comprehensive responses to all sections.</w:t>
      </w:r>
    </w:p>
    <w:p w14:paraId="722DC4F7" w14:textId="60EA3AA1" w:rsidR="0081404E" w:rsidRDefault="0081404E" w:rsidP="0081404E">
      <w:pPr>
        <w:spacing w:after="120" w:line="240" w:lineRule="auto"/>
        <w:rPr>
          <w:color w:val="4A4A4A"/>
          <w:sz w:val="22"/>
        </w:rPr>
      </w:pPr>
      <w:r w:rsidRPr="0081404E">
        <w:rPr>
          <w:color w:val="4A4A4A"/>
          <w:sz w:val="22"/>
        </w:rPr>
        <w:t>Emphasis on stakeholder engagement.</w:t>
      </w:r>
    </w:p>
    <w:p w14:paraId="4B57BB4E" w14:textId="7FB98143" w:rsidR="0081404E" w:rsidRDefault="0081404E" w:rsidP="0081404E">
      <w:pPr>
        <w:spacing w:after="120" w:line="240" w:lineRule="auto"/>
        <w:rPr>
          <w:color w:val="4A4A4A"/>
          <w:sz w:val="22"/>
        </w:rPr>
      </w:pPr>
      <w:r w:rsidRPr="0081404E">
        <w:rPr>
          <w:color w:val="4A4A4A"/>
          <w:sz w:val="22"/>
        </w:rPr>
        <w:t>Commitment to quality assurance.</w:t>
      </w:r>
    </w:p>
    <w:p w14:paraId="23090712" w14:textId="2C6109F8" w:rsidR="0081404E" w:rsidRDefault="0081404E" w:rsidP="0081404E">
      <w:pPr>
        <w:spacing w:after="120" w:line="240" w:lineRule="auto"/>
        <w:rPr>
          <w:color w:val="4A4A4A"/>
          <w:sz w:val="22"/>
        </w:rPr>
      </w:pPr>
      <w:r w:rsidRPr="0081404E">
        <w:rPr>
          <w:color w:val="4A4A4A"/>
          <w:sz w:val="22"/>
        </w:rPr>
        <w:t>Willingness to provide additional information.</w:t>
      </w:r>
    </w:p>
    <w:p w14:paraId="7E29D4D6" w14:textId="25D70D8E" w:rsidR="0081404E" w:rsidRDefault="0081404E" w:rsidP="0081404E">
      <w:pPr>
        <w:spacing w:after="120" w:line="240" w:lineRule="auto"/>
        <w:rPr>
          <w:rFonts w:asciiTheme="majorHAnsi" w:eastAsiaTheme="majorEastAsia" w:hAnsiTheme="majorHAnsi" w:cstheme="majorBidi"/>
          <w:b/>
          <w:color w:val="2D2D2D"/>
          <w:sz w:val="28"/>
          <w:szCs w:val="40"/>
        </w:rPr>
      </w:pPr>
      <w:r w:rsidRPr="0081404E">
        <w:rPr>
          <w:rFonts w:asciiTheme="majorHAnsi" w:eastAsiaTheme="majorEastAsia" w:hAnsiTheme="majorHAnsi" w:cstheme="majorBidi"/>
          <w:b/>
          <w:color w:val="2D2D2D"/>
          <w:sz w:val="28"/>
          <w:szCs w:val="40"/>
        </w:rPr>
        <w:t>Deliverables Summary</w:t>
      </w:r>
    </w:p>
    <w:p w14:paraId="12EFAE25" w14:textId="3393C106" w:rsidR="0081404E" w:rsidRDefault="0081404E" w:rsidP="0081404E">
      <w:pPr>
        <w:spacing w:after="120" w:line="240" w:lineRule="auto"/>
        <w:rPr>
          <w:color w:val="4A4A4A"/>
          <w:sz w:val="22"/>
        </w:rPr>
      </w:pPr>
      <w:r w:rsidRPr="0081404E">
        <w:rPr>
          <w:color w:val="4A4A4A"/>
          <w:sz w:val="22"/>
        </w:rPr>
        <w:t>The deliverables for this project will include a comprehensive set of job standards and qualifications for Hajj and Umrah service providers, along with supporting documentation that outlines the development process and methodologies used. Key deliverables will consist of: 1. A detailed report on current service standards and gaps identified. 2. Draft job standards and qualifications for review. 3. Finalized job standards based on stakeholder feedback. 4. A pilot testing report outlining the outcomes and adjustments made. 5. A final implementation plan for rolling out the standards to service providers. Each deliverable will be accompanied by a timeline for completion and a clear outline of the methodologies used in their development.</w:t>
      </w:r>
    </w:p>
    <w:p w14:paraId="315A9ACD" w14:textId="7BF175FF" w:rsidR="0081404E" w:rsidRDefault="0081404E" w:rsidP="0081404E">
      <w:pPr>
        <w:spacing w:after="120" w:line="240" w:lineRule="auto"/>
        <w:rPr>
          <w:color w:val="4A4A4A"/>
          <w:sz w:val="22"/>
        </w:rPr>
      </w:pPr>
      <w:r w:rsidRPr="0081404E">
        <w:rPr>
          <w:color w:val="4A4A4A"/>
          <w:sz w:val="22"/>
        </w:rPr>
        <w:t>Comprehensive job standards and qualifications.</w:t>
      </w:r>
    </w:p>
    <w:p w14:paraId="2B061E5F" w14:textId="24C7E1E7" w:rsidR="0081404E" w:rsidRDefault="0081404E" w:rsidP="0081404E">
      <w:pPr>
        <w:spacing w:after="120" w:line="240" w:lineRule="auto"/>
        <w:rPr>
          <w:color w:val="4A4A4A"/>
          <w:sz w:val="22"/>
        </w:rPr>
      </w:pPr>
      <w:r w:rsidRPr="0081404E">
        <w:rPr>
          <w:color w:val="4A4A4A"/>
          <w:sz w:val="22"/>
        </w:rPr>
        <w:t>Detailed report on service standards and gaps.</w:t>
      </w:r>
    </w:p>
    <w:p w14:paraId="229890EC" w14:textId="51FC6A80" w:rsidR="0081404E" w:rsidRDefault="0081404E" w:rsidP="0081404E">
      <w:pPr>
        <w:spacing w:after="120" w:line="240" w:lineRule="auto"/>
        <w:rPr>
          <w:color w:val="4A4A4A"/>
          <w:sz w:val="22"/>
        </w:rPr>
      </w:pPr>
      <w:r w:rsidRPr="0081404E">
        <w:rPr>
          <w:color w:val="4A4A4A"/>
          <w:sz w:val="22"/>
        </w:rPr>
        <w:t>Draft and finalized job standards.</w:t>
      </w:r>
    </w:p>
    <w:p w14:paraId="2224B78B" w14:textId="75A20464" w:rsidR="0081404E" w:rsidRDefault="0081404E" w:rsidP="0081404E">
      <w:pPr>
        <w:spacing w:after="120" w:line="240" w:lineRule="auto"/>
        <w:rPr>
          <w:color w:val="4A4A4A"/>
          <w:sz w:val="22"/>
        </w:rPr>
      </w:pPr>
      <w:r w:rsidRPr="0081404E">
        <w:rPr>
          <w:color w:val="4A4A4A"/>
          <w:sz w:val="22"/>
        </w:rPr>
        <w:t>Pilot testing report with outcomes.</w:t>
      </w:r>
    </w:p>
    <w:p w14:paraId="78A150E2" w14:textId="5FA8D8F3" w:rsidR="0081404E" w:rsidRDefault="0081404E" w:rsidP="0081404E">
      <w:pPr>
        <w:spacing w:after="120" w:line="240" w:lineRule="auto"/>
        <w:rPr>
          <w:color w:val="4A4A4A"/>
          <w:sz w:val="22"/>
        </w:rPr>
      </w:pPr>
      <w:r w:rsidRPr="0081404E">
        <w:rPr>
          <w:color w:val="4A4A4A"/>
          <w:sz w:val="22"/>
        </w:rPr>
        <w:t>Final implementation plan for service providers.</w:t>
      </w:r>
    </w:p>
    <w:p w14:paraId="176EDA5D" w14:textId="12BBE18D" w:rsidR="0081404E" w:rsidRDefault="0081404E" w:rsidP="0081404E">
      <w:pPr>
        <w:spacing w:after="120" w:line="240" w:lineRule="auto"/>
        <w:rPr>
          <w:rFonts w:asciiTheme="majorHAnsi" w:eastAsiaTheme="majorEastAsia" w:hAnsiTheme="majorHAnsi" w:cstheme="majorBidi"/>
          <w:b/>
          <w:color w:val="2D2D2D"/>
          <w:sz w:val="28"/>
          <w:szCs w:val="40"/>
        </w:rPr>
      </w:pPr>
      <w:r w:rsidRPr="0081404E">
        <w:rPr>
          <w:rFonts w:asciiTheme="majorHAnsi" w:eastAsiaTheme="majorEastAsia" w:hAnsiTheme="majorHAnsi" w:cstheme="majorBidi"/>
          <w:b/>
          <w:color w:val="2D2D2D"/>
          <w:sz w:val="28"/>
          <w:szCs w:val="40"/>
        </w:rPr>
        <w:t>Assumptions</w:t>
      </w:r>
    </w:p>
    <w:p w14:paraId="4F6557E9" w14:textId="3AF98A55" w:rsidR="0081404E" w:rsidRDefault="0081404E" w:rsidP="0081404E">
      <w:pPr>
        <w:spacing w:after="120" w:line="240" w:lineRule="auto"/>
        <w:rPr>
          <w:color w:val="4A4A4A"/>
          <w:sz w:val="22"/>
        </w:rPr>
      </w:pPr>
      <w:r w:rsidRPr="0081404E">
        <w:rPr>
          <w:color w:val="4A4A4A"/>
          <w:sz w:val="22"/>
        </w:rPr>
        <w:t>This proposal is based on several key assumptions that will guide the execution of the project. These assumptions include: 1. Availability of stakeholders for consultations and feedback sessions. 2. Access to relevant data and documentation from service providers. 3. Commitment from service providers to adopt the new standards once developed. 4. Sufficient resources allocated for the successful completion of the project. 5. Timely approvals and feedback from relevant authorities to avoid delays. Recognizing these assumptions will be critical for the successful implementation of the project and achieving the desired outcomes.</w:t>
      </w:r>
    </w:p>
    <w:p w14:paraId="68FDF5F5" w14:textId="71D1A28D" w:rsidR="0081404E" w:rsidRDefault="0081404E" w:rsidP="0081404E">
      <w:pPr>
        <w:spacing w:after="120" w:line="240" w:lineRule="auto"/>
        <w:rPr>
          <w:color w:val="4A4A4A"/>
          <w:sz w:val="22"/>
        </w:rPr>
      </w:pPr>
      <w:r w:rsidRPr="0081404E">
        <w:rPr>
          <w:color w:val="4A4A4A"/>
          <w:sz w:val="22"/>
        </w:rPr>
        <w:t>Availability of stakeholders for consultations.</w:t>
      </w:r>
    </w:p>
    <w:p w14:paraId="797C4D37" w14:textId="30AB3263" w:rsidR="0081404E" w:rsidRDefault="0081404E" w:rsidP="0081404E">
      <w:pPr>
        <w:spacing w:after="120" w:line="240" w:lineRule="auto"/>
        <w:rPr>
          <w:color w:val="4A4A4A"/>
          <w:sz w:val="22"/>
        </w:rPr>
      </w:pPr>
      <w:r w:rsidRPr="0081404E">
        <w:rPr>
          <w:color w:val="4A4A4A"/>
          <w:sz w:val="22"/>
        </w:rPr>
        <w:t>Access to relevant data from service providers.</w:t>
      </w:r>
    </w:p>
    <w:p w14:paraId="7FC6BDBA" w14:textId="06698CBF" w:rsidR="0081404E" w:rsidRDefault="0081404E" w:rsidP="0081404E">
      <w:pPr>
        <w:spacing w:after="120" w:line="240" w:lineRule="auto"/>
        <w:rPr>
          <w:color w:val="4A4A4A"/>
          <w:sz w:val="22"/>
        </w:rPr>
      </w:pPr>
      <w:r w:rsidRPr="0081404E">
        <w:rPr>
          <w:color w:val="4A4A4A"/>
          <w:sz w:val="22"/>
        </w:rPr>
        <w:t>Commitment from providers to adopt new standards.</w:t>
      </w:r>
    </w:p>
    <w:p w14:paraId="3D9138E7" w14:textId="0740D65B" w:rsidR="0081404E" w:rsidRDefault="0081404E" w:rsidP="0081404E">
      <w:pPr>
        <w:spacing w:after="120" w:line="240" w:lineRule="auto"/>
        <w:rPr>
          <w:color w:val="4A4A4A"/>
          <w:sz w:val="22"/>
        </w:rPr>
      </w:pPr>
      <w:r w:rsidRPr="0081404E">
        <w:rPr>
          <w:color w:val="4A4A4A"/>
          <w:sz w:val="22"/>
        </w:rPr>
        <w:t>Sufficient resources for project completion.</w:t>
      </w:r>
    </w:p>
    <w:p w14:paraId="705F028D" w14:textId="07F1C360" w:rsidR="0081404E" w:rsidRDefault="0081404E" w:rsidP="0081404E">
      <w:pPr>
        <w:spacing w:after="120" w:line="240" w:lineRule="auto"/>
        <w:rPr>
          <w:color w:val="4A4A4A"/>
          <w:sz w:val="22"/>
        </w:rPr>
      </w:pPr>
      <w:r w:rsidRPr="0081404E">
        <w:rPr>
          <w:color w:val="4A4A4A"/>
          <w:sz w:val="22"/>
        </w:rPr>
        <w:t>Timely approvals to avoid delays.</w:t>
      </w:r>
    </w:p>
    <w:p w14:paraId="7F1BE0A4" w14:textId="6B85EEAF" w:rsidR="0081404E" w:rsidRDefault="0081404E" w:rsidP="0081404E">
      <w:pPr>
        <w:spacing w:after="120" w:line="240" w:lineRule="auto"/>
        <w:rPr>
          <w:rFonts w:asciiTheme="majorHAnsi" w:eastAsiaTheme="majorEastAsia" w:hAnsiTheme="majorHAnsi" w:cstheme="majorBidi"/>
          <w:b/>
          <w:color w:val="2D2D2D"/>
          <w:sz w:val="28"/>
          <w:szCs w:val="40"/>
        </w:rPr>
      </w:pPr>
      <w:r w:rsidRPr="0081404E">
        <w:rPr>
          <w:rFonts w:asciiTheme="majorHAnsi" w:eastAsiaTheme="majorEastAsia" w:hAnsiTheme="majorHAnsi" w:cstheme="majorBidi"/>
          <w:b/>
          <w:color w:val="2D2D2D"/>
          <w:sz w:val="28"/>
          <w:szCs w:val="40"/>
        </w:rPr>
        <w:t>Pricing Approach (Summary)</w:t>
      </w:r>
    </w:p>
    <w:p w14:paraId="199F51FC" w14:textId="2FBF62FE" w:rsidR="0081404E" w:rsidRDefault="0081404E" w:rsidP="0081404E">
      <w:pPr>
        <w:spacing w:after="120" w:line="240" w:lineRule="auto"/>
        <w:rPr>
          <w:color w:val="4A4A4A"/>
          <w:sz w:val="22"/>
        </w:rPr>
      </w:pPr>
      <w:r w:rsidRPr="0081404E">
        <w:rPr>
          <w:color w:val="4A4A4A"/>
          <w:sz w:val="22"/>
        </w:rPr>
        <w:t>Our pricing approach for this project will be based on a transparent and competitive model that reflects the value of the services provided. We will offer a fixed fee for the entire project, which will cover all phases from initial assessment through to final implementation. This fee will be broken down into milestones, linked to the completion of specific deliverables. Additionally, we will ensure that all costs are clearly outlined and justified, including any expenses related to stakeholder engagement, data collection, and analysis. Our aim is to provide a pricing structure that is both fair and aligned with industry standards, ensuring that the project remains within budget while delivering high-quality outcomes.</w:t>
      </w:r>
    </w:p>
    <w:p w14:paraId="680BB351" w14:textId="23EB1ABF" w:rsidR="0081404E" w:rsidRDefault="0081404E" w:rsidP="0081404E">
      <w:pPr>
        <w:spacing w:after="120" w:line="240" w:lineRule="auto"/>
        <w:rPr>
          <w:color w:val="4A4A4A"/>
          <w:sz w:val="22"/>
        </w:rPr>
      </w:pPr>
      <w:r w:rsidRPr="0081404E">
        <w:rPr>
          <w:color w:val="4A4A4A"/>
          <w:sz w:val="22"/>
        </w:rPr>
        <w:t>Transparent and competitive pricing model.</w:t>
      </w:r>
    </w:p>
    <w:p w14:paraId="50E688E9" w14:textId="371F3FE4" w:rsidR="0081404E" w:rsidRDefault="0081404E" w:rsidP="0081404E">
      <w:pPr>
        <w:spacing w:after="120" w:line="240" w:lineRule="auto"/>
        <w:rPr>
          <w:color w:val="4A4A4A"/>
          <w:sz w:val="22"/>
        </w:rPr>
      </w:pPr>
      <w:r w:rsidRPr="0081404E">
        <w:rPr>
          <w:color w:val="4A4A4A"/>
          <w:sz w:val="22"/>
        </w:rPr>
        <w:t>Fixed fee covering all project phases.</w:t>
      </w:r>
    </w:p>
    <w:p w14:paraId="4DE76880" w14:textId="41A0E492" w:rsidR="0081404E" w:rsidRDefault="0081404E" w:rsidP="0081404E">
      <w:pPr>
        <w:spacing w:after="120" w:line="240" w:lineRule="auto"/>
        <w:rPr>
          <w:color w:val="4A4A4A"/>
          <w:sz w:val="22"/>
        </w:rPr>
      </w:pPr>
      <w:r w:rsidRPr="0081404E">
        <w:rPr>
          <w:color w:val="4A4A4A"/>
          <w:sz w:val="22"/>
        </w:rPr>
        <w:t>Milestone-based payment structure.</w:t>
      </w:r>
    </w:p>
    <w:p w14:paraId="44748C5B" w14:textId="46394A49" w:rsidR="0081404E" w:rsidRDefault="0081404E" w:rsidP="0081404E">
      <w:pPr>
        <w:spacing w:after="120" w:line="240" w:lineRule="auto"/>
        <w:rPr>
          <w:color w:val="4A4A4A"/>
          <w:sz w:val="22"/>
        </w:rPr>
      </w:pPr>
      <w:r w:rsidRPr="0081404E">
        <w:rPr>
          <w:color w:val="4A4A4A"/>
          <w:sz w:val="22"/>
        </w:rPr>
        <w:t>Clear cost breakdown and justification.</w:t>
      </w:r>
    </w:p>
    <w:p w14:paraId="1B265F85" w14:textId="2A2B332E" w:rsidR="0081404E" w:rsidRDefault="0081404E" w:rsidP="0081404E">
      <w:pPr>
        <w:spacing w:after="120" w:line="240" w:lineRule="auto"/>
        <w:rPr>
          <w:color w:val="4A4A4A"/>
          <w:sz w:val="22"/>
        </w:rPr>
      </w:pPr>
      <w:r w:rsidRPr="0081404E">
        <w:rPr>
          <w:color w:val="4A4A4A"/>
          <w:sz w:val="22"/>
        </w:rPr>
        <w:t>Alignment with industry standards.</w:t>
      </w:r>
    </w:p>
    <w:p w14:paraId="68DC8C46" w14:textId="6FFE46F9" w:rsidR="0081404E" w:rsidRDefault="0081404E" w:rsidP="0081404E">
      <w:pPr>
        <w:spacing w:after="120" w:line="240" w:lineRule="auto"/>
        <w:rPr>
          <w:rFonts w:asciiTheme="majorHAnsi" w:eastAsiaTheme="majorEastAsia" w:hAnsiTheme="majorHAnsi" w:cstheme="majorBidi"/>
          <w:b/>
          <w:color w:val="2D2D2D"/>
          <w:sz w:val="28"/>
          <w:szCs w:val="40"/>
        </w:rPr>
      </w:pPr>
      <w:r w:rsidRPr="0081404E">
        <w:rPr>
          <w:rFonts w:asciiTheme="majorHAnsi" w:eastAsiaTheme="majorEastAsia" w:hAnsiTheme="majorHAnsi" w:cstheme="majorBidi"/>
          <w:b/>
          <w:color w:val="2D2D2D"/>
          <w:sz w:val="28"/>
          <w:szCs w:val="40"/>
        </w:rPr>
        <w:t>Why Impetus</w:t>
      </w:r>
    </w:p>
    <w:p w14:paraId="162098F8" w14:textId="0BFF1FC0" w:rsidR="0081404E" w:rsidRDefault="0081404E" w:rsidP="0081404E">
      <w:pPr>
        <w:spacing w:after="120" w:line="240" w:lineRule="auto"/>
        <w:rPr>
          <w:color w:val="4A4A4A"/>
          <w:sz w:val="22"/>
        </w:rPr>
      </w:pPr>
      <w:r w:rsidRPr="0081404E">
        <w:rPr>
          <w:color w:val="4A4A4A"/>
          <w:sz w:val="22"/>
        </w:rPr>
        <w:t>Choosing Impetus Strategy for this project means partnering with a firm that has a proven track record of delivering impactful results in the public sector and social development. Our deep sector expertise, combined with our multi-disciplinary team, positions us uniquely to understand and address the specific challenges faced by Hajj and Umrah service providers. We are committed to fostering collaboration and ensuring that all stakeholders are engaged throughout the process, resulting in standards that are not only effective but also embraced by the community. Our focus on quality assurance and continuous improvement will ensure that the outcomes of this project are sustainable and aligned with the national vision for tourism. We are excited about the opportunity to contribute to this important initiative and are confident in our ability to deliver exceptional results.</w:t>
      </w:r>
    </w:p>
    <w:p w14:paraId="21CB3F39" w14:textId="0D453BDC" w:rsidR="0081404E" w:rsidRDefault="0081404E" w:rsidP="0081404E">
      <w:pPr>
        <w:spacing w:after="120" w:line="240" w:lineRule="auto"/>
        <w:rPr>
          <w:color w:val="4A4A4A"/>
          <w:sz w:val="22"/>
        </w:rPr>
      </w:pPr>
      <w:r w:rsidRPr="0081404E">
        <w:rPr>
          <w:color w:val="4A4A4A"/>
          <w:sz w:val="22"/>
        </w:rPr>
        <w:t>Proven track record in public sector projects.</w:t>
      </w:r>
    </w:p>
    <w:p w14:paraId="2329CE6F" w14:textId="15E13C36" w:rsidR="0081404E" w:rsidRDefault="0081404E" w:rsidP="0081404E">
      <w:pPr>
        <w:spacing w:after="120" w:line="240" w:lineRule="auto"/>
        <w:rPr>
          <w:color w:val="4A4A4A"/>
          <w:sz w:val="22"/>
        </w:rPr>
      </w:pPr>
      <w:r w:rsidRPr="0081404E">
        <w:rPr>
          <w:color w:val="4A4A4A"/>
          <w:sz w:val="22"/>
        </w:rPr>
        <w:t>Deep sector expertise and understanding.</w:t>
      </w:r>
    </w:p>
    <w:p w14:paraId="5980C9DF" w14:textId="3CCD4A4D" w:rsidR="0081404E" w:rsidRDefault="0081404E" w:rsidP="0081404E">
      <w:pPr>
        <w:spacing w:after="120" w:line="240" w:lineRule="auto"/>
        <w:rPr>
          <w:color w:val="4A4A4A"/>
          <w:sz w:val="22"/>
        </w:rPr>
      </w:pPr>
      <w:r w:rsidRPr="0081404E">
        <w:rPr>
          <w:color w:val="4A4A4A"/>
          <w:sz w:val="22"/>
        </w:rPr>
        <w:t>Commitment to stakeholder engagement.</w:t>
      </w:r>
    </w:p>
    <w:p w14:paraId="1CA95BE4" w14:textId="2836FD44" w:rsidR="0081404E" w:rsidRDefault="0081404E" w:rsidP="0081404E">
      <w:pPr>
        <w:spacing w:after="120" w:line="240" w:lineRule="auto"/>
        <w:rPr>
          <w:color w:val="4A4A4A"/>
          <w:sz w:val="22"/>
        </w:rPr>
      </w:pPr>
      <w:r w:rsidRPr="0081404E">
        <w:rPr>
          <w:color w:val="4A4A4A"/>
          <w:sz w:val="22"/>
        </w:rPr>
        <w:t>Focus on quality assurance and continuous improvement.</w:t>
      </w:r>
    </w:p>
    <w:p w14:paraId="33399EFA" w14:textId="4494994A" w:rsidR="0081404E" w:rsidRDefault="0081404E" w:rsidP="0081404E">
      <w:pPr>
        <w:spacing w:after="120" w:line="240" w:lineRule="auto"/>
        <w:rPr>
          <w:color w:val="4A4A4A"/>
          <w:sz w:val="22"/>
        </w:rPr>
      </w:pPr>
      <w:r w:rsidRPr="0081404E">
        <w:rPr>
          <w:color w:val="4A4A4A"/>
          <w:sz w:val="22"/>
        </w:rPr>
        <w:t>Alignment with national tourism vision.</w:t>
      </w:r>
    </w:p>
    <w:p w14:paraId="32B7976D" w14:textId="77777777" w:rsidR="0081404E" w:rsidRPr="0081404E" w:rsidRDefault="0081404E" w:rsidP="0081404E">
      <w:pPr>
        <w:spacing w:after="120" w:line="240" w:lineRule="auto"/>
        <w:rPr>
          <w:color w:val="4A4A4A"/>
          <w:sz w:val="22"/>
        </w:rPr>
      </w:pPr>
    </w:p>
    <w:sectPr w:rsidR="0081404E" w:rsidRPr="0081404E" w:rsidSect="0081404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3B62DB" w14:textId="77777777" w:rsidR="0081404E" w:rsidRDefault="0081404E" w:rsidP="0081404E">
      <w:pPr>
        <w:spacing w:after="0" w:line="240" w:lineRule="auto"/>
      </w:pPr>
      <w:r>
        <w:separator/>
      </w:r>
    </w:p>
  </w:endnote>
  <w:endnote w:type="continuationSeparator" w:id="0">
    <w:p w14:paraId="4B2E192C" w14:textId="77777777" w:rsidR="0081404E" w:rsidRDefault="0081404E" w:rsidP="00814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1FDCFD" w14:textId="77777777" w:rsidR="0081404E" w:rsidRDefault="008140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008"/>
      <w:gridCol w:w="3009"/>
      <w:gridCol w:w="3009"/>
    </w:tblGrid>
    <w:tr w:rsidR="0081404E" w14:paraId="5B037199" w14:textId="77777777" w:rsidTr="0081404E">
      <w:tblPrEx>
        <w:tblCellMar>
          <w:top w:w="0" w:type="dxa"/>
          <w:bottom w:w="0" w:type="dxa"/>
        </w:tblCellMar>
      </w:tblPrEx>
      <w:tc>
        <w:tcPr>
          <w:tcW w:w="3008" w:type="dxa"/>
        </w:tcPr>
        <w:p w14:paraId="4450C270" w14:textId="77777777" w:rsidR="0081404E" w:rsidRDefault="0081404E" w:rsidP="0081404E">
          <w:pPr>
            <w:pStyle w:val="Footer"/>
          </w:pPr>
        </w:p>
      </w:tc>
      <w:tc>
        <w:tcPr>
          <w:tcW w:w="3009" w:type="dxa"/>
        </w:tcPr>
        <w:p w14:paraId="69402D29" w14:textId="77777777" w:rsidR="0081404E" w:rsidRDefault="0081404E" w:rsidP="0081404E">
          <w:pPr>
            <w:pStyle w:val="Footer"/>
            <w:jc w:val="center"/>
          </w:pPr>
        </w:p>
      </w:tc>
      <w:tc>
        <w:tcPr>
          <w:tcW w:w="3009" w:type="dxa"/>
        </w:tcPr>
        <w:p w14:paraId="5E115C01" w14:textId="77777777" w:rsidR="0081404E" w:rsidRDefault="0081404E" w:rsidP="0081404E">
          <w:pPr>
            <w:pStyle w:val="Footer"/>
            <w:jc w:val="right"/>
          </w:pPr>
        </w:p>
      </w:tc>
    </w:tr>
  </w:tbl>
  <w:p w14:paraId="775DFD06" w14:textId="77777777" w:rsidR="0081404E" w:rsidRDefault="0081404E" w:rsidP="0081404E">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F8682" w14:textId="77777777" w:rsidR="0081404E" w:rsidRDefault="00814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57A015" w14:textId="77777777" w:rsidR="0081404E" w:rsidRDefault="0081404E" w:rsidP="0081404E">
      <w:pPr>
        <w:spacing w:after="0" w:line="240" w:lineRule="auto"/>
      </w:pPr>
      <w:r>
        <w:separator/>
      </w:r>
    </w:p>
  </w:footnote>
  <w:footnote w:type="continuationSeparator" w:id="0">
    <w:p w14:paraId="157FC2F9" w14:textId="77777777" w:rsidR="0081404E" w:rsidRDefault="0081404E" w:rsidP="00814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89165" w14:textId="77777777" w:rsidR="0081404E" w:rsidRDefault="008140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513"/>
      <w:gridCol w:w="4513"/>
    </w:tblGrid>
    <w:tr w:rsidR="0081404E" w14:paraId="440FC2BF" w14:textId="77777777" w:rsidTr="0081404E">
      <w:tblPrEx>
        <w:tblCellMar>
          <w:top w:w="0" w:type="dxa"/>
          <w:bottom w:w="0" w:type="dxa"/>
        </w:tblCellMar>
      </w:tblPrEx>
      <w:tc>
        <w:tcPr>
          <w:tcW w:w="4513" w:type="dxa"/>
        </w:tcPr>
        <w:p w14:paraId="4CA08DE0" w14:textId="77777777" w:rsidR="0081404E" w:rsidRPr="0081404E" w:rsidRDefault="0081404E" w:rsidP="0081404E">
          <w:pPr>
            <w:pStyle w:val="Header"/>
            <w:rPr>
              <w:b/>
              <w:sz w:val="28"/>
            </w:rPr>
          </w:pPr>
        </w:p>
      </w:tc>
      <w:tc>
        <w:tcPr>
          <w:tcW w:w="4513" w:type="dxa"/>
        </w:tcPr>
        <w:p w14:paraId="466FA4BD" w14:textId="2BAEFC4B" w:rsidR="0081404E" w:rsidRDefault="0081404E" w:rsidP="0081404E">
          <w:pPr>
            <w:pStyle w:val="Header"/>
            <w:jc w:val="right"/>
          </w:pPr>
          <w:r>
            <w:t xml:space="preserve"> </w:t>
          </w:r>
        </w:p>
      </w:tc>
    </w:tr>
  </w:tbl>
  <w:p w14:paraId="19E50A00" w14:textId="77777777" w:rsidR="0081404E" w:rsidRDefault="0081404E" w:rsidP="0081404E">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34DD3" w14:textId="77777777" w:rsidR="0081404E" w:rsidRDefault="008140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16DC381C"/>
    <w:lvl w:ilvl="0">
      <w:start w:val="1"/>
      <w:numFmt w:val="bullet"/>
      <w:pStyle w:val="ListBullet"/>
      <w:lvlText w:val=""/>
      <w:lvlJc w:val="left"/>
      <w:pPr>
        <w:tabs>
          <w:tab w:val="num" w:pos="360"/>
        </w:tabs>
        <w:ind w:left="360" w:hanging="360"/>
      </w:pPr>
      <w:rPr>
        <w:rFonts w:ascii="Symbol" w:hAnsi="Symbol" w:hint="default"/>
      </w:rPr>
    </w:lvl>
  </w:abstractNum>
  <w:num w:numId="1" w16cid:durableId="1223442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04E"/>
    <w:rsid w:val="00460531"/>
    <w:rsid w:val="0081404E"/>
    <w:rsid w:val="00983B0F"/>
    <w:rsid w:val="00A05A21"/>
    <w:rsid w:val="00D505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C62E9"/>
  <w15:chartTrackingRefBased/>
  <w15:docId w15:val="{5AB48830-743D-4CEC-A905-57D8B1025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0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40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0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0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0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0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0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0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0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0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40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0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0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0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0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0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0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04E"/>
    <w:rPr>
      <w:rFonts w:eastAsiaTheme="majorEastAsia" w:cstheme="majorBidi"/>
      <w:color w:val="272727" w:themeColor="text1" w:themeTint="D8"/>
    </w:rPr>
  </w:style>
  <w:style w:type="paragraph" w:styleId="Title">
    <w:name w:val="Title"/>
    <w:basedOn w:val="Normal"/>
    <w:next w:val="Normal"/>
    <w:link w:val="TitleChar"/>
    <w:uiPriority w:val="10"/>
    <w:qFormat/>
    <w:rsid w:val="008140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0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0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0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04E"/>
    <w:pPr>
      <w:spacing w:before="160"/>
      <w:jc w:val="center"/>
    </w:pPr>
    <w:rPr>
      <w:i/>
      <w:iCs/>
      <w:color w:val="404040" w:themeColor="text1" w:themeTint="BF"/>
    </w:rPr>
  </w:style>
  <w:style w:type="character" w:customStyle="1" w:styleId="QuoteChar">
    <w:name w:val="Quote Char"/>
    <w:basedOn w:val="DefaultParagraphFont"/>
    <w:link w:val="Quote"/>
    <w:uiPriority w:val="29"/>
    <w:rsid w:val="0081404E"/>
    <w:rPr>
      <w:i/>
      <w:iCs/>
      <w:color w:val="404040" w:themeColor="text1" w:themeTint="BF"/>
    </w:rPr>
  </w:style>
  <w:style w:type="paragraph" w:styleId="ListParagraph">
    <w:name w:val="List Paragraph"/>
    <w:basedOn w:val="Normal"/>
    <w:uiPriority w:val="34"/>
    <w:qFormat/>
    <w:rsid w:val="0081404E"/>
    <w:pPr>
      <w:ind w:left="720"/>
      <w:contextualSpacing/>
    </w:pPr>
  </w:style>
  <w:style w:type="character" w:styleId="IntenseEmphasis">
    <w:name w:val="Intense Emphasis"/>
    <w:basedOn w:val="DefaultParagraphFont"/>
    <w:uiPriority w:val="21"/>
    <w:qFormat/>
    <w:rsid w:val="0081404E"/>
    <w:rPr>
      <w:i/>
      <w:iCs/>
      <w:color w:val="0F4761" w:themeColor="accent1" w:themeShade="BF"/>
    </w:rPr>
  </w:style>
  <w:style w:type="paragraph" w:styleId="IntenseQuote">
    <w:name w:val="Intense Quote"/>
    <w:basedOn w:val="Normal"/>
    <w:next w:val="Normal"/>
    <w:link w:val="IntenseQuoteChar"/>
    <w:uiPriority w:val="30"/>
    <w:qFormat/>
    <w:rsid w:val="008140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04E"/>
    <w:rPr>
      <w:i/>
      <w:iCs/>
      <w:color w:val="0F4761" w:themeColor="accent1" w:themeShade="BF"/>
    </w:rPr>
  </w:style>
  <w:style w:type="character" w:styleId="IntenseReference">
    <w:name w:val="Intense Reference"/>
    <w:basedOn w:val="DefaultParagraphFont"/>
    <w:uiPriority w:val="32"/>
    <w:qFormat/>
    <w:rsid w:val="0081404E"/>
    <w:rPr>
      <w:b/>
      <w:bCs/>
      <w:smallCaps/>
      <w:color w:val="0F4761" w:themeColor="accent1" w:themeShade="BF"/>
      <w:spacing w:val="5"/>
    </w:rPr>
  </w:style>
  <w:style w:type="paragraph" w:styleId="Header">
    <w:name w:val="header"/>
    <w:basedOn w:val="Normal"/>
    <w:link w:val="HeaderChar"/>
    <w:uiPriority w:val="99"/>
    <w:unhideWhenUsed/>
    <w:rsid w:val="00814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404E"/>
  </w:style>
  <w:style w:type="paragraph" w:styleId="Footer">
    <w:name w:val="footer"/>
    <w:basedOn w:val="Normal"/>
    <w:link w:val="FooterChar"/>
    <w:uiPriority w:val="99"/>
    <w:unhideWhenUsed/>
    <w:rsid w:val="00814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404E"/>
  </w:style>
  <w:style w:type="paragraph" w:styleId="ListBullet">
    <w:name w:val="List Bullet"/>
    <w:basedOn w:val="Normal"/>
    <w:uiPriority w:val="99"/>
    <w:unhideWhenUsed/>
    <w:rsid w:val="0081404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2577</Words>
  <Characters>14694</Characters>
  <Application>Microsoft Office Word</Application>
  <DocSecurity>0</DocSecurity>
  <Lines>122</Lines>
  <Paragraphs>34</Paragraphs>
  <ScaleCrop>false</ScaleCrop>
  <Company/>
  <LinksUpToDate>false</LinksUpToDate>
  <CharactersWithSpaces>17237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2025-09-20T07:36:00Z</dcterms:created>
  <dcterms:modified xsi:type="dcterms:W3CDTF">2025-09-20T07:36:00Z</dcterms:modified>
</cp:coreProperties>
</file>