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B3D9D" w14:textId="77777777" w:rsidR="00E42A6B" w:rsidRDefault="00E42A6B">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4FDA09C3" w14:textId="07A77798" w:rsidR="00E42A6B" w:rsidRDefault="00E42A6B" w:rsidP="00E42A6B">
      <w:pPr>
        <w:spacing w:after="120" w:line="240" w:lineRule="auto"/>
        <w:rPr>
          <w:rFonts w:asciiTheme="majorHAnsi" w:eastAsiaTheme="majorEastAsia" w:hAnsiTheme="majorHAnsi" w:cstheme="majorBidi"/>
          <w:b/>
          <w:color w:val="1A1A1A"/>
          <w:spacing w:val="-10"/>
          <w:kern w:val="28"/>
          <w:sz w:val="32"/>
          <w:szCs w:val="56"/>
        </w:rPr>
      </w:pPr>
      <w:r w:rsidRPr="00E42A6B">
        <w:rPr>
          <w:rFonts w:asciiTheme="majorHAnsi" w:eastAsiaTheme="majorEastAsia" w:hAnsiTheme="majorHAnsi" w:cstheme="majorBidi"/>
          <w:b/>
          <w:color w:val="1A1A1A"/>
          <w:spacing w:val="-10"/>
          <w:kern w:val="28"/>
          <w:sz w:val="32"/>
          <w:szCs w:val="56"/>
        </w:rPr>
        <w:t>Prepared by: aXtrLabs</w:t>
      </w:r>
    </w:p>
    <w:p w14:paraId="2C2D406E" w14:textId="77777777" w:rsidR="00E42A6B" w:rsidRDefault="00E42A6B" w:rsidP="00E42A6B">
      <w:pPr>
        <w:spacing w:after="120" w:line="240" w:lineRule="auto"/>
        <w:rPr>
          <w:b/>
          <w:color w:val="1A1A1A"/>
          <w:sz w:val="32"/>
        </w:rPr>
      </w:pPr>
    </w:p>
    <w:p w14:paraId="5CCE596E" w14:textId="7349CB8A"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Executive Summary</w:t>
      </w:r>
    </w:p>
    <w:p w14:paraId="1A2A2927" w14:textId="2C71476F" w:rsidR="00E42A6B" w:rsidRDefault="00E42A6B" w:rsidP="00E42A6B">
      <w:pPr>
        <w:spacing w:after="120" w:line="240" w:lineRule="auto"/>
        <w:rPr>
          <w:color w:val="4A4A4A"/>
          <w:sz w:val="22"/>
        </w:rPr>
      </w:pPr>
      <w:r w:rsidRPr="00E42A6B">
        <w:rPr>
          <w:color w:val="4A4A4A"/>
          <w:sz w:val="22"/>
        </w:rPr>
        <w:t>This proposal outlines a comprehensive plan for developing job standards and qualifications for Hajj and Umrah service providers, addressing the specific needs outlined in the RFP issued by the Expenditure Efficiency &amp; Projects Authority. Our approach is designed to ensure that service providers meet the highest standards of quality and professionalism, thereby enhancing the overall experience for pilgrims. aXtrLabs, with its extensive experience in consulting and project management, is uniquely positioned to deliver this project effectively. We will employ a structured methodology that includes stakeholder engagement, rigorous analysis, and the development of tailored standards that reflect best practices in the industry. The project will be executed in phases, ensuring thorough evaluation and stakeholder involvement at each stage. Our commitment to quality assurance and risk management will be integral to the successful implementation of this initiative.</w:t>
      </w:r>
    </w:p>
    <w:p w14:paraId="34585CB6" w14:textId="2EF91DB2" w:rsidR="00E42A6B" w:rsidRDefault="00E42A6B" w:rsidP="00E42A6B">
      <w:pPr>
        <w:spacing w:after="120" w:line="240" w:lineRule="auto"/>
        <w:rPr>
          <w:color w:val="4A4A4A"/>
          <w:sz w:val="22"/>
        </w:rPr>
      </w:pPr>
      <w:r w:rsidRPr="00E42A6B">
        <w:rPr>
          <w:color w:val="4A4A4A"/>
          <w:sz w:val="22"/>
        </w:rPr>
        <w:t>Comprehensive approach to developing job standards.</w:t>
      </w:r>
    </w:p>
    <w:p w14:paraId="2CC4EF0A" w14:textId="1A1311E0" w:rsidR="00E42A6B" w:rsidRDefault="00E42A6B" w:rsidP="00E42A6B">
      <w:pPr>
        <w:spacing w:after="120" w:line="240" w:lineRule="auto"/>
        <w:rPr>
          <w:color w:val="4A4A4A"/>
          <w:sz w:val="22"/>
        </w:rPr>
      </w:pPr>
      <w:r w:rsidRPr="00E42A6B">
        <w:rPr>
          <w:color w:val="4A4A4A"/>
          <w:sz w:val="22"/>
        </w:rPr>
        <w:t>Phased methodology ensuring stakeholder involvement.</w:t>
      </w:r>
    </w:p>
    <w:p w14:paraId="1375A47E" w14:textId="2334353D" w:rsidR="00E42A6B" w:rsidRDefault="00E42A6B" w:rsidP="00E42A6B">
      <w:pPr>
        <w:spacing w:after="120" w:line="240" w:lineRule="auto"/>
        <w:rPr>
          <w:color w:val="4A4A4A"/>
          <w:sz w:val="22"/>
        </w:rPr>
      </w:pPr>
      <w:r w:rsidRPr="00E42A6B">
        <w:rPr>
          <w:color w:val="4A4A4A"/>
          <w:sz w:val="22"/>
        </w:rPr>
        <w:t>Commitment to quality assurance and risk management.</w:t>
      </w:r>
    </w:p>
    <w:p w14:paraId="470956FD" w14:textId="4C5AF649"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Company Introduction</w:t>
      </w:r>
    </w:p>
    <w:p w14:paraId="363444FE" w14:textId="08FB872F" w:rsidR="00E42A6B" w:rsidRDefault="00E42A6B" w:rsidP="00E42A6B">
      <w:pPr>
        <w:spacing w:after="120" w:line="240" w:lineRule="auto"/>
        <w:rPr>
          <w:color w:val="4A4A4A"/>
          <w:sz w:val="22"/>
        </w:rPr>
      </w:pPr>
      <w:r w:rsidRPr="00E42A6B">
        <w:rPr>
          <w:color w:val="4A4A4A"/>
          <w:sz w:val="22"/>
        </w:rPr>
        <w:t>aXtrLabs is a premier consulting firm specializing in project management and strategic development. Founded with the mission to empower organizations through innovative solutions, we have successfully delivered numerous projects across various sectors, including the non-profit and government sectors. Our vision is to be a leader in providing transformative solutions that enhance operational efficiency and service delivery. Our core values include integrity, excellence, and collaboration, which guide our interactions with clients and stakeholders. With a dedicated team of experts, we leverage our knowledge and experience to support organizations in achieving their goals. Our capabilities encompass a wide range of services, including strategic planning, project management, and capacity building, all tailored to meet the specific needs of our clients.</w:t>
      </w:r>
    </w:p>
    <w:p w14:paraId="4D46C196" w14:textId="2E7D65F2" w:rsidR="00E42A6B" w:rsidRDefault="00E42A6B" w:rsidP="00E42A6B">
      <w:pPr>
        <w:spacing w:after="120" w:line="240" w:lineRule="auto"/>
        <w:rPr>
          <w:color w:val="4A4A4A"/>
          <w:sz w:val="22"/>
        </w:rPr>
      </w:pPr>
      <w:r w:rsidRPr="00E42A6B">
        <w:rPr>
          <w:color w:val="4A4A4A"/>
          <w:sz w:val="22"/>
        </w:rPr>
        <w:t>Established consulting firm with a focus on strategic development.</w:t>
      </w:r>
    </w:p>
    <w:p w14:paraId="6AF72801" w14:textId="26C692EB" w:rsidR="00E42A6B" w:rsidRDefault="00E42A6B" w:rsidP="00E42A6B">
      <w:pPr>
        <w:spacing w:after="120" w:line="240" w:lineRule="auto"/>
        <w:rPr>
          <w:color w:val="4A4A4A"/>
          <w:sz w:val="22"/>
        </w:rPr>
      </w:pPr>
      <w:r w:rsidRPr="00E42A6B">
        <w:rPr>
          <w:color w:val="4A4A4A"/>
          <w:sz w:val="22"/>
        </w:rPr>
        <w:t>Expertise in project management and capacity building.</w:t>
      </w:r>
    </w:p>
    <w:p w14:paraId="64275B52" w14:textId="54E74B81" w:rsidR="00E42A6B" w:rsidRDefault="00E42A6B" w:rsidP="00E42A6B">
      <w:pPr>
        <w:spacing w:after="120" w:line="240" w:lineRule="auto"/>
        <w:rPr>
          <w:color w:val="4A4A4A"/>
          <w:sz w:val="22"/>
        </w:rPr>
      </w:pPr>
      <w:r w:rsidRPr="00E42A6B">
        <w:rPr>
          <w:color w:val="4A4A4A"/>
          <w:sz w:val="22"/>
        </w:rPr>
        <w:t>Commitment to empowering organizations through innovative solutions.</w:t>
      </w:r>
    </w:p>
    <w:p w14:paraId="4BAAB9A5" w14:textId="6FA0D4FE"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Understanding of the RFP and Objectives</w:t>
      </w:r>
    </w:p>
    <w:p w14:paraId="57103D04" w14:textId="4F54DB68" w:rsidR="00E42A6B" w:rsidRDefault="00E42A6B" w:rsidP="00E42A6B">
      <w:pPr>
        <w:spacing w:after="120" w:line="240" w:lineRule="auto"/>
        <w:rPr>
          <w:color w:val="4A4A4A"/>
          <w:sz w:val="22"/>
        </w:rPr>
      </w:pPr>
      <w:r w:rsidRPr="00E42A6B">
        <w:rPr>
          <w:color w:val="4A4A4A"/>
          <w:sz w:val="22"/>
        </w:rPr>
        <w:lastRenderedPageBreak/>
        <w:t>We understand that the primary objective of this RFP is to develop job standards and qualifications for Hajj and Umrah service providers, aimed at enhancing the quality of services offered to pilgrims. This initiative aligns with the national vision for improving the overall experience of Hajj and Umrah, ensuring that service providers are equipped with the necessary skills and knowledge to meet the diverse needs of pilgrims. Our approach will involve conducting a thorough analysis of existing standards, engaging with stakeholders to identify gaps, and developing a comprehensive framework that outlines the qualifications and competencies required for service providers. We recognize the importance of inclusivity and will ensure that our standards reflect the cultural and operational diversity of the Hajj and Umrah experience.</w:t>
      </w:r>
    </w:p>
    <w:p w14:paraId="7EEC97A2" w14:textId="55822AC8" w:rsidR="00E42A6B" w:rsidRDefault="00E42A6B" w:rsidP="00E42A6B">
      <w:pPr>
        <w:spacing w:after="120" w:line="240" w:lineRule="auto"/>
        <w:rPr>
          <w:color w:val="4A4A4A"/>
          <w:sz w:val="22"/>
        </w:rPr>
      </w:pPr>
      <w:r w:rsidRPr="00E42A6B">
        <w:rPr>
          <w:color w:val="4A4A4A"/>
          <w:sz w:val="22"/>
        </w:rPr>
        <w:t>Focus on enhancing service quality for pilgrims.</w:t>
      </w:r>
    </w:p>
    <w:p w14:paraId="29DDE8B8" w14:textId="4135A240" w:rsidR="00E42A6B" w:rsidRDefault="00E42A6B" w:rsidP="00E42A6B">
      <w:pPr>
        <w:spacing w:after="120" w:line="240" w:lineRule="auto"/>
        <w:rPr>
          <w:color w:val="4A4A4A"/>
          <w:sz w:val="22"/>
        </w:rPr>
      </w:pPr>
      <w:r w:rsidRPr="00E42A6B">
        <w:rPr>
          <w:color w:val="4A4A4A"/>
          <w:sz w:val="22"/>
        </w:rPr>
        <w:t>Alignment with national vision for Hajj and Umrah.</w:t>
      </w:r>
    </w:p>
    <w:p w14:paraId="6FB045F1" w14:textId="587833C6" w:rsidR="00E42A6B" w:rsidRDefault="00E42A6B" w:rsidP="00E42A6B">
      <w:pPr>
        <w:spacing w:after="120" w:line="240" w:lineRule="auto"/>
        <w:rPr>
          <w:color w:val="4A4A4A"/>
          <w:sz w:val="22"/>
        </w:rPr>
      </w:pPr>
      <w:r w:rsidRPr="00E42A6B">
        <w:rPr>
          <w:color w:val="4A4A4A"/>
          <w:sz w:val="22"/>
        </w:rPr>
        <w:t>Inclusive approach reflecting cultural diversity.</w:t>
      </w:r>
    </w:p>
    <w:p w14:paraId="48931F64" w14:textId="4F282B26"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Technical Approach and Methodology</w:t>
      </w:r>
    </w:p>
    <w:p w14:paraId="5BDB105C" w14:textId="578C2FD1" w:rsidR="00E42A6B" w:rsidRDefault="00E42A6B" w:rsidP="00E42A6B">
      <w:pPr>
        <w:spacing w:after="120" w:line="240" w:lineRule="auto"/>
        <w:rPr>
          <w:color w:val="4A4A4A"/>
          <w:sz w:val="22"/>
        </w:rPr>
      </w:pPr>
      <w:r w:rsidRPr="00E42A6B">
        <w:rPr>
          <w:color w:val="4A4A4A"/>
          <w:sz w:val="22"/>
        </w:rPr>
        <w:t>Our technical approach is built on a phased methodology that ensures comprehensive engagement and analysis at each stage. The framework will consist of three main phases: analysis, development, and implementation. In the analysis phase, we will conduct stakeholder interviews, surveys, and focus groups to gather insights on current practices and expectations. This will be followed by the development phase, where we will formulate the job standards and qualifications based on best practices and stakeholder input. Finally, in the implementation phase, we will work closely with service providers to ensure they understand and can meet the new standards. Our methodological pillars include stakeholder engagement, data-driven decision-making, and continuous feedback loops to refine the standards as needed.</w:t>
      </w:r>
    </w:p>
    <w:p w14:paraId="0EA2DFFA" w14:textId="197727E7" w:rsidR="00E42A6B" w:rsidRDefault="00E42A6B" w:rsidP="00E42A6B">
      <w:pPr>
        <w:spacing w:after="120" w:line="240" w:lineRule="auto"/>
        <w:rPr>
          <w:color w:val="4A4A4A"/>
          <w:sz w:val="22"/>
        </w:rPr>
      </w:pPr>
      <w:r w:rsidRPr="00E42A6B">
        <w:rPr>
          <w:color w:val="4A4A4A"/>
          <w:sz w:val="22"/>
        </w:rPr>
        <w:t>Phased methodology ensuring comprehensive engagement.</w:t>
      </w:r>
    </w:p>
    <w:p w14:paraId="701D4B2D" w14:textId="2ED9E31A" w:rsidR="00E42A6B" w:rsidRDefault="00E42A6B" w:rsidP="00E42A6B">
      <w:pPr>
        <w:spacing w:after="120" w:line="240" w:lineRule="auto"/>
        <w:rPr>
          <w:color w:val="4A4A4A"/>
          <w:sz w:val="22"/>
        </w:rPr>
      </w:pPr>
      <w:r w:rsidRPr="00E42A6B">
        <w:rPr>
          <w:color w:val="4A4A4A"/>
          <w:sz w:val="22"/>
        </w:rPr>
        <w:t>Data-driven decision-making to inform standards development.</w:t>
      </w:r>
    </w:p>
    <w:p w14:paraId="284570C7" w14:textId="0B045D09" w:rsidR="00E42A6B" w:rsidRDefault="00E42A6B" w:rsidP="00E42A6B">
      <w:pPr>
        <w:spacing w:after="120" w:line="240" w:lineRule="auto"/>
        <w:rPr>
          <w:color w:val="4A4A4A"/>
          <w:sz w:val="22"/>
        </w:rPr>
      </w:pPr>
      <w:r w:rsidRPr="00E42A6B">
        <w:rPr>
          <w:color w:val="4A4A4A"/>
          <w:sz w:val="22"/>
        </w:rPr>
        <w:t>Continuous feedback loops for refinement.</w:t>
      </w:r>
    </w:p>
    <w:p w14:paraId="74BF4CE1" w14:textId="69F55B5B"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Project Architecture</w:t>
      </w:r>
    </w:p>
    <w:p w14:paraId="7BCFB762" w14:textId="4EB3AEBE" w:rsidR="00E42A6B" w:rsidRDefault="00E42A6B" w:rsidP="00E42A6B">
      <w:pPr>
        <w:spacing w:after="120" w:line="240" w:lineRule="auto"/>
        <w:rPr>
          <w:color w:val="4A4A4A"/>
          <w:sz w:val="22"/>
        </w:rPr>
      </w:pPr>
      <w:r w:rsidRPr="00E42A6B">
        <w:rPr>
          <w:color w:val="4A4A4A"/>
          <w:sz w:val="22"/>
        </w:rPr>
        <w:t>The project architecture will be designed to facilitate effective communication and data integration among all stakeholders involved in the development of job standards. The system components will include a central database to store standards and qualifications, a user interface for service providers to access resources, and reporting tools for monitoring compliance. Data flow will be structured to ensure that information is easily accessible and updatable, enabling stakeholders to contribute to the ongoing refinement of standards. The technology stack will include robust data management tools and platforms that support collaboration and data sharing, ensuring that all stakeholders can engage effectively throughout the project.</w:t>
      </w:r>
    </w:p>
    <w:p w14:paraId="13F9EF84" w14:textId="76664762" w:rsidR="00E42A6B" w:rsidRDefault="00E42A6B" w:rsidP="00E42A6B">
      <w:pPr>
        <w:spacing w:after="120" w:line="240" w:lineRule="auto"/>
        <w:rPr>
          <w:color w:val="4A4A4A"/>
          <w:sz w:val="22"/>
        </w:rPr>
      </w:pPr>
      <w:r w:rsidRPr="00E42A6B">
        <w:rPr>
          <w:color w:val="4A4A4A"/>
          <w:sz w:val="22"/>
        </w:rPr>
        <w:t>Central database for storing standards and qualifications.</w:t>
      </w:r>
    </w:p>
    <w:p w14:paraId="591983D1" w14:textId="42E2D606" w:rsidR="00E42A6B" w:rsidRDefault="00E42A6B" w:rsidP="00E42A6B">
      <w:pPr>
        <w:spacing w:after="120" w:line="240" w:lineRule="auto"/>
        <w:rPr>
          <w:color w:val="4A4A4A"/>
          <w:sz w:val="22"/>
        </w:rPr>
      </w:pPr>
      <w:r w:rsidRPr="00E42A6B">
        <w:rPr>
          <w:color w:val="4A4A4A"/>
          <w:sz w:val="22"/>
        </w:rPr>
        <w:t>User interface for easy access to resources.</w:t>
      </w:r>
    </w:p>
    <w:p w14:paraId="39CA628C" w14:textId="24335F6A" w:rsidR="00E42A6B" w:rsidRDefault="00E42A6B" w:rsidP="00E42A6B">
      <w:pPr>
        <w:spacing w:after="120" w:line="240" w:lineRule="auto"/>
        <w:rPr>
          <w:color w:val="4A4A4A"/>
          <w:sz w:val="22"/>
        </w:rPr>
      </w:pPr>
      <w:r w:rsidRPr="00E42A6B">
        <w:rPr>
          <w:color w:val="4A4A4A"/>
          <w:sz w:val="22"/>
        </w:rPr>
        <w:t>Reporting tools for monitoring compliance.</w:t>
      </w:r>
    </w:p>
    <w:p w14:paraId="0F901490" w14:textId="257193CF"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Relevant Experience and Case Evidence</w:t>
      </w:r>
    </w:p>
    <w:p w14:paraId="74BFB917" w14:textId="14F421B2" w:rsidR="00E42A6B" w:rsidRDefault="00E42A6B" w:rsidP="00E42A6B">
      <w:pPr>
        <w:spacing w:after="120" w:line="240" w:lineRule="auto"/>
        <w:rPr>
          <w:color w:val="4A4A4A"/>
          <w:sz w:val="22"/>
        </w:rPr>
      </w:pPr>
      <w:r w:rsidRPr="00E42A6B">
        <w:rPr>
          <w:color w:val="4A4A4A"/>
          <w:sz w:val="22"/>
        </w:rPr>
        <w:t xml:space="preserve">aXtrLabs has a proven track record of successfully implementing similar projects in the past. For example, we recently worked with a government agency to develop training standards for service </w:t>
      </w:r>
      <w:r w:rsidRPr="00E42A6B">
        <w:rPr>
          <w:color w:val="4A4A4A"/>
          <w:sz w:val="22"/>
        </w:rPr>
        <w:lastRenderedPageBreak/>
        <w:t>providers in the tourism sector, resulting in improved service delivery and increased customer satisfaction. Our experience in stakeholder engagement and capacity building will be instrumental in ensuring the success of this project. We have also collaborated with various non-profit organizations to enhance their operational frameworks, demonstrating our ability to drive meaningful change. Our case studies illustrate our commitment to excellence and our capacity to deliver results that align with client objectives.</w:t>
      </w:r>
    </w:p>
    <w:p w14:paraId="0BA11CA5" w14:textId="3ED4917A" w:rsidR="00E42A6B" w:rsidRDefault="00E42A6B" w:rsidP="00E42A6B">
      <w:pPr>
        <w:spacing w:after="120" w:line="240" w:lineRule="auto"/>
        <w:rPr>
          <w:color w:val="4A4A4A"/>
          <w:sz w:val="22"/>
        </w:rPr>
      </w:pPr>
      <w:r w:rsidRPr="00E42A6B">
        <w:rPr>
          <w:color w:val="4A4A4A"/>
          <w:sz w:val="22"/>
        </w:rPr>
        <w:t>Proven track record in developing training standards.</w:t>
      </w:r>
    </w:p>
    <w:p w14:paraId="21E94ED0" w14:textId="0E8146E0" w:rsidR="00E42A6B" w:rsidRDefault="00E42A6B" w:rsidP="00E42A6B">
      <w:pPr>
        <w:spacing w:after="120" w:line="240" w:lineRule="auto"/>
        <w:rPr>
          <w:color w:val="4A4A4A"/>
          <w:sz w:val="22"/>
        </w:rPr>
      </w:pPr>
      <w:r w:rsidRPr="00E42A6B">
        <w:rPr>
          <w:color w:val="4A4A4A"/>
          <w:sz w:val="22"/>
        </w:rPr>
        <w:t>Experience in stakeholder engagement and capacity building.</w:t>
      </w:r>
    </w:p>
    <w:p w14:paraId="33EFDBAF" w14:textId="13CB9B00" w:rsidR="00E42A6B" w:rsidRDefault="00E42A6B" w:rsidP="00E42A6B">
      <w:pPr>
        <w:spacing w:after="120" w:line="240" w:lineRule="auto"/>
        <w:rPr>
          <w:color w:val="4A4A4A"/>
          <w:sz w:val="22"/>
        </w:rPr>
      </w:pPr>
      <w:r w:rsidRPr="00E42A6B">
        <w:rPr>
          <w:color w:val="4A4A4A"/>
          <w:sz w:val="22"/>
        </w:rPr>
        <w:t>Successful collaboration with non-profit organizations.</w:t>
      </w:r>
    </w:p>
    <w:p w14:paraId="19F943B5" w14:textId="0AA74967"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Project Team and Roles</w:t>
      </w:r>
    </w:p>
    <w:p w14:paraId="47097F5E" w14:textId="59A7D941" w:rsidR="00E42A6B" w:rsidRDefault="00E42A6B" w:rsidP="00E42A6B">
      <w:pPr>
        <w:spacing w:after="120" w:line="240" w:lineRule="auto"/>
        <w:rPr>
          <w:color w:val="4A4A4A"/>
          <w:sz w:val="22"/>
        </w:rPr>
      </w:pPr>
      <w:r w:rsidRPr="00E42A6B">
        <w:rPr>
          <w:color w:val="4A4A4A"/>
          <w:sz w:val="22"/>
        </w:rPr>
        <w:t>Our project team will consist of experienced professionals with expertise in project management, strategic development, and stakeholder engagement. The team will be led by a Project Manager who will oversee all aspects of the project, ensuring that timelines and deliverables are met. Supporting the Project Manager will be specialists in areas such as quality assurance, data analysis, and community engagement. Each team member will have clearly defined roles and responsibilities, ensuring accountability and efficient workflow. We will also establish a stakeholder advisory group to provide insights and feedback throughout the project, ensuring that the perspectives of service providers and pilgrims are represented.</w:t>
      </w:r>
    </w:p>
    <w:p w14:paraId="4634C2DD" w14:textId="7124623D" w:rsidR="00E42A6B" w:rsidRDefault="00E42A6B" w:rsidP="00E42A6B">
      <w:pPr>
        <w:spacing w:after="120" w:line="240" w:lineRule="auto"/>
        <w:rPr>
          <w:color w:val="4A4A4A"/>
          <w:sz w:val="22"/>
        </w:rPr>
      </w:pPr>
      <w:r w:rsidRPr="00E42A6B">
        <w:rPr>
          <w:color w:val="4A4A4A"/>
          <w:sz w:val="22"/>
        </w:rPr>
        <w:t>Experienced professionals with expertise in relevant areas.</w:t>
      </w:r>
    </w:p>
    <w:p w14:paraId="5C5AD460" w14:textId="239254DF" w:rsidR="00E42A6B" w:rsidRDefault="00E42A6B" w:rsidP="00E42A6B">
      <w:pPr>
        <w:spacing w:after="120" w:line="240" w:lineRule="auto"/>
        <w:rPr>
          <w:color w:val="4A4A4A"/>
          <w:sz w:val="22"/>
        </w:rPr>
      </w:pPr>
      <w:r w:rsidRPr="00E42A6B">
        <w:rPr>
          <w:color w:val="4A4A4A"/>
          <w:sz w:val="22"/>
        </w:rPr>
        <w:t>Clear roles and responsibilities for each team member.</w:t>
      </w:r>
    </w:p>
    <w:p w14:paraId="14271370" w14:textId="3A217020" w:rsidR="00E42A6B" w:rsidRDefault="00E42A6B" w:rsidP="00E42A6B">
      <w:pPr>
        <w:spacing w:after="120" w:line="240" w:lineRule="auto"/>
        <w:rPr>
          <w:color w:val="4A4A4A"/>
          <w:sz w:val="22"/>
        </w:rPr>
      </w:pPr>
      <w:r w:rsidRPr="00E42A6B">
        <w:rPr>
          <w:color w:val="4A4A4A"/>
          <w:sz w:val="22"/>
        </w:rPr>
        <w:t>Stakeholder advisory group for insights and feedback.</w:t>
      </w:r>
    </w:p>
    <w:p w14:paraId="696DB4E5" w14:textId="30C1B1A6"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Work Plan, Timeline, and Milestones</w:t>
      </w:r>
    </w:p>
    <w:p w14:paraId="6A2AF8B4" w14:textId="573E7389" w:rsidR="00E42A6B" w:rsidRDefault="00E42A6B" w:rsidP="00E42A6B">
      <w:pPr>
        <w:spacing w:after="120" w:line="240" w:lineRule="auto"/>
        <w:rPr>
          <w:color w:val="4A4A4A"/>
          <w:sz w:val="22"/>
        </w:rPr>
      </w:pPr>
      <w:r w:rsidRPr="00E42A6B">
        <w:rPr>
          <w:color w:val="4A4A4A"/>
          <w:sz w:val="22"/>
        </w:rPr>
        <w:t>The project will be executed over a period of 12 months, divided into distinct phases with specific milestones. The work plan will include key activities such as stakeholder engagement, standards development, and training sessions for service providers. Each phase will have defined deliverables, including reports, training materials, and implementation guides. Regular progress reviews will be conducted to assess the status of the project and make adjustments as needed. Milestones will be established to track the completion of each phase, ensuring that the project remains on schedule and within budget. A detailed timeline will be provided, outlining the specific dates for each activity and milestone.</w:t>
      </w:r>
    </w:p>
    <w:p w14:paraId="73A3215B" w14:textId="544382E3" w:rsidR="00E42A6B" w:rsidRDefault="00E42A6B" w:rsidP="00E42A6B">
      <w:pPr>
        <w:spacing w:after="120" w:line="240" w:lineRule="auto"/>
        <w:rPr>
          <w:color w:val="4A4A4A"/>
          <w:sz w:val="22"/>
        </w:rPr>
      </w:pPr>
      <w:r w:rsidRPr="00E42A6B">
        <w:rPr>
          <w:color w:val="4A4A4A"/>
          <w:sz w:val="22"/>
        </w:rPr>
        <w:t>12-month project timeline with distinct phases.</w:t>
      </w:r>
    </w:p>
    <w:p w14:paraId="6FE7A207" w14:textId="243FCB06" w:rsidR="00E42A6B" w:rsidRDefault="00E42A6B" w:rsidP="00E42A6B">
      <w:pPr>
        <w:spacing w:after="120" w:line="240" w:lineRule="auto"/>
        <w:rPr>
          <w:color w:val="4A4A4A"/>
          <w:sz w:val="22"/>
        </w:rPr>
      </w:pPr>
      <w:r w:rsidRPr="00E42A6B">
        <w:rPr>
          <w:color w:val="4A4A4A"/>
          <w:sz w:val="22"/>
        </w:rPr>
        <w:t>Defined deliverables for each phase.</w:t>
      </w:r>
    </w:p>
    <w:p w14:paraId="7C8B9361" w14:textId="11A1DBB0" w:rsidR="00E42A6B" w:rsidRDefault="00E42A6B" w:rsidP="00E42A6B">
      <w:pPr>
        <w:spacing w:after="120" w:line="240" w:lineRule="auto"/>
        <w:rPr>
          <w:color w:val="4A4A4A"/>
          <w:sz w:val="22"/>
        </w:rPr>
      </w:pPr>
      <w:r w:rsidRPr="00E42A6B">
        <w:rPr>
          <w:color w:val="4A4A4A"/>
          <w:sz w:val="22"/>
        </w:rPr>
        <w:t>Regular progress reviews to ensure adherence to schedule.</w:t>
      </w:r>
    </w:p>
    <w:p w14:paraId="6676A925" w14:textId="7143D345"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Quality Assurance and Risk Management</w:t>
      </w:r>
    </w:p>
    <w:p w14:paraId="0401338B" w14:textId="7C1191E5" w:rsidR="00E42A6B" w:rsidRDefault="00E42A6B" w:rsidP="00E42A6B">
      <w:pPr>
        <w:spacing w:after="120" w:line="240" w:lineRule="auto"/>
        <w:rPr>
          <w:color w:val="4A4A4A"/>
          <w:sz w:val="22"/>
        </w:rPr>
      </w:pPr>
      <w:r w:rsidRPr="00E42A6B">
        <w:rPr>
          <w:color w:val="4A4A4A"/>
          <w:sz w:val="22"/>
        </w:rPr>
        <w:t xml:space="preserve">Quality assurance will be an integral part of our project methodology, ensuring that all deliverables meet the highest standards. We will implement a quality management plan that includes regular reviews and assessments of project outputs. Risk management will also be a key focus, with a dedicated team responsible for identifying potential risks and developing mitigation strategies. We will conduct risk assessments at the beginning of each phase and continuously monitor for new </w:t>
      </w:r>
      <w:r w:rsidRPr="00E42A6B">
        <w:rPr>
          <w:color w:val="4A4A4A"/>
          <w:sz w:val="22"/>
        </w:rPr>
        <w:lastRenderedPageBreak/>
        <w:t>risks throughout the project. Our approach will ensure that any issues are addressed promptly, minimizing disruptions to the project timeline.</w:t>
      </w:r>
    </w:p>
    <w:p w14:paraId="3D9008AC" w14:textId="59A97BF6" w:rsidR="00E42A6B" w:rsidRDefault="00E42A6B" w:rsidP="00E42A6B">
      <w:pPr>
        <w:spacing w:after="120" w:line="240" w:lineRule="auto"/>
        <w:rPr>
          <w:color w:val="4A4A4A"/>
          <w:sz w:val="22"/>
        </w:rPr>
      </w:pPr>
      <w:r w:rsidRPr="00E42A6B">
        <w:rPr>
          <w:color w:val="4A4A4A"/>
          <w:sz w:val="22"/>
        </w:rPr>
        <w:t>Implementation of a quality management plan.</w:t>
      </w:r>
    </w:p>
    <w:p w14:paraId="3FCB2F93" w14:textId="70ECFE47" w:rsidR="00E42A6B" w:rsidRDefault="00E42A6B" w:rsidP="00E42A6B">
      <w:pPr>
        <w:spacing w:after="120" w:line="240" w:lineRule="auto"/>
        <w:rPr>
          <w:color w:val="4A4A4A"/>
          <w:sz w:val="22"/>
        </w:rPr>
      </w:pPr>
      <w:r w:rsidRPr="00E42A6B">
        <w:rPr>
          <w:color w:val="4A4A4A"/>
          <w:sz w:val="22"/>
        </w:rPr>
        <w:t>Dedicated team for risk identification and mitigation.</w:t>
      </w:r>
    </w:p>
    <w:p w14:paraId="16FD62C3" w14:textId="11C29FDF" w:rsidR="00E42A6B" w:rsidRDefault="00E42A6B" w:rsidP="00E42A6B">
      <w:pPr>
        <w:spacing w:after="120" w:line="240" w:lineRule="auto"/>
        <w:rPr>
          <w:color w:val="4A4A4A"/>
          <w:sz w:val="22"/>
        </w:rPr>
      </w:pPr>
      <w:r w:rsidRPr="00E42A6B">
        <w:rPr>
          <w:color w:val="4A4A4A"/>
          <w:sz w:val="22"/>
        </w:rPr>
        <w:t>Continuous monitoring for potential risks.</w:t>
      </w:r>
    </w:p>
    <w:p w14:paraId="43132E65" w14:textId="51E7BCDF"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KPIs and Service Levels</w:t>
      </w:r>
    </w:p>
    <w:p w14:paraId="1F05E0A7" w14:textId="7C924B38" w:rsidR="00E42A6B" w:rsidRDefault="00E42A6B" w:rsidP="00E42A6B">
      <w:pPr>
        <w:spacing w:after="120" w:line="240" w:lineRule="auto"/>
        <w:rPr>
          <w:color w:val="4A4A4A"/>
          <w:sz w:val="22"/>
        </w:rPr>
      </w:pPr>
      <w:r w:rsidRPr="00E42A6B">
        <w:rPr>
          <w:color w:val="4A4A4A"/>
          <w:sz w:val="22"/>
        </w:rPr>
        <w:t>To measure the success of the project, we will establish key performance indicators (KPIs) that align with the project objectives. KPIs will include metrics such as the number of service providers trained, the percentage of compliance with new standards, and feedback scores from pilgrims regarding service quality. Service levels will be defined to ensure that all stakeholders understand the expectations for service delivery. Regular reporting on KPIs will be conducted to track progress and identify areas for improvement. This data-driven approach will enable us to make informed decisions and adjustments throughout the project.</w:t>
      </w:r>
    </w:p>
    <w:p w14:paraId="5B033A34" w14:textId="25DCB7B5" w:rsidR="00E42A6B" w:rsidRDefault="00E42A6B" w:rsidP="00E42A6B">
      <w:pPr>
        <w:spacing w:after="120" w:line="240" w:lineRule="auto"/>
        <w:rPr>
          <w:color w:val="4A4A4A"/>
          <w:sz w:val="22"/>
        </w:rPr>
      </w:pPr>
      <w:r w:rsidRPr="00E42A6B">
        <w:rPr>
          <w:color w:val="4A4A4A"/>
          <w:sz w:val="22"/>
        </w:rPr>
        <w:t>Establishment of KPIs aligned with project objectives.</w:t>
      </w:r>
    </w:p>
    <w:p w14:paraId="5E99D869" w14:textId="4F102031" w:rsidR="00E42A6B" w:rsidRDefault="00E42A6B" w:rsidP="00E42A6B">
      <w:pPr>
        <w:spacing w:after="120" w:line="240" w:lineRule="auto"/>
        <w:rPr>
          <w:color w:val="4A4A4A"/>
          <w:sz w:val="22"/>
        </w:rPr>
      </w:pPr>
      <w:r w:rsidRPr="00E42A6B">
        <w:rPr>
          <w:color w:val="4A4A4A"/>
          <w:sz w:val="22"/>
        </w:rPr>
        <w:t>Regular reporting on KPIs to track progress.</w:t>
      </w:r>
    </w:p>
    <w:p w14:paraId="4A3C8C19" w14:textId="0FD77992" w:rsidR="00E42A6B" w:rsidRDefault="00E42A6B" w:rsidP="00E42A6B">
      <w:pPr>
        <w:spacing w:after="120" w:line="240" w:lineRule="auto"/>
        <w:rPr>
          <w:color w:val="4A4A4A"/>
          <w:sz w:val="22"/>
        </w:rPr>
      </w:pPr>
      <w:r w:rsidRPr="00E42A6B">
        <w:rPr>
          <w:color w:val="4A4A4A"/>
          <w:sz w:val="22"/>
        </w:rPr>
        <w:t>Data-driven approach for informed decision-making.</w:t>
      </w:r>
    </w:p>
    <w:p w14:paraId="0DB9E040" w14:textId="2EDCB7B1"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Data Privacy, Security, and IP</w:t>
      </w:r>
    </w:p>
    <w:p w14:paraId="4A1E1163" w14:textId="2B517083" w:rsidR="00E42A6B" w:rsidRDefault="00E42A6B" w:rsidP="00E42A6B">
      <w:pPr>
        <w:spacing w:after="120" w:line="240" w:lineRule="auto"/>
        <w:rPr>
          <w:color w:val="4A4A4A"/>
          <w:sz w:val="22"/>
        </w:rPr>
      </w:pPr>
      <w:r w:rsidRPr="00E42A6B">
        <w:rPr>
          <w:color w:val="4A4A4A"/>
          <w:sz w:val="22"/>
        </w:rPr>
        <w:t>Data privacy and security will be a top priority throughout the project. We will implement measures to ensure that all sensitive information is handled in accordance with applicable regulations and best practices. This includes secure data storage, access controls, and regular audits to assess compliance with data protection standards. Intellectual property (IP) generated during the project will be clearly defined, with agreements in place to protect the rights of all stakeholders. We will ensure that all project outputs are appropriately documented and that stakeholders are informed about their rights regarding the use of project materials.</w:t>
      </w:r>
    </w:p>
    <w:p w14:paraId="7BB370CD" w14:textId="2DFB66F4" w:rsidR="00E42A6B" w:rsidRDefault="00E42A6B" w:rsidP="00E42A6B">
      <w:pPr>
        <w:spacing w:after="120" w:line="240" w:lineRule="auto"/>
        <w:rPr>
          <w:color w:val="4A4A4A"/>
          <w:sz w:val="22"/>
        </w:rPr>
      </w:pPr>
      <w:r w:rsidRPr="00E42A6B">
        <w:rPr>
          <w:color w:val="4A4A4A"/>
          <w:sz w:val="22"/>
        </w:rPr>
        <w:t>Implementation of measures for data privacy and security.</w:t>
      </w:r>
    </w:p>
    <w:p w14:paraId="5D5F0573" w14:textId="2160E652" w:rsidR="00E42A6B" w:rsidRDefault="00E42A6B" w:rsidP="00E42A6B">
      <w:pPr>
        <w:spacing w:after="120" w:line="240" w:lineRule="auto"/>
        <w:rPr>
          <w:color w:val="4A4A4A"/>
          <w:sz w:val="22"/>
        </w:rPr>
      </w:pPr>
      <w:r w:rsidRPr="00E42A6B">
        <w:rPr>
          <w:color w:val="4A4A4A"/>
          <w:sz w:val="22"/>
        </w:rPr>
        <w:t>Regular audits to assess compliance with data protection standards.</w:t>
      </w:r>
    </w:p>
    <w:p w14:paraId="3576CA38" w14:textId="293888A8" w:rsidR="00E42A6B" w:rsidRDefault="00E42A6B" w:rsidP="00E42A6B">
      <w:pPr>
        <w:spacing w:after="120" w:line="240" w:lineRule="auto"/>
        <w:rPr>
          <w:color w:val="4A4A4A"/>
          <w:sz w:val="22"/>
        </w:rPr>
      </w:pPr>
      <w:r w:rsidRPr="00E42A6B">
        <w:rPr>
          <w:color w:val="4A4A4A"/>
          <w:sz w:val="22"/>
        </w:rPr>
        <w:t>Clear agreements regarding intellectual property rights.</w:t>
      </w:r>
    </w:p>
    <w:p w14:paraId="741CB412" w14:textId="0C351DCA"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Compliance with RFP Requirements</w:t>
      </w:r>
    </w:p>
    <w:p w14:paraId="6CEDB6B3" w14:textId="1428CBDE" w:rsidR="00E42A6B" w:rsidRDefault="00E42A6B" w:rsidP="00E42A6B">
      <w:pPr>
        <w:spacing w:after="120" w:line="240" w:lineRule="auto"/>
        <w:rPr>
          <w:color w:val="4A4A4A"/>
          <w:sz w:val="22"/>
        </w:rPr>
      </w:pPr>
      <w:r w:rsidRPr="00E42A6B">
        <w:rPr>
          <w:color w:val="4A4A4A"/>
          <w:sz w:val="22"/>
        </w:rPr>
        <w:t>We are committed to adhering to all requirements outlined in the RFP. Our proposal has been structured to address each criterion specified in the document, ensuring that we meet the expectations of the Expenditure Efficiency &amp; Projects Authority. We will provide all necessary documentation, including evidence of our experience, qualifications, and proposed methodologies. Our compliance team will conduct regular reviews to ensure that all aspects of the project remain aligned with the RFP requirements. We understand the importance of transparency and accountability, and we will maintain open communication with the authority throughout the project.</w:t>
      </w:r>
    </w:p>
    <w:p w14:paraId="762005C9" w14:textId="458ADCE4" w:rsidR="00E42A6B" w:rsidRDefault="00E42A6B" w:rsidP="00E42A6B">
      <w:pPr>
        <w:spacing w:after="120" w:line="240" w:lineRule="auto"/>
        <w:rPr>
          <w:color w:val="4A4A4A"/>
          <w:sz w:val="22"/>
        </w:rPr>
      </w:pPr>
      <w:r w:rsidRPr="00E42A6B">
        <w:rPr>
          <w:color w:val="4A4A4A"/>
          <w:sz w:val="22"/>
        </w:rPr>
        <w:t>Commitment to adhering to all RFP requirements.</w:t>
      </w:r>
    </w:p>
    <w:p w14:paraId="1E3C9F3D" w14:textId="16B59F49" w:rsidR="00E42A6B" w:rsidRDefault="00E42A6B" w:rsidP="00E42A6B">
      <w:pPr>
        <w:spacing w:after="120" w:line="240" w:lineRule="auto"/>
        <w:rPr>
          <w:color w:val="4A4A4A"/>
          <w:sz w:val="22"/>
        </w:rPr>
      </w:pPr>
      <w:r w:rsidRPr="00E42A6B">
        <w:rPr>
          <w:color w:val="4A4A4A"/>
          <w:sz w:val="22"/>
        </w:rPr>
        <w:t>Regular reviews to ensure alignment with expectations.</w:t>
      </w:r>
    </w:p>
    <w:p w14:paraId="44A34BA7" w14:textId="479A119C" w:rsidR="00E42A6B" w:rsidRDefault="00E42A6B" w:rsidP="00E42A6B">
      <w:pPr>
        <w:spacing w:after="120" w:line="240" w:lineRule="auto"/>
        <w:rPr>
          <w:color w:val="4A4A4A"/>
          <w:sz w:val="22"/>
        </w:rPr>
      </w:pPr>
      <w:r w:rsidRPr="00E42A6B">
        <w:rPr>
          <w:color w:val="4A4A4A"/>
          <w:sz w:val="22"/>
        </w:rPr>
        <w:t>Open communication with the authority throughout the project.</w:t>
      </w:r>
    </w:p>
    <w:p w14:paraId="69E5FEB9" w14:textId="3769FB4A"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lastRenderedPageBreak/>
        <w:t>Deliverables Summary</w:t>
      </w:r>
    </w:p>
    <w:p w14:paraId="10B88CDF" w14:textId="6A63E3C4" w:rsidR="00E42A6B" w:rsidRDefault="00E42A6B" w:rsidP="00E42A6B">
      <w:pPr>
        <w:spacing w:after="120" w:line="240" w:lineRule="auto"/>
        <w:rPr>
          <w:color w:val="4A4A4A"/>
          <w:sz w:val="22"/>
        </w:rPr>
      </w:pPr>
      <w:r w:rsidRPr="00E42A6B">
        <w:rPr>
          <w:color w:val="4A4A4A"/>
          <w:sz w:val="22"/>
        </w:rPr>
        <w:t>The deliverables for this project will include a comprehensive set of documents and resources that outline the job standards and qualifications for Hajj and Umrah service providers. Key deliverables will include: 1) A detailed report on current practices and gaps; 2) A framework for job standards and qualifications; 3) Training materials for service providers; 4) Implementation guides; and 5) Evaluation reports assessing compliance with the new standards. Each deliverable will be developed in collaboration with stakeholders to ensure relevance and applicability. We will also provide regular updates to keep all stakeholders informed about progress and key findings.</w:t>
      </w:r>
    </w:p>
    <w:p w14:paraId="60160BFB" w14:textId="48D67DE4" w:rsidR="00E42A6B" w:rsidRDefault="00E42A6B" w:rsidP="00E42A6B">
      <w:pPr>
        <w:spacing w:after="120" w:line="240" w:lineRule="auto"/>
        <w:rPr>
          <w:color w:val="4A4A4A"/>
          <w:sz w:val="22"/>
        </w:rPr>
      </w:pPr>
      <w:r w:rsidRPr="00E42A6B">
        <w:rPr>
          <w:color w:val="4A4A4A"/>
          <w:sz w:val="22"/>
        </w:rPr>
        <w:t>Comprehensive set of documents and resources.</w:t>
      </w:r>
    </w:p>
    <w:p w14:paraId="6C9F6957" w14:textId="3A9911BC" w:rsidR="00E42A6B" w:rsidRDefault="00E42A6B" w:rsidP="00E42A6B">
      <w:pPr>
        <w:spacing w:after="120" w:line="240" w:lineRule="auto"/>
        <w:rPr>
          <w:color w:val="4A4A4A"/>
          <w:sz w:val="22"/>
        </w:rPr>
      </w:pPr>
      <w:r w:rsidRPr="00E42A6B">
        <w:rPr>
          <w:color w:val="4A4A4A"/>
          <w:sz w:val="22"/>
        </w:rPr>
        <w:t>Collaboration with stakeholders for relevance.</w:t>
      </w:r>
    </w:p>
    <w:p w14:paraId="3A1EB3BA" w14:textId="46E1BE50" w:rsidR="00E42A6B" w:rsidRDefault="00E42A6B" w:rsidP="00E42A6B">
      <w:pPr>
        <w:spacing w:after="120" w:line="240" w:lineRule="auto"/>
        <w:rPr>
          <w:color w:val="4A4A4A"/>
          <w:sz w:val="22"/>
        </w:rPr>
      </w:pPr>
      <w:r w:rsidRPr="00E42A6B">
        <w:rPr>
          <w:color w:val="4A4A4A"/>
          <w:sz w:val="22"/>
        </w:rPr>
        <w:t>Regular updates on progress and key findings.</w:t>
      </w:r>
    </w:p>
    <w:p w14:paraId="33151517" w14:textId="4AD6E0D5"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Assumptions</w:t>
      </w:r>
    </w:p>
    <w:p w14:paraId="5CD042A2" w14:textId="67366FF9" w:rsidR="00E42A6B" w:rsidRDefault="00E42A6B" w:rsidP="00E42A6B">
      <w:pPr>
        <w:spacing w:after="120" w:line="240" w:lineRule="auto"/>
        <w:rPr>
          <w:color w:val="4A4A4A"/>
          <w:sz w:val="22"/>
        </w:rPr>
      </w:pPr>
      <w:r w:rsidRPr="00E42A6B">
        <w:rPr>
          <w:color w:val="4A4A4A"/>
          <w:sz w:val="22"/>
        </w:rPr>
        <w:t>Our proposal is based on several key assumptions that will guide the project's execution. We assume that stakeholders will be available for engagement and feedback throughout the project. We also assume that there will be access to necessary data and documentation to inform our analysis and development of standards. Additionally, we assume that the project timeline will remain intact, allowing for the successful completion of each phase as outlined. Any changes to these assumptions may impact the project's scope and timeline, and we will communicate any such changes promptly to the Expenditure Efficiency &amp; Projects Authority.</w:t>
      </w:r>
    </w:p>
    <w:p w14:paraId="497188B0" w14:textId="23959A49" w:rsidR="00E42A6B" w:rsidRDefault="00E42A6B" w:rsidP="00E42A6B">
      <w:pPr>
        <w:spacing w:after="120" w:line="240" w:lineRule="auto"/>
        <w:rPr>
          <w:color w:val="4A4A4A"/>
          <w:sz w:val="22"/>
        </w:rPr>
      </w:pPr>
      <w:r w:rsidRPr="00E42A6B">
        <w:rPr>
          <w:color w:val="4A4A4A"/>
          <w:sz w:val="22"/>
        </w:rPr>
        <w:t>Availability of stakeholders for engagement.</w:t>
      </w:r>
    </w:p>
    <w:p w14:paraId="0F205244" w14:textId="6600BB97" w:rsidR="00E42A6B" w:rsidRDefault="00E42A6B" w:rsidP="00E42A6B">
      <w:pPr>
        <w:spacing w:after="120" w:line="240" w:lineRule="auto"/>
        <w:rPr>
          <w:color w:val="4A4A4A"/>
          <w:sz w:val="22"/>
        </w:rPr>
      </w:pPr>
      <w:r w:rsidRPr="00E42A6B">
        <w:rPr>
          <w:color w:val="4A4A4A"/>
          <w:sz w:val="22"/>
        </w:rPr>
        <w:t>Access to necessary data and documentation.</w:t>
      </w:r>
    </w:p>
    <w:p w14:paraId="7C2D9B4D" w14:textId="7CABC5D7" w:rsidR="00E42A6B" w:rsidRDefault="00E42A6B" w:rsidP="00E42A6B">
      <w:pPr>
        <w:spacing w:after="120" w:line="240" w:lineRule="auto"/>
        <w:rPr>
          <w:color w:val="4A4A4A"/>
          <w:sz w:val="22"/>
        </w:rPr>
      </w:pPr>
      <w:r w:rsidRPr="00E42A6B">
        <w:rPr>
          <w:color w:val="4A4A4A"/>
          <w:sz w:val="22"/>
        </w:rPr>
        <w:t>Stability of project timeline for successful completion.</w:t>
      </w:r>
    </w:p>
    <w:p w14:paraId="449B6454" w14:textId="1864C961"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Pricing Approach (Summary)</w:t>
      </w:r>
    </w:p>
    <w:p w14:paraId="129197B7" w14:textId="5A1FDBE7" w:rsidR="00E42A6B" w:rsidRDefault="00E42A6B" w:rsidP="00E42A6B">
      <w:pPr>
        <w:spacing w:after="120" w:line="240" w:lineRule="auto"/>
        <w:rPr>
          <w:color w:val="4A4A4A"/>
          <w:sz w:val="22"/>
        </w:rPr>
      </w:pPr>
      <w:r w:rsidRPr="00E42A6B">
        <w:rPr>
          <w:color w:val="4A4A4A"/>
          <w:sz w:val="22"/>
        </w:rPr>
        <w:t>Our pricing approach is designed to provide transparency and value for the services rendered. We will offer a competitive pricing structure based on the scope of work outlined in the proposal. The pricing will be broken down into phases, with clear cost estimates for each phase of the project. This approach allows for flexibility and ensures that funds are allocated appropriately throughout the project timeline. We will also provide options for additional services, should they be required, ensuring that the Expenditure Efficiency &amp; Projects Authority has the resources needed to achieve project objectives. A detailed budget will be provided as part of the final proposal documentation.</w:t>
      </w:r>
    </w:p>
    <w:p w14:paraId="383CD795" w14:textId="112753FC" w:rsidR="00E42A6B" w:rsidRDefault="00E42A6B" w:rsidP="00E42A6B">
      <w:pPr>
        <w:spacing w:after="120" w:line="240" w:lineRule="auto"/>
        <w:rPr>
          <w:color w:val="4A4A4A"/>
          <w:sz w:val="22"/>
        </w:rPr>
      </w:pPr>
      <w:r w:rsidRPr="00E42A6B">
        <w:rPr>
          <w:color w:val="4A4A4A"/>
          <w:sz w:val="22"/>
        </w:rPr>
        <w:t>Transparent and competitive pricing structure.</w:t>
      </w:r>
    </w:p>
    <w:p w14:paraId="191E5469" w14:textId="3B990DD9" w:rsidR="00E42A6B" w:rsidRDefault="00E42A6B" w:rsidP="00E42A6B">
      <w:pPr>
        <w:spacing w:after="120" w:line="240" w:lineRule="auto"/>
        <w:rPr>
          <w:color w:val="4A4A4A"/>
          <w:sz w:val="22"/>
        </w:rPr>
      </w:pPr>
      <w:r w:rsidRPr="00E42A6B">
        <w:rPr>
          <w:color w:val="4A4A4A"/>
          <w:sz w:val="22"/>
        </w:rPr>
        <w:t>Cost estimates broken down by project phases.</w:t>
      </w:r>
    </w:p>
    <w:p w14:paraId="0D817F87" w14:textId="3C062659" w:rsidR="00E42A6B" w:rsidRDefault="00E42A6B" w:rsidP="00E42A6B">
      <w:pPr>
        <w:spacing w:after="120" w:line="240" w:lineRule="auto"/>
        <w:rPr>
          <w:color w:val="4A4A4A"/>
          <w:sz w:val="22"/>
        </w:rPr>
      </w:pPr>
      <w:r w:rsidRPr="00E42A6B">
        <w:rPr>
          <w:color w:val="4A4A4A"/>
          <w:sz w:val="22"/>
        </w:rPr>
        <w:t>Options for additional services as needed.</w:t>
      </w:r>
    </w:p>
    <w:p w14:paraId="301EFFDD" w14:textId="304A8120" w:rsidR="00E42A6B" w:rsidRDefault="00E42A6B" w:rsidP="00E42A6B">
      <w:pPr>
        <w:spacing w:after="120" w:line="240" w:lineRule="auto"/>
        <w:rPr>
          <w:rFonts w:asciiTheme="majorHAnsi" w:eastAsiaTheme="majorEastAsia" w:hAnsiTheme="majorHAnsi" w:cstheme="majorBidi"/>
          <w:b/>
          <w:color w:val="2D2D2D"/>
          <w:sz w:val="28"/>
          <w:szCs w:val="40"/>
        </w:rPr>
      </w:pPr>
      <w:r w:rsidRPr="00E42A6B">
        <w:rPr>
          <w:rFonts w:asciiTheme="majorHAnsi" w:eastAsiaTheme="majorEastAsia" w:hAnsiTheme="majorHAnsi" w:cstheme="majorBidi"/>
          <w:b/>
          <w:color w:val="2D2D2D"/>
          <w:sz w:val="28"/>
          <w:szCs w:val="40"/>
        </w:rPr>
        <w:t>Why aXtrLabs</w:t>
      </w:r>
    </w:p>
    <w:p w14:paraId="43E4FDF2" w14:textId="5645C286" w:rsidR="00E42A6B" w:rsidRDefault="00E42A6B" w:rsidP="00E42A6B">
      <w:pPr>
        <w:spacing w:after="120" w:line="240" w:lineRule="auto"/>
        <w:rPr>
          <w:color w:val="4A4A4A"/>
          <w:sz w:val="22"/>
        </w:rPr>
      </w:pPr>
      <w:r w:rsidRPr="00E42A6B">
        <w:rPr>
          <w:color w:val="4A4A4A"/>
          <w:sz w:val="22"/>
        </w:rPr>
        <w:t>aXtrLabs stands out as the ideal partner for this project due to our extensive experience and commitment to excellence. Our proven track record in developing standards and qualifications for service providers, coupled with our expertise in stakeholder engagement, positions us uniquely to deliver meaningful results. We are dedicated to understanding the specific needs of the Hajj and Umrah service providers and tailoring our approach to meet those needs effectively. Our team is passionate about driving positive change and enhancing the experience for all stakeholders involved. By choosing aXtrLabs, the Expenditure Efficiency &amp; Projects Authority will benefit from a collaborative partnership focused on achieving excellence in service delivery.</w:t>
      </w:r>
    </w:p>
    <w:p w14:paraId="7CD25AC9" w14:textId="2CF1C54F" w:rsidR="00E42A6B" w:rsidRDefault="00E42A6B" w:rsidP="00E42A6B">
      <w:pPr>
        <w:spacing w:after="120" w:line="240" w:lineRule="auto"/>
        <w:rPr>
          <w:color w:val="4A4A4A"/>
          <w:sz w:val="22"/>
        </w:rPr>
      </w:pPr>
      <w:r w:rsidRPr="00E42A6B">
        <w:rPr>
          <w:color w:val="4A4A4A"/>
          <w:sz w:val="22"/>
        </w:rPr>
        <w:t>Extensive experience in developing standards.</w:t>
      </w:r>
    </w:p>
    <w:p w14:paraId="1AA84991" w14:textId="451AF4A6" w:rsidR="00E42A6B" w:rsidRDefault="00E42A6B" w:rsidP="00E42A6B">
      <w:pPr>
        <w:spacing w:after="120" w:line="240" w:lineRule="auto"/>
        <w:rPr>
          <w:color w:val="4A4A4A"/>
          <w:sz w:val="22"/>
        </w:rPr>
      </w:pPr>
      <w:r w:rsidRPr="00E42A6B">
        <w:rPr>
          <w:color w:val="4A4A4A"/>
          <w:sz w:val="22"/>
        </w:rPr>
        <w:t>Expertise in stakeholder engagement and capacity building.</w:t>
      </w:r>
    </w:p>
    <w:p w14:paraId="081A55EC" w14:textId="755EEE3C" w:rsidR="00E42A6B" w:rsidRDefault="00E42A6B" w:rsidP="00E42A6B">
      <w:pPr>
        <w:spacing w:after="120" w:line="240" w:lineRule="auto"/>
        <w:rPr>
          <w:color w:val="4A4A4A"/>
          <w:sz w:val="22"/>
        </w:rPr>
      </w:pPr>
      <w:r w:rsidRPr="00E42A6B">
        <w:rPr>
          <w:color w:val="4A4A4A"/>
          <w:sz w:val="22"/>
        </w:rPr>
        <w:t>Commitment to enhancing the experience for all stakeholders.</w:t>
      </w:r>
    </w:p>
    <w:p w14:paraId="05E8AB25" w14:textId="77777777" w:rsidR="00E42A6B" w:rsidRPr="00E42A6B" w:rsidRDefault="00E42A6B" w:rsidP="00E42A6B">
      <w:pPr>
        <w:spacing w:after="120" w:line="240" w:lineRule="auto"/>
        <w:rPr>
          <w:color w:val="4A4A4A"/>
          <w:sz w:val="22"/>
        </w:rPr>
      </w:pPr>
    </w:p>
    <w:sectPr w:rsidR="00E42A6B" w:rsidRPr="00E42A6B" w:rsidSect="00E42A6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010F4" w14:textId="77777777" w:rsidR="00E42A6B" w:rsidRDefault="00E42A6B" w:rsidP="00E42A6B">
      <w:pPr>
        <w:spacing w:after="0" w:line="240" w:lineRule="auto"/>
      </w:pPr>
      <w:r>
        <w:separator/>
      </w:r>
    </w:p>
  </w:endnote>
  <w:endnote w:type="continuationSeparator" w:id="0">
    <w:p w14:paraId="1F2A6CB0" w14:textId="77777777" w:rsidR="00E42A6B" w:rsidRDefault="00E42A6B" w:rsidP="00E4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7E90B" w14:textId="77777777" w:rsidR="00E42A6B" w:rsidRDefault="00E4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E42A6B" w14:paraId="631B6146" w14:textId="77777777" w:rsidTr="00E42A6B">
      <w:tblPrEx>
        <w:tblCellMar>
          <w:top w:w="0" w:type="dxa"/>
          <w:bottom w:w="0" w:type="dxa"/>
        </w:tblCellMar>
      </w:tblPrEx>
      <w:tc>
        <w:tcPr>
          <w:tcW w:w="3120" w:type="dxa"/>
        </w:tcPr>
        <w:p w14:paraId="5B7CF556" w14:textId="77777777" w:rsidR="00E42A6B" w:rsidRDefault="00E42A6B" w:rsidP="00E42A6B">
          <w:pPr>
            <w:pStyle w:val="Footer"/>
          </w:pPr>
        </w:p>
      </w:tc>
      <w:tc>
        <w:tcPr>
          <w:tcW w:w="3120" w:type="dxa"/>
        </w:tcPr>
        <w:p w14:paraId="63DCC86B" w14:textId="77777777" w:rsidR="00E42A6B" w:rsidRDefault="00E42A6B" w:rsidP="00E42A6B">
          <w:pPr>
            <w:pStyle w:val="Footer"/>
            <w:jc w:val="center"/>
          </w:pPr>
        </w:p>
      </w:tc>
      <w:tc>
        <w:tcPr>
          <w:tcW w:w="3120" w:type="dxa"/>
        </w:tcPr>
        <w:p w14:paraId="2801AB75" w14:textId="77777777" w:rsidR="00E42A6B" w:rsidRDefault="00E42A6B" w:rsidP="00E42A6B">
          <w:pPr>
            <w:pStyle w:val="Footer"/>
            <w:jc w:val="right"/>
          </w:pPr>
        </w:p>
      </w:tc>
    </w:tr>
  </w:tbl>
  <w:p w14:paraId="4F82F856" w14:textId="77777777" w:rsidR="00E42A6B" w:rsidRDefault="00E42A6B" w:rsidP="00E42A6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1C3E7" w14:textId="77777777" w:rsidR="00E42A6B" w:rsidRDefault="00E42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6A224" w14:textId="77777777" w:rsidR="00E42A6B" w:rsidRDefault="00E42A6B" w:rsidP="00E42A6B">
      <w:pPr>
        <w:spacing w:after="0" w:line="240" w:lineRule="auto"/>
      </w:pPr>
      <w:r>
        <w:separator/>
      </w:r>
    </w:p>
  </w:footnote>
  <w:footnote w:type="continuationSeparator" w:id="0">
    <w:p w14:paraId="21BB1B74" w14:textId="77777777" w:rsidR="00E42A6B" w:rsidRDefault="00E42A6B" w:rsidP="00E42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DD513" w14:textId="77777777" w:rsidR="00E42A6B" w:rsidRDefault="00E42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E42A6B" w14:paraId="4B7D9A1C" w14:textId="77777777" w:rsidTr="00E42A6B">
      <w:tblPrEx>
        <w:tblCellMar>
          <w:top w:w="0" w:type="dxa"/>
          <w:bottom w:w="0" w:type="dxa"/>
        </w:tblCellMar>
      </w:tblPrEx>
      <w:tc>
        <w:tcPr>
          <w:tcW w:w="4680" w:type="dxa"/>
        </w:tcPr>
        <w:p w14:paraId="7A6A4954" w14:textId="77777777" w:rsidR="00E42A6B" w:rsidRPr="00E42A6B" w:rsidRDefault="00E42A6B" w:rsidP="00E42A6B">
          <w:pPr>
            <w:pStyle w:val="Header"/>
            <w:rPr>
              <w:b/>
              <w:sz w:val="28"/>
            </w:rPr>
          </w:pPr>
        </w:p>
      </w:tc>
      <w:tc>
        <w:tcPr>
          <w:tcW w:w="4680" w:type="dxa"/>
        </w:tcPr>
        <w:p w14:paraId="5A8C17E5" w14:textId="2C8E0FEC" w:rsidR="00E42A6B" w:rsidRDefault="00E42A6B" w:rsidP="00E42A6B">
          <w:pPr>
            <w:pStyle w:val="Header"/>
            <w:jc w:val="right"/>
          </w:pPr>
          <w:r>
            <w:t xml:space="preserve"> </w:t>
          </w:r>
        </w:p>
      </w:tc>
    </w:tr>
  </w:tbl>
  <w:p w14:paraId="2E4B750F" w14:textId="77777777" w:rsidR="00E42A6B" w:rsidRDefault="00E42A6B" w:rsidP="00E42A6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DDFD" w14:textId="77777777" w:rsidR="00E42A6B" w:rsidRDefault="00E42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EAE6F1E"/>
    <w:lvl w:ilvl="0">
      <w:start w:val="1"/>
      <w:numFmt w:val="bullet"/>
      <w:pStyle w:val="ListBullet"/>
      <w:lvlText w:val=""/>
      <w:lvlJc w:val="left"/>
      <w:pPr>
        <w:tabs>
          <w:tab w:val="num" w:pos="360"/>
        </w:tabs>
        <w:ind w:left="360" w:hanging="360"/>
      </w:pPr>
      <w:rPr>
        <w:rFonts w:ascii="Symbol" w:hAnsi="Symbol" w:hint="default"/>
      </w:rPr>
    </w:lvl>
  </w:abstractNum>
  <w:num w:numId="1" w16cid:durableId="195855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6B"/>
    <w:rsid w:val="00477EE2"/>
    <w:rsid w:val="004B56D6"/>
    <w:rsid w:val="007016E6"/>
    <w:rsid w:val="00E4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A0E8"/>
  <w15:chartTrackingRefBased/>
  <w15:docId w15:val="{8772724D-3FC1-4C8E-9B5E-9F4633E6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A6B"/>
    <w:rPr>
      <w:rFonts w:eastAsiaTheme="majorEastAsia" w:cstheme="majorBidi"/>
      <w:color w:val="272727" w:themeColor="text1" w:themeTint="D8"/>
    </w:rPr>
  </w:style>
  <w:style w:type="paragraph" w:styleId="Title">
    <w:name w:val="Title"/>
    <w:basedOn w:val="Normal"/>
    <w:next w:val="Normal"/>
    <w:link w:val="TitleChar"/>
    <w:uiPriority w:val="10"/>
    <w:qFormat/>
    <w:rsid w:val="00E42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A6B"/>
    <w:pPr>
      <w:spacing w:before="160"/>
      <w:jc w:val="center"/>
    </w:pPr>
    <w:rPr>
      <w:i/>
      <w:iCs/>
      <w:color w:val="404040" w:themeColor="text1" w:themeTint="BF"/>
    </w:rPr>
  </w:style>
  <w:style w:type="character" w:customStyle="1" w:styleId="QuoteChar">
    <w:name w:val="Quote Char"/>
    <w:basedOn w:val="DefaultParagraphFont"/>
    <w:link w:val="Quote"/>
    <w:uiPriority w:val="29"/>
    <w:rsid w:val="00E42A6B"/>
    <w:rPr>
      <w:i/>
      <w:iCs/>
      <w:color w:val="404040" w:themeColor="text1" w:themeTint="BF"/>
    </w:rPr>
  </w:style>
  <w:style w:type="paragraph" w:styleId="ListParagraph">
    <w:name w:val="List Paragraph"/>
    <w:basedOn w:val="Normal"/>
    <w:uiPriority w:val="34"/>
    <w:qFormat/>
    <w:rsid w:val="00E42A6B"/>
    <w:pPr>
      <w:ind w:left="720"/>
      <w:contextualSpacing/>
    </w:pPr>
  </w:style>
  <w:style w:type="character" w:styleId="IntenseEmphasis">
    <w:name w:val="Intense Emphasis"/>
    <w:basedOn w:val="DefaultParagraphFont"/>
    <w:uiPriority w:val="21"/>
    <w:qFormat/>
    <w:rsid w:val="00E42A6B"/>
    <w:rPr>
      <w:i/>
      <w:iCs/>
      <w:color w:val="0F4761" w:themeColor="accent1" w:themeShade="BF"/>
    </w:rPr>
  </w:style>
  <w:style w:type="paragraph" w:styleId="IntenseQuote">
    <w:name w:val="Intense Quote"/>
    <w:basedOn w:val="Normal"/>
    <w:next w:val="Normal"/>
    <w:link w:val="IntenseQuoteChar"/>
    <w:uiPriority w:val="30"/>
    <w:qFormat/>
    <w:rsid w:val="00E42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A6B"/>
    <w:rPr>
      <w:i/>
      <w:iCs/>
      <w:color w:val="0F4761" w:themeColor="accent1" w:themeShade="BF"/>
    </w:rPr>
  </w:style>
  <w:style w:type="character" w:styleId="IntenseReference">
    <w:name w:val="Intense Reference"/>
    <w:basedOn w:val="DefaultParagraphFont"/>
    <w:uiPriority w:val="32"/>
    <w:qFormat/>
    <w:rsid w:val="00E42A6B"/>
    <w:rPr>
      <w:b/>
      <w:bCs/>
      <w:smallCaps/>
      <w:color w:val="0F4761" w:themeColor="accent1" w:themeShade="BF"/>
      <w:spacing w:val="5"/>
    </w:rPr>
  </w:style>
  <w:style w:type="paragraph" w:styleId="Header">
    <w:name w:val="header"/>
    <w:basedOn w:val="Normal"/>
    <w:link w:val="HeaderChar"/>
    <w:uiPriority w:val="99"/>
    <w:unhideWhenUsed/>
    <w:rsid w:val="00E42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B"/>
  </w:style>
  <w:style w:type="paragraph" w:styleId="Footer">
    <w:name w:val="footer"/>
    <w:basedOn w:val="Normal"/>
    <w:link w:val="FooterChar"/>
    <w:uiPriority w:val="99"/>
    <w:unhideWhenUsed/>
    <w:rsid w:val="00E42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B"/>
  </w:style>
  <w:style w:type="paragraph" w:styleId="ListBullet">
    <w:name w:val="List Bullet"/>
    <w:basedOn w:val="Normal"/>
    <w:uiPriority w:val="99"/>
    <w:unhideWhenUsed/>
    <w:rsid w:val="00E42A6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2202</Words>
  <Characters>12552</Characters>
  <Application>Microsoft Office Word</Application>
  <DocSecurity>0</DocSecurity>
  <Lines>104</Lines>
  <Paragraphs>29</Paragraphs>
  <ScaleCrop>false</ScaleCrop>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2025-09-22T07:07:00Z</dcterms:created>
  <dcterms:modified xsi:type="dcterms:W3CDTF">2025-09-22T07:07:00Z</dcterms:modified>
</cp:coreProperties>
</file>