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61F8E" w14:textId="77777777" w:rsidR="007A085D" w:rsidRDefault="007A085D">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0BA092A2" w14:textId="2A6535AC" w:rsidR="007A085D" w:rsidRDefault="007A085D" w:rsidP="007A085D">
      <w:pPr>
        <w:spacing w:after="120" w:line="240" w:lineRule="auto"/>
        <w:rPr>
          <w:rFonts w:asciiTheme="majorHAnsi" w:eastAsiaTheme="majorEastAsia" w:hAnsiTheme="majorHAnsi" w:cstheme="majorBidi"/>
          <w:b/>
          <w:color w:val="1A1A1A"/>
          <w:spacing w:val="-10"/>
          <w:kern w:val="28"/>
          <w:sz w:val="32"/>
          <w:szCs w:val="56"/>
        </w:rPr>
      </w:pPr>
      <w:r w:rsidRPr="007A085D">
        <w:rPr>
          <w:rFonts w:asciiTheme="majorHAnsi" w:eastAsiaTheme="majorEastAsia" w:hAnsiTheme="majorHAnsi" w:cstheme="majorBidi"/>
          <w:b/>
          <w:color w:val="1A1A1A"/>
          <w:spacing w:val="-10"/>
          <w:kern w:val="28"/>
          <w:sz w:val="32"/>
          <w:szCs w:val="56"/>
        </w:rPr>
        <w:t>Prepared by: [Company Name]</w:t>
      </w:r>
    </w:p>
    <w:p w14:paraId="3D45C3AF" w14:textId="77777777" w:rsidR="007A085D" w:rsidRDefault="007A085D" w:rsidP="007A085D">
      <w:pPr>
        <w:spacing w:after="120" w:line="240" w:lineRule="auto"/>
        <w:rPr>
          <w:b/>
          <w:color w:val="1A1A1A"/>
          <w:sz w:val="32"/>
        </w:rPr>
      </w:pPr>
    </w:p>
    <w:p w14:paraId="375F0682" w14:textId="53898D54"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Executive Summary</w:t>
      </w:r>
    </w:p>
    <w:p w14:paraId="36076821" w14:textId="27BC846C" w:rsidR="007A085D" w:rsidRDefault="007A085D" w:rsidP="007A085D">
      <w:pPr>
        <w:spacing w:after="120" w:line="240" w:lineRule="auto"/>
        <w:rPr>
          <w:color w:val="4A4A4A"/>
          <w:sz w:val="22"/>
        </w:rPr>
      </w:pPr>
      <w:r w:rsidRPr="007A085D">
        <w:rPr>
          <w:color w:val="4A4A4A"/>
          <w:sz w:val="22"/>
        </w:rPr>
        <w:t>This proposal outlines our comprehensive approach to developing job standards and qualifications for service providers involved in Hajj and Umrah. Our primary objective is to enhance the quality and consistency of services offered to pilgrims while ensuring compliance with the highest standards of safety, efficiency, and cultural sensitivity. We aim to collaborate closely with stakeholders, including governmental bodies, service providers, and community representatives, to create a robust framework that addresses the unique needs of the Hajj and Umrah experience. Our proposed methodology is structured around a phased approach, allowing for iterative feedback and continuous improvement. The successful execution of this project will not only elevate service delivery but also contribute to the overall satisfaction and safety of pilgrims, aligning with the broader goals of the Ministry of Finance and the National Center for Non-Profit Sector.</w:t>
      </w:r>
    </w:p>
    <w:p w14:paraId="066BA3A6" w14:textId="078D621E" w:rsidR="007A085D" w:rsidRDefault="007A085D" w:rsidP="007A085D">
      <w:pPr>
        <w:spacing w:after="120" w:line="240" w:lineRule="auto"/>
        <w:rPr>
          <w:color w:val="4A4A4A"/>
          <w:sz w:val="22"/>
        </w:rPr>
      </w:pPr>
      <w:r w:rsidRPr="007A085D">
        <w:rPr>
          <w:color w:val="4A4A4A"/>
          <w:sz w:val="22"/>
        </w:rPr>
        <w:t>Enhance service quality and consistency for pilgrims.</w:t>
      </w:r>
    </w:p>
    <w:p w14:paraId="340EC32C" w14:textId="35623E7C" w:rsidR="007A085D" w:rsidRDefault="007A085D" w:rsidP="007A085D">
      <w:pPr>
        <w:spacing w:after="120" w:line="240" w:lineRule="auto"/>
        <w:rPr>
          <w:color w:val="4A4A4A"/>
          <w:sz w:val="22"/>
        </w:rPr>
      </w:pPr>
      <w:r w:rsidRPr="007A085D">
        <w:rPr>
          <w:color w:val="4A4A4A"/>
          <w:sz w:val="22"/>
        </w:rPr>
        <w:t>Collaborate with stakeholders for a comprehensive framework.</w:t>
      </w:r>
    </w:p>
    <w:p w14:paraId="7A0A8F09" w14:textId="021E4342" w:rsidR="007A085D" w:rsidRDefault="007A085D" w:rsidP="007A085D">
      <w:pPr>
        <w:spacing w:after="120" w:line="240" w:lineRule="auto"/>
        <w:rPr>
          <w:color w:val="4A4A4A"/>
          <w:sz w:val="22"/>
        </w:rPr>
      </w:pPr>
      <w:r w:rsidRPr="007A085D">
        <w:rPr>
          <w:color w:val="4A4A4A"/>
          <w:sz w:val="22"/>
        </w:rPr>
        <w:t>Iterative feedback for continuous improvement.</w:t>
      </w:r>
    </w:p>
    <w:p w14:paraId="03A06A66" w14:textId="3C1E73F7" w:rsidR="007A085D" w:rsidRDefault="007A085D" w:rsidP="007A085D">
      <w:pPr>
        <w:spacing w:after="120" w:line="240" w:lineRule="auto"/>
        <w:rPr>
          <w:color w:val="4A4A4A"/>
          <w:sz w:val="22"/>
        </w:rPr>
      </w:pPr>
      <w:r w:rsidRPr="007A085D">
        <w:rPr>
          <w:color w:val="4A4A4A"/>
          <w:sz w:val="22"/>
        </w:rPr>
        <w:t>Align with national goals for Hajj and Umrah services.</w:t>
      </w:r>
    </w:p>
    <w:p w14:paraId="288BB4B4" w14:textId="12A01F1B"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Company Introduction</w:t>
      </w:r>
    </w:p>
    <w:p w14:paraId="01EB3E0E" w14:textId="3E9D4978" w:rsidR="007A085D" w:rsidRDefault="007A085D" w:rsidP="007A085D">
      <w:pPr>
        <w:spacing w:after="120" w:line="240" w:lineRule="auto"/>
        <w:rPr>
          <w:color w:val="4A4A4A"/>
          <w:sz w:val="22"/>
        </w:rPr>
      </w:pPr>
      <w:r w:rsidRPr="007A085D">
        <w:rPr>
          <w:color w:val="4A4A4A"/>
          <w:sz w:val="22"/>
        </w:rPr>
        <w:t>Our company, established with a mission to improve service delivery across various sectors, specializes in consultancy services tailored for the non-profit and public sectors. We have a proven track record of successfully executing projects that require a deep understanding of cultural sensitivities and operational excellence. Our headquarters is strategically located to facilitate collaboration with local stakeholders, ensuring that our initiatives resonate with the community's needs. Our vision is to be the leading consultancy firm recognized for our commitment to quality, integrity, and innovation in service delivery. Our values include respect for cultural diversity, a commitment to excellence, and a focus on sustainable development. We believe that our extensive experience in managing large-scale projects, particularly in the context of Hajj and Umrah, positions us uniquely to deliver on the objectives outlined in this RFP.</w:t>
      </w:r>
    </w:p>
    <w:p w14:paraId="57D473B6" w14:textId="0C67F8F1" w:rsidR="007A085D" w:rsidRDefault="007A085D" w:rsidP="007A085D">
      <w:pPr>
        <w:spacing w:after="120" w:line="240" w:lineRule="auto"/>
        <w:rPr>
          <w:color w:val="4A4A4A"/>
          <w:sz w:val="22"/>
        </w:rPr>
      </w:pPr>
      <w:r w:rsidRPr="007A085D">
        <w:rPr>
          <w:color w:val="4A4A4A"/>
          <w:sz w:val="22"/>
        </w:rPr>
        <w:t>Established consultancy with a focus on non-profit and public sectors.</w:t>
      </w:r>
    </w:p>
    <w:p w14:paraId="16FE5847" w14:textId="368D6B5E" w:rsidR="007A085D" w:rsidRDefault="007A085D" w:rsidP="007A085D">
      <w:pPr>
        <w:spacing w:after="120" w:line="240" w:lineRule="auto"/>
        <w:rPr>
          <w:color w:val="4A4A4A"/>
          <w:sz w:val="22"/>
        </w:rPr>
      </w:pPr>
      <w:r w:rsidRPr="007A085D">
        <w:rPr>
          <w:color w:val="4A4A4A"/>
          <w:sz w:val="22"/>
        </w:rPr>
        <w:t>Proven track record in managing culturally sensitive projects.</w:t>
      </w:r>
    </w:p>
    <w:p w14:paraId="3D524467" w14:textId="181705CD" w:rsidR="007A085D" w:rsidRDefault="007A085D" w:rsidP="007A085D">
      <w:pPr>
        <w:spacing w:after="120" w:line="240" w:lineRule="auto"/>
        <w:rPr>
          <w:color w:val="4A4A4A"/>
          <w:sz w:val="22"/>
        </w:rPr>
      </w:pPr>
      <w:r w:rsidRPr="007A085D">
        <w:rPr>
          <w:color w:val="4A4A4A"/>
          <w:sz w:val="22"/>
        </w:rPr>
        <w:t>Commitment to quality, integrity, and innovation.</w:t>
      </w:r>
    </w:p>
    <w:p w14:paraId="77DE87A5" w14:textId="2F06AE71"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lastRenderedPageBreak/>
        <w:t>Understanding of the RFP and Objectives</w:t>
      </w:r>
    </w:p>
    <w:p w14:paraId="14EE3C1A" w14:textId="668CFC06" w:rsidR="007A085D" w:rsidRDefault="007A085D" w:rsidP="007A085D">
      <w:pPr>
        <w:spacing w:after="120" w:line="240" w:lineRule="auto"/>
        <w:rPr>
          <w:color w:val="4A4A4A"/>
          <w:sz w:val="22"/>
        </w:rPr>
      </w:pPr>
      <w:r w:rsidRPr="007A085D">
        <w:rPr>
          <w:color w:val="4A4A4A"/>
          <w:sz w:val="22"/>
        </w:rPr>
        <w:t>The RFP issued by the Expenditure Efficiency &amp; Projects Authority outlines the need for developing standardized job qualifications for service providers involved in Hajj and Umrah. Our understanding of the objectives includes creating a framework that not only sets clear expectations for service delivery but also ensures that all providers are equipped with the necessary skills and knowledge to enhance the pilgrim experience. We recognize that the Hajj and Umrah experience is deeply rooted in cultural and religious significance, necessitating a unique approach that respects these values while promoting operational efficiency. Our approach will involve engaging with a range of stakeholders to gather insights and feedback, ensuring that the developed standards are relevant, practical, and reflective of the diverse needs of the pilgrims. Furthermore, we aim to incorporate best practices from successful international models to ensure that the standards set are not only compliant but also exemplary.</w:t>
      </w:r>
    </w:p>
    <w:p w14:paraId="7DDED543" w14:textId="68A8677E" w:rsidR="007A085D" w:rsidRDefault="007A085D" w:rsidP="007A085D">
      <w:pPr>
        <w:spacing w:after="120" w:line="240" w:lineRule="auto"/>
        <w:rPr>
          <w:color w:val="4A4A4A"/>
          <w:sz w:val="22"/>
        </w:rPr>
      </w:pPr>
      <w:r w:rsidRPr="007A085D">
        <w:rPr>
          <w:color w:val="4A4A4A"/>
          <w:sz w:val="22"/>
        </w:rPr>
        <w:t>Create a framework for standardized job qualifications.</w:t>
      </w:r>
    </w:p>
    <w:p w14:paraId="3157EA75" w14:textId="14CA531D" w:rsidR="007A085D" w:rsidRDefault="007A085D" w:rsidP="007A085D">
      <w:pPr>
        <w:spacing w:after="120" w:line="240" w:lineRule="auto"/>
        <w:rPr>
          <w:color w:val="4A4A4A"/>
          <w:sz w:val="22"/>
        </w:rPr>
      </w:pPr>
      <w:r w:rsidRPr="007A085D">
        <w:rPr>
          <w:color w:val="4A4A4A"/>
          <w:sz w:val="22"/>
        </w:rPr>
        <w:t>Enhance the pilgrim experience through improved service delivery.</w:t>
      </w:r>
    </w:p>
    <w:p w14:paraId="0A6E23AD" w14:textId="3E5B5DFE" w:rsidR="007A085D" w:rsidRDefault="007A085D" w:rsidP="007A085D">
      <w:pPr>
        <w:spacing w:after="120" w:line="240" w:lineRule="auto"/>
        <w:rPr>
          <w:color w:val="4A4A4A"/>
          <w:sz w:val="22"/>
        </w:rPr>
      </w:pPr>
      <w:r w:rsidRPr="007A085D">
        <w:rPr>
          <w:color w:val="4A4A4A"/>
          <w:sz w:val="22"/>
        </w:rPr>
        <w:t>Engage stakeholders for relevant and practical standards.</w:t>
      </w:r>
    </w:p>
    <w:p w14:paraId="72D3DE4C" w14:textId="45040385"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Technical Approach and Methodology</w:t>
      </w:r>
    </w:p>
    <w:p w14:paraId="1118A6B8" w14:textId="23C675F6" w:rsidR="007A085D" w:rsidRDefault="007A085D" w:rsidP="007A085D">
      <w:pPr>
        <w:spacing w:after="120" w:line="240" w:lineRule="auto"/>
        <w:rPr>
          <w:color w:val="4A4A4A"/>
          <w:sz w:val="22"/>
        </w:rPr>
      </w:pPr>
      <w:r w:rsidRPr="007A085D">
        <w:rPr>
          <w:color w:val="4A4A4A"/>
          <w:sz w:val="22"/>
        </w:rPr>
        <w:t>Our technical approach is structured around a comprehensive methodology designed to ensure effective outcomes. We propose a phased methodology that includes the following key components: Framework Overview, Phased Methodology, and Methodological Pillars. The Framework Overview will define the core principles and objectives guiding the development of job standards. The Phased Methodology will involve a series of steps including stakeholder engagement, data collection, drafting of standards, validation, and implementation. Each phase will be carefully monitored and adjusted based on feedback and findings. The Methodological Pillars will focus on four main areas: stakeholder engagement, data-driven decision-making, cultural sensitivity, and continuous improvement. By adhering to this structured approach, we aim to deliver a robust set of job standards that meet the needs of service providers and enhance the overall pilgrimage experience.</w:t>
      </w:r>
    </w:p>
    <w:p w14:paraId="57C0AD2B" w14:textId="15C0328D" w:rsidR="007A085D" w:rsidRDefault="007A085D" w:rsidP="007A085D">
      <w:pPr>
        <w:spacing w:after="120" w:line="240" w:lineRule="auto"/>
        <w:rPr>
          <w:color w:val="4A4A4A"/>
          <w:sz w:val="22"/>
        </w:rPr>
      </w:pPr>
      <w:r w:rsidRPr="007A085D">
        <w:rPr>
          <w:color w:val="4A4A4A"/>
          <w:sz w:val="22"/>
        </w:rPr>
        <w:t>Structured methodology with clear phases.</w:t>
      </w:r>
    </w:p>
    <w:p w14:paraId="68BBB667" w14:textId="045180A9" w:rsidR="007A085D" w:rsidRDefault="007A085D" w:rsidP="007A085D">
      <w:pPr>
        <w:spacing w:after="120" w:line="240" w:lineRule="auto"/>
        <w:rPr>
          <w:color w:val="4A4A4A"/>
          <w:sz w:val="22"/>
        </w:rPr>
      </w:pPr>
      <w:r w:rsidRPr="007A085D">
        <w:rPr>
          <w:color w:val="4A4A4A"/>
          <w:sz w:val="22"/>
        </w:rPr>
        <w:t>Focus on stakeholder engagement and data-driven decisions.</w:t>
      </w:r>
    </w:p>
    <w:p w14:paraId="67925BAB" w14:textId="74D39E63" w:rsidR="007A085D" w:rsidRDefault="007A085D" w:rsidP="007A085D">
      <w:pPr>
        <w:spacing w:after="120" w:line="240" w:lineRule="auto"/>
        <w:rPr>
          <w:color w:val="4A4A4A"/>
          <w:sz w:val="22"/>
        </w:rPr>
      </w:pPr>
      <w:r w:rsidRPr="007A085D">
        <w:rPr>
          <w:color w:val="4A4A4A"/>
          <w:sz w:val="22"/>
        </w:rPr>
        <w:t>Emphasis on cultural sensitivity and continuous improvement.</w:t>
      </w:r>
    </w:p>
    <w:p w14:paraId="2E959503" w14:textId="3B8271D3"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Project Architecture</w:t>
      </w:r>
    </w:p>
    <w:p w14:paraId="0D768F32" w14:textId="646F6497" w:rsidR="007A085D" w:rsidRDefault="007A085D" w:rsidP="007A085D">
      <w:pPr>
        <w:spacing w:after="120" w:line="240" w:lineRule="auto"/>
        <w:rPr>
          <w:color w:val="4A4A4A"/>
          <w:sz w:val="22"/>
        </w:rPr>
      </w:pPr>
      <w:r w:rsidRPr="007A085D">
        <w:rPr>
          <w:color w:val="4A4A4A"/>
          <w:sz w:val="22"/>
        </w:rPr>
        <w:t>The project architecture will consist of several key components designed to facilitate the effective development and implementation of job standards. System Components will include a centralized database for storing qualifications, training resources, and feedback mechanisms. Data Flow &amp; Integration will ensure that all stakeholders can access and contribute to the database seamlessly, allowing for real-time updates and communication. The Technology Stack will utilize modern tools and platforms that support collaboration, data analysis, and reporting. We will implement cloud-based solutions to ensure accessibility and security of data. This architecture will not only support the development of job standards but also enable ongoing monitoring and evaluation of service provider performance against established benchmarks.</w:t>
      </w:r>
    </w:p>
    <w:p w14:paraId="6B022550" w14:textId="4C5E6FB0" w:rsidR="007A085D" w:rsidRDefault="007A085D" w:rsidP="007A085D">
      <w:pPr>
        <w:spacing w:after="120" w:line="240" w:lineRule="auto"/>
        <w:rPr>
          <w:color w:val="4A4A4A"/>
          <w:sz w:val="22"/>
        </w:rPr>
      </w:pPr>
      <w:r w:rsidRPr="007A085D">
        <w:rPr>
          <w:color w:val="4A4A4A"/>
          <w:sz w:val="22"/>
        </w:rPr>
        <w:t>Centralized database for qualifications and resources.</w:t>
      </w:r>
    </w:p>
    <w:p w14:paraId="46D24CA1" w14:textId="0CD29FEC" w:rsidR="007A085D" w:rsidRDefault="007A085D" w:rsidP="007A085D">
      <w:pPr>
        <w:spacing w:after="120" w:line="240" w:lineRule="auto"/>
        <w:rPr>
          <w:color w:val="4A4A4A"/>
          <w:sz w:val="22"/>
        </w:rPr>
      </w:pPr>
      <w:r w:rsidRPr="007A085D">
        <w:rPr>
          <w:color w:val="4A4A4A"/>
          <w:sz w:val="22"/>
        </w:rPr>
        <w:lastRenderedPageBreak/>
        <w:t>Real-time data flow and stakeholder integration.</w:t>
      </w:r>
    </w:p>
    <w:p w14:paraId="77A88481" w14:textId="16F044CC" w:rsidR="007A085D" w:rsidRDefault="007A085D" w:rsidP="007A085D">
      <w:pPr>
        <w:spacing w:after="120" w:line="240" w:lineRule="auto"/>
        <w:rPr>
          <w:color w:val="4A4A4A"/>
          <w:sz w:val="22"/>
        </w:rPr>
      </w:pPr>
      <w:r w:rsidRPr="007A085D">
        <w:rPr>
          <w:color w:val="4A4A4A"/>
          <w:sz w:val="22"/>
        </w:rPr>
        <w:t>Cloud-based solutions for accessibility and security.</w:t>
      </w:r>
    </w:p>
    <w:p w14:paraId="574E78F3" w14:textId="7882DED0"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Relevant Experience and Case Evidence</w:t>
      </w:r>
    </w:p>
    <w:p w14:paraId="57A53241" w14:textId="2DBB3432" w:rsidR="007A085D" w:rsidRDefault="007A085D" w:rsidP="007A085D">
      <w:pPr>
        <w:spacing w:after="120" w:line="240" w:lineRule="auto"/>
        <w:rPr>
          <w:color w:val="4A4A4A"/>
          <w:sz w:val="22"/>
        </w:rPr>
      </w:pPr>
      <w:r w:rsidRPr="007A085D">
        <w:rPr>
          <w:color w:val="4A4A4A"/>
          <w:sz w:val="22"/>
        </w:rPr>
        <w:t>Our relevant experience includes several successful projects that align closely with the objectives of this RFP. One notable project involved the development of training standards for service providers in the tourism sector, which resulted in a significant improvement in customer satisfaction ratings. We employed a similar methodology that included stakeholder engagement, data analysis, and iterative feedback to refine the standards. Our team has worked with various governmental and non-profit organizations to establish benchmarks and performance indicators that drive quality improvements. The outcomes of these projects are measurable and have led to enhanced service delivery and operational efficiencies. We are confident that our expertise in this area will translate effectively into the development of job standards for Hajj and Umrah service providers.</w:t>
      </w:r>
    </w:p>
    <w:p w14:paraId="661CA624" w14:textId="741EA378" w:rsidR="007A085D" w:rsidRDefault="007A085D" w:rsidP="007A085D">
      <w:pPr>
        <w:spacing w:after="120" w:line="240" w:lineRule="auto"/>
        <w:rPr>
          <w:color w:val="4A4A4A"/>
          <w:sz w:val="22"/>
        </w:rPr>
      </w:pPr>
      <w:r w:rsidRPr="007A085D">
        <w:rPr>
          <w:color w:val="4A4A4A"/>
          <w:sz w:val="22"/>
        </w:rPr>
        <w:t>Successful project in developing training standards for tourism.</w:t>
      </w:r>
    </w:p>
    <w:p w14:paraId="0C3B8BAA" w14:textId="6369B959" w:rsidR="007A085D" w:rsidRDefault="007A085D" w:rsidP="007A085D">
      <w:pPr>
        <w:spacing w:after="120" w:line="240" w:lineRule="auto"/>
        <w:rPr>
          <w:color w:val="4A4A4A"/>
          <w:sz w:val="22"/>
        </w:rPr>
      </w:pPr>
      <w:r w:rsidRPr="007A085D">
        <w:rPr>
          <w:color w:val="4A4A4A"/>
          <w:sz w:val="22"/>
        </w:rPr>
        <w:t>Measurable improvements in customer satisfaction.</w:t>
      </w:r>
    </w:p>
    <w:p w14:paraId="161985ED" w14:textId="6C338234" w:rsidR="007A085D" w:rsidRDefault="007A085D" w:rsidP="007A085D">
      <w:pPr>
        <w:spacing w:after="120" w:line="240" w:lineRule="auto"/>
        <w:rPr>
          <w:color w:val="4A4A4A"/>
          <w:sz w:val="22"/>
        </w:rPr>
      </w:pPr>
      <w:r w:rsidRPr="007A085D">
        <w:rPr>
          <w:color w:val="4A4A4A"/>
          <w:sz w:val="22"/>
        </w:rPr>
        <w:t>Experience with governmental and non-profit organizations.</w:t>
      </w:r>
    </w:p>
    <w:p w14:paraId="1118DB3D" w14:textId="019F7241"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Project Team and Roles</w:t>
      </w:r>
    </w:p>
    <w:p w14:paraId="08BCE12F" w14:textId="62EBF848" w:rsidR="007A085D" w:rsidRDefault="007A085D" w:rsidP="007A085D">
      <w:pPr>
        <w:spacing w:after="120" w:line="240" w:lineRule="auto"/>
        <w:rPr>
          <w:color w:val="4A4A4A"/>
          <w:sz w:val="22"/>
        </w:rPr>
      </w:pPr>
      <w:r w:rsidRPr="007A085D">
        <w:rPr>
          <w:color w:val="4A4A4A"/>
          <w:sz w:val="22"/>
        </w:rPr>
        <w:t>Our project team is composed of highly qualified professionals with extensive experience in consultancy, project management, and stakeholder engagement. The team will be led by a Project Manager with over ten years of experience in the non-profit sector, supported by specialists in cultural studies, quality assurance, and training development. Each team member will have clearly defined roles and responsibilities, ensuring accountability and effective collaboration. The Project Manager will oversee the project, ensuring that timelines are met and quality standards are upheld. Other team members will focus on specific areas such as data collection, stakeholder engagement, and the drafting of job standards. Regular team meetings will be held to facilitate communication and address any challenges that may arise during the project.</w:t>
      </w:r>
    </w:p>
    <w:p w14:paraId="0566EC55" w14:textId="58852D67" w:rsidR="007A085D" w:rsidRDefault="007A085D" w:rsidP="007A085D">
      <w:pPr>
        <w:spacing w:after="120" w:line="240" w:lineRule="auto"/>
        <w:rPr>
          <w:color w:val="4A4A4A"/>
          <w:sz w:val="22"/>
        </w:rPr>
      </w:pPr>
      <w:r w:rsidRPr="007A085D">
        <w:rPr>
          <w:color w:val="4A4A4A"/>
          <w:sz w:val="22"/>
        </w:rPr>
        <w:t>Experienced project team with diverse expertise.</w:t>
      </w:r>
    </w:p>
    <w:p w14:paraId="1791E929" w14:textId="53AA81F1" w:rsidR="007A085D" w:rsidRDefault="007A085D" w:rsidP="007A085D">
      <w:pPr>
        <w:spacing w:after="120" w:line="240" w:lineRule="auto"/>
        <w:rPr>
          <w:color w:val="4A4A4A"/>
          <w:sz w:val="22"/>
        </w:rPr>
      </w:pPr>
      <w:r w:rsidRPr="007A085D">
        <w:rPr>
          <w:color w:val="4A4A4A"/>
          <w:sz w:val="22"/>
        </w:rPr>
        <w:t>Clear roles and responsibilities for accountability.</w:t>
      </w:r>
    </w:p>
    <w:p w14:paraId="5EA933C3" w14:textId="1C33BB40" w:rsidR="007A085D" w:rsidRDefault="007A085D" w:rsidP="007A085D">
      <w:pPr>
        <w:spacing w:after="120" w:line="240" w:lineRule="auto"/>
        <w:rPr>
          <w:color w:val="4A4A4A"/>
          <w:sz w:val="22"/>
        </w:rPr>
      </w:pPr>
      <w:r w:rsidRPr="007A085D">
        <w:rPr>
          <w:color w:val="4A4A4A"/>
          <w:sz w:val="22"/>
        </w:rPr>
        <w:t>Regular communication to address challenges.</w:t>
      </w:r>
    </w:p>
    <w:p w14:paraId="5F82AD10" w14:textId="3336192D"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Work Plan, Timeline, and Milestones</w:t>
      </w:r>
    </w:p>
    <w:p w14:paraId="722F839E" w14:textId="2BBCDFEE" w:rsidR="007A085D" w:rsidRDefault="007A085D" w:rsidP="007A085D">
      <w:pPr>
        <w:spacing w:after="120" w:line="240" w:lineRule="auto"/>
        <w:rPr>
          <w:color w:val="4A4A4A"/>
          <w:sz w:val="22"/>
        </w:rPr>
      </w:pPr>
      <w:r w:rsidRPr="007A085D">
        <w:rPr>
          <w:color w:val="4A4A4A"/>
          <w:sz w:val="22"/>
        </w:rPr>
        <w:t>The work plan for this project is structured to ensure timely delivery of outcomes while allowing for flexibility and responsiveness to stakeholder feedback. We propose a timeline of six months, divided into distinct phases: Phase 1 - Stakeholder Engagement (Month 1), Phase 2 - Data Collection and Analysis (Month 2), Phase 3 - Drafting Job Standards (Month 3), Phase 4 - Validation and Feedback (Month 4), Phase 5 - Finalization and Implementation (Month 5), and Phase 6 - Monitoring and Evaluation (Month 6). Key milestones will include the completion of stakeholder workshops, submission of draft standards, and final approval from the relevant authorities. We will employ project management tools to track progress against these milestones, ensuring transparency and accountability.</w:t>
      </w:r>
    </w:p>
    <w:p w14:paraId="1B3732F7" w14:textId="2FAADEBC" w:rsidR="007A085D" w:rsidRDefault="007A085D" w:rsidP="007A085D">
      <w:pPr>
        <w:spacing w:after="120" w:line="240" w:lineRule="auto"/>
        <w:rPr>
          <w:color w:val="4A4A4A"/>
          <w:sz w:val="22"/>
        </w:rPr>
      </w:pPr>
      <w:r w:rsidRPr="007A085D">
        <w:rPr>
          <w:color w:val="4A4A4A"/>
          <w:sz w:val="22"/>
        </w:rPr>
        <w:t>Structured timeline over six months.</w:t>
      </w:r>
    </w:p>
    <w:p w14:paraId="29D6BACB" w14:textId="2DC8BF4F" w:rsidR="007A085D" w:rsidRDefault="007A085D" w:rsidP="007A085D">
      <w:pPr>
        <w:spacing w:after="120" w:line="240" w:lineRule="auto"/>
        <w:rPr>
          <w:color w:val="4A4A4A"/>
          <w:sz w:val="22"/>
        </w:rPr>
      </w:pPr>
      <w:r w:rsidRPr="007A085D">
        <w:rPr>
          <w:color w:val="4A4A4A"/>
          <w:sz w:val="22"/>
        </w:rPr>
        <w:lastRenderedPageBreak/>
        <w:t>Distinct phases with key milestones.</w:t>
      </w:r>
    </w:p>
    <w:p w14:paraId="3A39169B" w14:textId="3B250530" w:rsidR="007A085D" w:rsidRDefault="007A085D" w:rsidP="007A085D">
      <w:pPr>
        <w:spacing w:after="120" w:line="240" w:lineRule="auto"/>
        <w:rPr>
          <w:color w:val="4A4A4A"/>
          <w:sz w:val="22"/>
        </w:rPr>
      </w:pPr>
      <w:r w:rsidRPr="007A085D">
        <w:rPr>
          <w:color w:val="4A4A4A"/>
          <w:sz w:val="22"/>
        </w:rPr>
        <w:t>Project management tools for progress tracking.</w:t>
      </w:r>
    </w:p>
    <w:p w14:paraId="40F3DEE3" w14:textId="66BA7385"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Quality Assurance and Risk Management</w:t>
      </w:r>
    </w:p>
    <w:p w14:paraId="3DD941B9" w14:textId="4D59CB07" w:rsidR="007A085D" w:rsidRDefault="007A085D" w:rsidP="007A085D">
      <w:pPr>
        <w:spacing w:after="120" w:line="240" w:lineRule="auto"/>
        <w:rPr>
          <w:color w:val="4A4A4A"/>
          <w:sz w:val="22"/>
        </w:rPr>
      </w:pPr>
      <w:r w:rsidRPr="007A085D">
        <w:rPr>
          <w:color w:val="4A4A4A"/>
          <w:sz w:val="22"/>
        </w:rPr>
        <w:t>Quality assurance will be integral to our approach, with a focus on delivering high-quality job standards that meet the expectations of stakeholders. We will establish a Quality Assurance Framework that includes regular reviews of project deliverables, adherence to best practices, and stakeholder feedback mechanisms. Risk management will involve identifying potential risks early in the project and developing mitigation strategies. We will conduct regular risk assessments to ensure that any issues are addressed promptly. This proactive approach will help us maintain project integrity and ensure successful outcomes. Our commitment to quality and risk management will be reflected in our final deliverables, ensuring they meet the highest standards.</w:t>
      </w:r>
    </w:p>
    <w:p w14:paraId="5859B5A1" w14:textId="0499CF30" w:rsidR="007A085D" w:rsidRDefault="007A085D" w:rsidP="007A085D">
      <w:pPr>
        <w:spacing w:after="120" w:line="240" w:lineRule="auto"/>
        <w:rPr>
          <w:color w:val="4A4A4A"/>
          <w:sz w:val="22"/>
        </w:rPr>
      </w:pPr>
      <w:r w:rsidRPr="007A085D">
        <w:rPr>
          <w:color w:val="4A4A4A"/>
          <w:sz w:val="22"/>
        </w:rPr>
        <w:t>Quality Assurance Framework for project deliverables.</w:t>
      </w:r>
    </w:p>
    <w:p w14:paraId="0D33FB11" w14:textId="1E33625E" w:rsidR="007A085D" w:rsidRDefault="007A085D" w:rsidP="007A085D">
      <w:pPr>
        <w:spacing w:after="120" w:line="240" w:lineRule="auto"/>
        <w:rPr>
          <w:color w:val="4A4A4A"/>
          <w:sz w:val="22"/>
        </w:rPr>
      </w:pPr>
      <w:r w:rsidRPr="007A085D">
        <w:rPr>
          <w:color w:val="4A4A4A"/>
          <w:sz w:val="22"/>
        </w:rPr>
        <w:t>Regular risk assessments and mitigation strategies.</w:t>
      </w:r>
    </w:p>
    <w:p w14:paraId="0B2CDD87" w14:textId="533B2CF4" w:rsidR="007A085D" w:rsidRDefault="007A085D" w:rsidP="007A085D">
      <w:pPr>
        <w:spacing w:after="120" w:line="240" w:lineRule="auto"/>
        <w:rPr>
          <w:color w:val="4A4A4A"/>
          <w:sz w:val="22"/>
        </w:rPr>
      </w:pPr>
      <w:r w:rsidRPr="007A085D">
        <w:rPr>
          <w:color w:val="4A4A4A"/>
          <w:sz w:val="22"/>
        </w:rPr>
        <w:t>Proactive approach to maintain project integrity.</w:t>
      </w:r>
    </w:p>
    <w:p w14:paraId="6B8C8640" w14:textId="09072D54"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KPIs and Service Levels</w:t>
      </w:r>
    </w:p>
    <w:p w14:paraId="61B319C9" w14:textId="3554EAD6" w:rsidR="007A085D" w:rsidRDefault="007A085D" w:rsidP="007A085D">
      <w:pPr>
        <w:spacing w:after="120" w:line="240" w:lineRule="auto"/>
        <w:rPr>
          <w:color w:val="4A4A4A"/>
          <w:sz w:val="22"/>
        </w:rPr>
      </w:pPr>
      <w:r w:rsidRPr="007A085D">
        <w:rPr>
          <w:color w:val="4A4A4A"/>
          <w:sz w:val="22"/>
        </w:rPr>
        <w:t>To measure the success of our project, we will establish Key Performance Indicators (KPIs) that align with the objectives of the RFP. These KPIs will include metrics such as the number of stakeholders engaged, the quality of feedback received, and the percentage of service providers meeting established job standards. We will also implement service levels that define expected outcomes for each phase of the project. Regular reporting against these KPIs will ensure transparency and facilitate continuous improvement. By focusing on measurable outcomes, we will be able to demonstrate the impact of our work on service delivery for Hajj and Umrah service providers.</w:t>
      </w:r>
    </w:p>
    <w:p w14:paraId="41CF1A2A" w14:textId="412B9E4A" w:rsidR="007A085D" w:rsidRDefault="007A085D" w:rsidP="007A085D">
      <w:pPr>
        <w:spacing w:after="120" w:line="240" w:lineRule="auto"/>
        <w:rPr>
          <w:color w:val="4A4A4A"/>
          <w:sz w:val="22"/>
        </w:rPr>
      </w:pPr>
      <w:r w:rsidRPr="007A085D">
        <w:rPr>
          <w:color w:val="4A4A4A"/>
          <w:sz w:val="22"/>
        </w:rPr>
        <w:t>KPIs aligned with project objectives.</w:t>
      </w:r>
    </w:p>
    <w:p w14:paraId="22A67C89" w14:textId="68044A2A" w:rsidR="007A085D" w:rsidRDefault="007A085D" w:rsidP="007A085D">
      <w:pPr>
        <w:spacing w:after="120" w:line="240" w:lineRule="auto"/>
        <w:rPr>
          <w:color w:val="4A4A4A"/>
          <w:sz w:val="22"/>
        </w:rPr>
      </w:pPr>
      <w:r w:rsidRPr="007A085D">
        <w:rPr>
          <w:color w:val="4A4A4A"/>
          <w:sz w:val="22"/>
        </w:rPr>
        <w:t>Metrics for stakeholder engagement and feedback quality.</w:t>
      </w:r>
    </w:p>
    <w:p w14:paraId="365DA186" w14:textId="410A5FAE" w:rsidR="007A085D" w:rsidRDefault="007A085D" w:rsidP="007A085D">
      <w:pPr>
        <w:spacing w:after="120" w:line="240" w:lineRule="auto"/>
        <w:rPr>
          <w:color w:val="4A4A4A"/>
          <w:sz w:val="22"/>
        </w:rPr>
      </w:pPr>
      <w:r w:rsidRPr="007A085D">
        <w:rPr>
          <w:color w:val="4A4A4A"/>
          <w:sz w:val="22"/>
        </w:rPr>
        <w:t>Regular reporting for transparency and improvement.</w:t>
      </w:r>
    </w:p>
    <w:p w14:paraId="7EF3ACFA" w14:textId="653FDFEA"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Data Privacy, Security, and IP</w:t>
      </w:r>
    </w:p>
    <w:p w14:paraId="5DDA9980" w14:textId="1890B782" w:rsidR="007A085D" w:rsidRDefault="007A085D" w:rsidP="007A085D">
      <w:pPr>
        <w:spacing w:after="120" w:line="240" w:lineRule="auto"/>
        <w:rPr>
          <w:color w:val="4A4A4A"/>
          <w:sz w:val="22"/>
        </w:rPr>
      </w:pPr>
      <w:r w:rsidRPr="007A085D">
        <w:rPr>
          <w:color w:val="4A4A4A"/>
          <w:sz w:val="22"/>
        </w:rPr>
        <w:t>Data privacy and security will be paramount throughout the project. We will implement robust data protection measures to ensure that all stakeholder information is handled in compliance with relevant regulations. Our approach will include secure data storage, restricted access, and regular audits to monitor compliance. Intellectual Property (IP) rights will be clearly defined in our agreements, ensuring that all developed materials and standards remain the property of the Expenditure Efficiency &amp; Projects Authority. We will also provide training to our team on data protection best practices, ensuring that all members are aware of their responsibilities regarding data security.</w:t>
      </w:r>
    </w:p>
    <w:p w14:paraId="4256AC85" w14:textId="12254A87" w:rsidR="007A085D" w:rsidRDefault="007A085D" w:rsidP="007A085D">
      <w:pPr>
        <w:spacing w:after="120" w:line="240" w:lineRule="auto"/>
        <w:rPr>
          <w:color w:val="4A4A4A"/>
          <w:sz w:val="22"/>
        </w:rPr>
      </w:pPr>
      <w:r w:rsidRPr="007A085D">
        <w:rPr>
          <w:color w:val="4A4A4A"/>
          <w:sz w:val="22"/>
        </w:rPr>
        <w:t>Robust data protection measures in compliance with regulations.</w:t>
      </w:r>
    </w:p>
    <w:p w14:paraId="7B948DB7" w14:textId="0D0DA516" w:rsidR="007A085D" w:rsidRDefault="007A085D" w:rsidP="007A085D">
      <w:pPr>
        <w:spacing w:after="120" w:line="240" w:lineRule="auto"/>
        <w:rPr>
          <w:color w:val="4A4A4A"/>
          <w:sz w:val="22"/>
        </w:rPr>
      </w:pPr>
      <w:r w:rsidRPr="007A085D">
        <w:rPr>
          <w:color w:val="4A4A4A"/>
          <w:sz w:val="22"/>
        </w:rPr>
        <w:t>Clear definition of IP rights in agreements.</w:t>
      </w:r>
    </w:p>
    <w:p w14:paraId="09C790D3" w14:textId="480B9C22" w:rsidR="007A085D" w:rsidRDefault="007A085D" w:rsidP="007A085D">
      <w:pPr>
        <w:spacing w:after="120" w:line="240" w:lineRule="auto"/>
        <w:rPr>
          <w:color w:val="4A4A4A"/>
          <w:sz w:val="22"/>
        </w:rPr>
      </w:pPr>
      <w:r w:rsidRPr="007A085D">
        <w:rPr>
          <w:color w:val="4A4A4A"/>
          <w:sz w:val="22"/>
        </w:rPr>
        <w:t>Training for team on data protection best practices.</w:t>
      </w:r>
    </w:p>
    <w:p w14:paraId="7A6BB09E" w14:textId="10639D4E"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Compliance with RFP Requirements</w:t>
      </w:r>
    </w:p>
    <w:p w14:paraId="6F19E226" w14:textId="35978D5F" w:rsidR="007A085D" w:rsidRDefault="007A085D" w:rsidP="007A085D">
      <w:pPr>
        <w:spacing w:after="120" w:line="240" w:lineRule="auto"/>
        <w:rPr>
          <w:color w:val="4A4A4A"/>
          <w:sz w:val="22"/>
        </w:rPr>
      </w:pPr>
      <w:r w:rsidRPr="007A085D">
        <w:rPr>
          <w:color w:val="4A4A4A"/>
          <w:sz w:val="22"/>
        </w:rPr>
        <w:lastRenderedPageBreak/>
        <w:t>We are committed to full compliance with all requirements outlined in the RFP. Our proposal has been structured to address each requirement in detail, ensuring that we meet the expectations of the Expenditure Efficiency &amp; Projects Authority. We will provide all necessary documentation, including our company profile, relevant experience, and the qualifications of our project team. Additionally, we will ensure that our methodologies align with the standards set forth in the RFP, demonstrating our understanding of the unique context of Hajj and Umrah services. Our proactive approach to compliance will help us build a strong partnership with the Authority and contribute to the success of this initiative.</w:t>
      </w:r>
    </w:p>
    <w:p w14:paraId="75F0BF40" w14:textId="2FE5E7B9" w:rsidR="007A085D" w:rsidRDefault="007A085D" w:rsidP="007A085D">
      <w:pPr>
        <w:spacing w:after="120" w:line="240" w:lineRule="auto"/>
        <w:rPr>
          <w:color w:val="4A4A4A"/>
          <w:sz w:val="22"/>
        </w:rPr>
      </w:pPr>
      <w:r w:rsidRPr="007A085D">
        <w:rPr>
          <w:color w:val="4A4A4A"/>
          <w:sz w:val="22"/>
        </w:rPr>
        <w:t>Commitment to full compliance with RFP requirements.</w:t>
      </w:r>
    </w:p>
    <w:p w14:paraId="3594715B" w14:textId="1ACD8328" w:rsidR="007A085D" w:rsidRDefault="007A085D" w:rsidP="007A085D">
      <w:pPr>
        <w:spacing w:after="120" w:line="240" w:lineRule="auto"/>
        <w:rPr>
          <w:color w:val="4A4A4A"/>
          <w:sz w:val="22"/>
        </w:rPr>
      </w:pPr>
      <w:r w:rsidRPr="007A085D">
        <w:rPr>
          <w:color w:val="4A4A4A"/>
          <w:sz w:val="22"/>
        </w:rPr>
        <w:t>Detailed documentation provided for transparency.</w:t>
      </w:r>
    </w:p>
    <w:p w14:paraId="1FD1B644" w14:textId="4B4A015B" w:rsidR="007A085D" w:rsidRDefault="007A085D" w:rsidP="007A085D">
      <w:pPr>
        <w:spacing w:after="120" w:line="240" w:lineRule="auto"/>
        <w:rPr>
          <w:color w:val="4A4A4A"/>
          <w:sz w:val="22"/>
        </w:rPr>
      </w:pPr>
      <w:r w:rsidRPr="007A085D">
        <w:rPr>
          <w:color w:val="4A4A4A"/>
          <w:sz w:val="22"/>
        </w:rPr>
        <w:t>Alignment of methodologies with RFP standards.</w:t>
      </w:r>
    </w:p>
    <w:p w14:paraId="427D16EF" w14:textId="53E5B58D"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Deliverables Summary</w:t>
      </w:r>
    </w:p>
    <w:p w14:paraId="54001AF5" w14:textId="56CCA48F" w:rsidR="007A085D" w:rsidRDefault="007A085D" w:rsidP="007A085D">
      <w:pPr>
        <w:spacing w:after="120" w:line="240" w:lineRule="auto"/>
        <w:rPr>
          <w:color w:val="4A4A4A"/>
          <w:sz w:val="22"/>
        </w:rPr>
      </w:pPr>
      <w:r w:rsidRPr="007A085D">
        <w:rPr>
          <w:color w:val="4A4A4A"/>
          <w:sz w:val="22"/>
        </w:rPr>
        <w:t>The key deliverables for this project will include a comprehensive set of job standards and qualifications for Hajj and Umrah service providers, along with supporting documentation that outlines the development process and stakeholder feedback. We will also provide training materials and resources to facilitate the implementation of these standards among service providers. Additionally, we will deliver a final report summarizing the project outcomes, lessons learned, and recommendations for ongoing monitoring and evaluation. This summary will serve as a valuable resource for the Expenditure Efficiency &amp; Projects Authority and other stakeholders involved in the Hajj and Umrah services.</w:t>
      </w:r>
    </w:p>
    <w:p w14:paraId="519A43E9" w14:textId="262C14D1" w:rsidR="007A085D" w:rsidRDefault="007A085D" w:rsidP="007A085D">
      <w:pPr>
        <w:spacing w:after="120" w:line="240" w:lineRule="auto"/>
        <w:rPr>
          <w:color w:val="4A4A4A"/>
          <w:sz w:val="22"/>
        </w:rPr>
      </w:pPr>
      <w:r w:rsidRPr="007A085D">
        <w:rPr>
          <w:color w:val="4A4A4A"/>
          <w:sz w:val="22"/>
        </w:rPr>
        <w:t>Comprehensive job standards and qualifications.</w:t>
      </w:r>
    </w:p>
    <w:p w14:paraId="08FAC32C" w14:textId="171E1400" w:rsidR="007A085D" w:rsidRDefault="007A085D" w:rsidP="007A085D">
      <w:pPr>
        <w:spacing w:after="120" w:line="240" w:lineRule="auto"/>
        <w:rPr>
          <w:color w:val="4A4A4A"/>
          <w:sz w:val="22"/>
        </w:rPr>
      </w:pPr>
      <w:r w:rsidRPr="007A085D">
        <w:rPr>
          <w:color w:val="4A4A4A"/>
          <w:sz w:val="22"/>
        </w:rPr>
        <w:t>Supporting documentation and training materials.</w:t>
      </w:r>
    </w:p>
    <w:p w14:paraId="3A498CD1" w14:textId="32AC134E" w:rsidR="007A085D" w:rsidRDefault="007A085D" w:rsidP="007A085D">
      <w:pPr>
        <w:spacing w:after="120" w:line="240" w:lineRule="auto"/>
        <w:rPr>
          <w:color w:val="4A4A4A"/>
          <w:sz w:val="22"/>
        </w:rPr>
      </w:pPr>
      <w:r w:rsidRPr="007A085D">
        <w:rPr>
          <w:color w:val="4A4A4A"/>
          <w:sz w:val="22"/>
        </w:rPr>
        <w:t>Final report with outcomes and recommendations.</w:t>
      </w:r>
    </w:p>
    <w:p w14:paraId="6D281089" w14:textId="350F550D"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Assumptions</w:t>
      </w:r>
    </w:p>
    <w:p w14:paraId="6F5F8097" w14:textId="5E77C3B3" w:rsidR="007A085D" w:rsidRDefault="007A085D" w:rsidP="007A085D">
      <w:pPr>
        <w:spacing w:after="120" w:line="240" w:lineRule="auto"/>
        <w:rPr>
          <w:color w:val="4A4A4A"/>
          <w:sz w:val="22"/>
        </w:rPr>
      </w:pPr>
      <w:r w:rsidRPr="007A085D">
        <w:rPr>
          <w:color w:val="4A4A4A"/>
          <w:sz w:val="22"/>
        </w:rPr>
        <w:t>Our proposal is based on several key assumptions that will guide the project execution. We assume that the Expenditure Efficiency &amp; Projects Authority will provide timely access to relevant stakeholders and data necessary for the development of job standards. Additionally, we assume that there will be a willingness among service providers to engage in the process and provide feedback on the proposed standards. We also assume that the project timeline will remain consistent, allowing for the completion of each phase as outlined. These assumptions are critical to ensuring a smooth project execution and achieving the desired outcomes.</w:t>
      </w:r>
    </w:p>
    <w:p w14:paraId="5C8194F2" w14:textId="723BF109" w:rsidR="007A085D" w:rsidRDefault="007A085D" w:rsidP="007A085D">
      <w:pPr>
        <w:spacing w:after="120" w:line="240" w:lineRule="auto"/>
        <w:rPr>
          <w:color w:val="4A4A4A"/>
          <w:sz w:val="22"/>
        </w:rPr>
      </w:pPr>
      <w:r w:rsidRPr="007A085D">
        <w:rPr>
          <w:color w:val="4A4A4A"/>
          <w:sz w:val="22"/>
        </w:rPr>
        <w:t>Timely access to stakeholders and data.</w:t>
      </w:r>
    </w:p>
    <w:p w14:paraId="5064C2C9" w14:textId="44916E37" w:rsidR="007A085D" w:rsidRDefault="007A085D" w:rsidP="007A085D">
      <w:pPr>
        <w:spacing w:after="120" w:line="240" w:lineRule="auto"/>
        <w:rPr>
          <w:color w:val="4A4A4A"/>
          <w:sz w:val="22"/>
        </w:rPr>
      </w:pPr>
      <w:r w:rsidRPr="007A085D">
        <w:rPr>
          <w:color w:val="4A4A4A"/>
          <w:sz w:val="22"/>
        </w:rPr>
        <w:t>Willingness of service providers to engage.</w:t>
      </w:r>
    </w:p>
    <w:p w14:paraId="6ED56F6D" w14:textId="0D20A68E" w:rsidR="007A085D" w:rsidRDefault="007A085D" w:rsidP="007A085D">
      <w:pPr>
        <w:spacing w:after="120" w:line="240" w:lineRule="auto"/>
        <w:rPr>
          <w:color w:val="4A4A4A"/>
          <w:sz w:val="22"/>
        </w:rPr>
      </w:pPr>
      <w:r w:rsidRPr="007A085D">
        <w:rPr>
          <w:color w:val="4A4A4A"/>
          <w:sz w:val="22"/>
        </w:rPr>
        <w:t>Consistency in project timeline for smooth execution.</w:t>
      </w:r>
    </w:p>
    <w:p w14:paraId="707BAC31" w14:textId="5389C6F7"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Pricing Approach (Summary)</w:t>
      </w:r>
    </w:p>
    <w:p w14:paraId="62C0B896" w14:textId="5FE46839" w:rsidR="007A085D" w:rsidRDefault="007A085D" w:rsidP="007A085D">
      <w:pPr>
        <w:spacing w:after="120" w:line="240" w:lineRule="auto"/>
        <w:rPr>
          <w:color w:val="4A4A4A"/>
          <w:sz w:val="22"/>
        </w:rPr>
      </w:pPr>
      <w:r w:rsidRPr="007A085D">
        <w:rPr>
          <w:color w:val="4A4A4A"/>
          <w:sz w:val="22"/>
        </w:rPr>
        <w:t>Our pricing approach is designed to provide value while ensuring the successful delivery of project outcomes. We propose a fixed fee structure that encompasses all phases of the project, including stakeholder engagement, data collection, drafting, validation, and final reporting. This approach ensures transparency and allows the Expenditure Efficiency &amp; Projects Authority to budget effectively. We will also outline any additional costs that may arise, such as travel or materials, ensuring that there are no hidden fees. Our commitment to delivering high-quality outcomes within the agreed budget will be paramount throughout the project.</w:t>
      </w:r>
    </w:p>
    <w:p w14:paraId="523EBB38" w14:textId="4BA13713" w:rsidR="007A085D" w:rsidRDefault="007A085D" w:rsidP="007A085D">
      <w:pPr>
        <w:spacing w:after="120" w:line="240" w:lineRule="auto"/>
        <w:rPr>
          <w:color w:val="4A4A4A"/>
          <w:sz w:val="22"/>
        </w:rPr>
      </w:pPr>
      <w:r w:rsidRPr="007A085D">
        <w:rPr>
          <w:color w:val="4A4A4A"/>
          <w:sz w:val="22"/>
        </w:rPr>
        <w:t>Fixed fee structure for transparency and budgeting.</w:t>
      </w:r>
    </w:p>
    <w:p w14:paraId="48673EC7" w14:textId="3BE04577" w:rsidR="007A085D" w:rsidRDefault="007A085D" w:rsidP="007A085D">
      <w:pPr>
        <w:spacing w:after="120" w:line="240" w:lineRule="auto"/>
        <w:rPr>
          <w:color w:val="4A4A4A"/>
          <w:sz w:val="22"/>
        </w:rPr>
      </w:pPr>
      <w:r w:rsidRPr="007A085D">
        <w:rPr>
          <w:color w:val="4A4A4A"/>
          <w:sz w:val="22"/>
        </w:rPr>
        <w:t>No hidden fees; all costs outlined clearly.</w:t>
      </w:r>
    </w:p>
    <w:p w14:paraId="69E1F7A7" w14:textId="1CE6C458" w:rsidR="007A085D" w:rsidRDefault="007A085D" w:rsidP="007A085D">
      <w:pPr>
        <w:spacing w:after="120" w:line="240" w:lineRule="auto"/>
        <w:rPr>
          <w:color w:val="4A4A4A"/>
          <w:sz w:val="22"/>
        </w:rPr>
      </w:pPr>
      <w:r w:rsidRPr="007A085D">
        <w:rPr>
          <w:color w:val="4A4A4A"/>
          <w:sz w:val="22"/>
        </w:rPr>
        <w:t>Commitment to high-quality outcomes within budget.</w:t>
      </w:r>
    </w:p>
    <w:p w14:paraId="7ED511EE" w14:textId="4F1DD45E" w:rsidR="007A085D" w:rsidRDefault="007A085D" w:rsidP="007A085D">
      <w:pPr>
        <w:spacing w:after="120" w:line="240" w:lineRule="auto"/>
        <w:rPr>
          <w:rFonts w:asciiTheme="majorHAnsi" w:eastAsiaTheme="majorEastAsia" w:hAnsiTheme="majorHAnsi" w:cstheme="majorBidi"/>
          <w:b/>
          <w:color w:val="2D2D2D"/>
          <w:sz w:val="28"/>
          <w:szCs w:val="40"/>
        </w:rPr>
      </w:pPr>
      <w:r w:rsidRPr="007A085D">
        <w:rPr>
          <w:rFonts w:asciiTheme="majorHAnsi" w:eastAsiaTheme="majorEastAsia" w:hAnsiTheme="majorHAnsi" w:cstheme="majorBidi"/>
          <w:b/>
          <w:color w:val="2D2D2D"/>
          <w:sz w:val="28"/>
          <w:szCs w:val="40"/>
        </w:rPr>
        <w:t>Why [Your Company]</w:t>
      </w:r>
    </w:p>
    <w:p w14:paraId="535E1274" w14:textId="08F90429" w:rsidR="007A085D" w:rsidRDefault="007A085D" w:rsidP="007A085D">
      <w:pPr>
        <w:spacing w:after="120" w:line="240" w:lineRule="auto"/>
        <w:rPr>
          <w:color w:val="4A4A4A"/>
          <w:sz w:val="22"/>
        </w:rPr>
      </w:pPr>
      <w:r w:rsidRPr="007A085D">
        <w:rPr>
          <w:color w:val="4A4A4A"/>
          <w:sz w:val="22"/>
        </w:rPr>
        <w:t>Choosing our company as your partner for this project will bring numerous benefits. Our extensive experience in developing job standards and qualifications in culturally sensitive contexts positions us uniquely to understand the nuances of Hajj and Umrah services. We are dedicated to collaborative approaches that engage stakeholders at every level, ensuring that the final deliverables are relevant and effective. Our commitment to quality assurance, risk management, and compliance with regulations further strengthens our proposition. Additionally, our innovative methodologies and proven track record of success provide confidence in our ability to deliver on the project's objectives. We are excited about the opportunity to contribute to the enhancement of Hajj and Umrah services and look forward to the possibility of working together.</w:t>
      </w:r>
    </w:p>
    <w:p w14:paraId="216904EC" w14:textId="54EEA4AE" w:rsidR="007A085D" w:rsidRDefault="007A085D" w:rsidP="007A085D">
      <w:pPr>
        <w:spacing w:after="120" w:line="240" w:lineRule="auto"/>
        <w:rPr>
          <w:color w:val="4A4A4A"/>
          <w:sz w:val="22"/>
        </w:rPr>
      </w:pPr>
      <w:r w:rsidRPr="007A085D">
        <w:rPr>
          <w:color w:val="4A4A4A"/>
          <w:sz w:val="22"/>
        </w:rPr>
        <w:t>Extensive experience in culturally sensitive contexts.</w:t>
      </w:r>
    </w:p>
    <w:p w14:paraId="204920C4" w14:textId="307AB4B4" w:rsidR="007A085D" w:rsidRDefault="007A085D" w:rsidP="007A085D">
      <w:pPr>
        <w:spacing w:after="120" w:line="240" w:lineRule="auto"/>
        <w:rPr>
          <w:color w:val="4A4A4A"/>
          <w:sz w:val="22"/>
        </w:rPr>
      </w:pPr>
      <w:r w:rsidRPr="007A085D">
        <w:rPr>
          <w:color w:val="4A4A4A"/>
          <w:sz w:val="22"/>
        </w:rPr>
        <w:t>Commitment to collaborative stakeholder engagement.</w:t>
      </w:r>
    </w:p>
    <w:p w14:paraId="421AE7B7" w14:textId="1D383691" w:rsidR="007A085D" w:rsidRDefault="007A085D" w:rsidP="007A085D">
      <w:pPr>
        <w:spacing w:after="120" w:line="240" w:lineRule="auto"/>
        <w:rPr>
          <w:color w:val="4A4A4A"/>
          <w:sz w:val="22"/>
        </w:rPr>
      </w:pPr>
      <w:r w:rsidRPr="007A085D">
        <w:rPr>
          <w:color w:val="4A4A4A"/>
          <w:sz w:val="22"/>
        </w:rPr>
        <w:t>Innovative methodologies and proven track record.</w:t>
      </w:r>
    </w:p>
    <w:p w14:paraId="50CBC49A" w14:textId="77777777" w:rsidR="007A085D" w:rsidRPr="007A085D" w:rsidRDefault="007A085D" w:rsidP="007A085D">
      <w:pPr>
        <w:spacing w:after="120" w:line="240" w:lineRule="auto"/>
        <w:rPr>
          <w:color w:val="4A4A4A"/>
          <w:sz w:val="22"/>
        </w:rPr>
      </w:pPr>
    </w:p>
    <w:sectPr w:rsidR="007A085D" w:rsidRPr="007A085D" w:rsidSect="007A085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05754" w14:textId="77777777" w:rsidR="007A085D" w:rsidRDefault="007A085D" w:rsidP="007A085D">
      <w:pPr>
        <w:spacing w:after="0" w:line="240" w:lineRule="auto"/>
      </w:pPr>
      <w:r>
        <w:separator/>
      </w:r>
    </w:p>
  </w:endnote>
  <w:endnote w:type="continuationSeparator" w:id="0">
    <w:p w14:paraId="0D3B4115" w14:textId="77777777" w:rsidR="007A085D" w:rsidRDefault="007A085D" w:rsidP="007A0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22E03" w14:textId="77777777" w:rsidR="007A085D" w:rsidRDefault="007A0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7A085D" w14:paraId="6980ECCD" w14:textId="77777777" w:rsidTr="007A085D">
      <w:tblPrEx>
        <w:tblCellMar>
          <w:top w:w="0" w:type="dxa"/>
          <w:bottom w:w="0" w:type="dxa"/>
        </w:tblCellMar>
      </w:tblPrEx>
      <w:tc>
        <w:tcPr>
          <w:tcW w:w="3120" w:type="dxa"/>
        </w:tcPr>
        <w:p w14:paraId="38BD13EA" w14:textId="77777777" w:rsidR="007A085D" w:rsidRDefault="007A085D" w:rsidP="007A085D">
          <w:pPr>
            <w:pStyle w:val="Footer"/>
          </w:pPr>
        </w:p>
      </w:tc>
      <w:tc>
        <w:tcPr>
          <w:tcW w:w="3120" w:type="dxa"/>
        </w:tcPr>
        <w:p w14:paraId="48B1D644" w14:textId="77777777" w:rsidR="007A085D" w:rsidRDefault="007A085D" w:rsidP="007A085D">
          <w:pPr>
            <w:pStyle w:val="Footer"/>
            <w:jc w:val="center"/>
          </w:pPr>
        </w:p>
      </w:tc>
      <w:tc>
        <w:tcPr>
          <w:tcW w:w="3120" w:type="dxa"/>
        </w:tcPr>
        <w:p w14:paraId="6975DBDF" w14:textId="77777777" w:rsidR="007A085D" w:rsidRDefault="007A085D" w:rsidP="007A085D">
          <w:pPr>
            <w:pStyle w:val="Footer"/>
            <w:jc w:val="right"/>
          </w:pPr>
        </w:p>
      </w:tc>
    </w:tr>
  </w:tbl>
  <w:p w14:paraId="46465203" w14:textId="77777777" w:rsidR="007A085D" w:rsidRDefault="007A085D" w:rsidP="007A085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EC1DC" w14:textId="77777777" w:rsidR="007A085D" w:rsidRDefault="007A0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676E1" w14:textId="77777777" w:rsidR="007A085D" w:rsidRDefault="007A085D" w:rsidP="007A085D">
      <w:pPr>
        <w:spacing w:after="0" w:line="240" w:lineRule="auto"/>
      </w:pPr>
      <w:r>
        <w:separator/>
      </w:r>
    </w:p>
  </w:footnote>
  <w:footnote w:type="continuationSeparator" w:id="0">
    <w:p w14:paraId="22F4DEA3" w14:textId="77777777" w:rsidR="007A085D" w:rsidRDefault="007A085D" w:rsidP="007A0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3413A" w14:textId="77777777" w:rsidR="007A085D" w:rsidRDefault="007A0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7A085D" w14:paraId="0293A49D" w14:textId="77777777" w:rsidTr="007A085D">
      <w:tblPrEx>
        <w:tblCellMar>
          <w:top w:w="0" w:type="dxa"/>
          <w:bottom w:w="0" w:type="dxa"/>
        </w:tblCellMar>
      </w:tblPrEx>
      <w:tc>
        <w:tcPr>
          <w:tcW w:w="4680" w:type="dxa"/>
        </w:tcPr>
        <w:p w14:paraId="66036FBC" w14:textId="77777777" w:rsidR="007A085D" w:rsidRPr="007A085D" w:rsidRDefault="007A085D" w:rsidP="007A085D">
          <w:pPr>
            <w:pStyle w:val="Header"/>
            <w:rPr>
              <w:b/>
              <w:sz w:val="28"/>
            </w:rPr>
          </w:pPr>
        </w:p>
      </w:tc>
      <w:tc>
        <w:tcPr>
          <w:tcW w:w="4680" w:type="dxa"/>
        </w:tcPr>
        <w:p w14:paraId="2CE25996" w14:textId="751EDBB2" w:rsidR="007A085D" w:rsidRDefault="007A085D" w:rsidP="007A085D">
          <w:pPr>
            <w:pStyle w:val="Header"/>
            <w:jc w:val="right"/>
          </w:pPr>
          <w:r>
            <w:t xml:space="preserve"> </w:t>
          </w:r>
        </w:p>
      </w:tc>
    </w:tr>
  </w:tbl>
  <w:p w14:paraId="56653B4A" w14:textId="77777777" w:rsidR="007A085D" w:rsidRDefault="007A085D" w:rsidP="007A085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B0C3D" w14:textId="77777777" w:rsidR="007A085D" w:rsidRDefault="007A0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3444204"/>
    <w:lvl w:ilvl="0">
      <w:start w:val="1"/>
      <w:numFmt w:val="bullet"/>
      <w:pStyle w:val="ListBullet"/>
      <w:lvlText w:val=""/>
      <w:lvlJc w:val="left"/>
      <w:pPr>
        <w:tabs>
          <w:tab w:val="num" w:pos="360"/>
        </w:tabs>
        <w:ind w:left="360" w:hanging="360"/>
      </w:pPr>
      <w:rPr>
        <w:rFonts w:ascii="Symbol" w:hAnsi="Symbol" w:hint="default"/>
      </w:rPr>
    </w:lvl>
  </w:abstractNum>
  <w:num w:numId="1" w16cid:durableId="105620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5D"/>
    <w:rsid w:val="004B56D6"/>
    <w:rsid w:val="007016E6"/>
    <w:rsid w:val="007A085D"/>
    <w:rsid w:val="0090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A74F"/>
  <w15:chartTrackingRefBased/>
  <w15:docId w15:val="{DB0B9DEA-5F1F-44CA-B583-B51CF40C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85D"/>
    <w:rPr>
      <w:rFonts w:eastAsiaTheme="majorEastAsia" w:cstheme="majorBidi"/>
      <w:color w:val="272727" w:themeColor="text1" w:themeTint="D8"/>
    </w:rPr>
  </w:style>
  <w:style w:type="paragraph" w:styleId="Title">
    <w:name w:val="Title"/>
    <w:basedOn w:val="Normal"/>
    <w:next w:val="Normal"/>
    <w:link w:val="TitleChar"/>
    <w:uiPriority w:val="10"/>
    <w:qFormat/>
    <w:rsid w:val="007A0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85D"/>
    <w:pPr>
      <w:spacing w:before="160"/>
      <w:jc w:val="center"/>
    </w:pPr>
    <w:rPr>
      <w:i/>
      <w:iCs/>
      <w:color w:val="404040" w:themeColor="text1" w:themeTint="BF"/>
    </w:rPr>
  </w:style>
  <w:style w:type="character" w:customStyle="1" w:styleId="QuoteChar">
    <w:name w:val="Quote Char"/>
    <w:basedOn w:val="DefaultParagraphFont"/>
    <w:link w:val="Quote"/>
    <w:uiPriority w:val="29"/>
    <w:rsid w:val="007A085D"/>
    <w:rPr>
      <w:i/>
      <w:iCs/>
      <w:color w:val="404040" w:themeColor="text1" w:themeTint="BF"/>
    </w:rPr>
  </w:style>
  <w:style w:type="paragraph" w:styleId="ListParagraph">
    <w:name w:val="List Paragraph"/>
    <w:basedOn w:val="Normal"/>
    <w:uiPriority w:val="34"/>
    <w:qFormat/>
    <w:rsid w:val="007A085D"/>
    <w:pPr>
      <w:ind w:left="720"/>
      <w:contextualSpacing/>
    </w:pPr>
  </w:style>
  <w:style w:type="character" w:styleId="IntenseEmphasis">
    <w:name w:val="Intense Emphasis"/>
    <w:basedOn w:val="DefaultParagraphFont"/>
    <w:uiPriority w:val="21"/>
    <w:qFormat/>
    <w:rsid w:val="007A085D"/>
    <w:rPr>
      <w:i/>
      <w:iCs/>
      <w:color w:val="0F4761" w:themeColor="accent1" w:themeShade="BF"/>
    </w:rPr>
  </w:style>
  <w:style w:type="paragraph" w:styleId="IntenseQuote">
    <w:name w:val="Intense Quote"/>
    <w:basedOn w:val="Normal"/>
    <w:next w:val="Normal"/>
    <w:link w:val="IntenseQuoteChar"/>
    <w:uiPriority w:val="30"/>
    <w:qFormat/>
    <w:rsid w:val="007A0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85D"/>
    <w:rPr>
      <w:i/>
      <w:iCs/>
      <w:color w:val="0F4761" w:themeColor="accent1" w:themeShade="BF"/>
    </w:rPr>
  </w:style>
  <w:style w:type="character" w:styleId="IntenseReference">
    <w:name w:val="Intense Reference"/>
    <w:basedOn w:val="DefaultParagraphFont"/>
    <w:uiPriority w:val="32"/>
    <w:qFormat/>
    <w:rsid w:val="007A085D"/>
    <w:rPr>
      <w:b/>
      <w:bCs/>
      <w:smallCaps/>
      <w:color w:val="0F4761" w:themeColor="accent1" w:themeShade="BF"/>
      <w:spacing w:val="5"/>
    </w:rPr>
  </w:style>
  <w:style w:type="paragraph" w:styleId="Header">
    <w:name w:val="header"/>
    <w:basedOn w:val="Normal"/>
    <w:link w:val="HeaderChar"/>
    <w:uiPriority w:val="99"/>
    <w:unhideWhenUsed/>
    <w:rsid w:val="007A0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85D"/>
  </w:style>
  <w:style w:type="paragraph" w:styleId="Footer">
    <w:name w:val="footer"/>
    <w:basedOn w:val="Normal"/>
    <w:link w:val="FooterChar"/>
    <w:uiPriority w:val="99"/>
    <w:unhideWhenUsed/>
    <w:rsid w:val="007A0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5D"/>
  </w:style>
  <w:style w:type="paragraph" w:styleId="ListBullet">
    <w:name w:val="List Bullet"/>
    <w:basedOn w:val="Normal"/>
    <w:uiPriority w:val="99"/>
    <w:unhideWhenUsed/>
    <w:rsid w:val="007A08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2378</Words>
  <Characters>13559</Characters>
  <Application>Microsoft Office Word</Application>
  <DocSecurity>0</DocSecurity>
  <Lines>112</Lines>
  <Paragraphs>31</Paragraphs>
  <ScaleCrop>false</ScaleCrop>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2025-09-22T06:21:00Z</dcterms:created>
  <dcterms:modified xsi:type="dcterms:W3CDTF">2025-09-22T06:21:00Z</dcterms:modified>
</cp:coreProperties>
</file>