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354E2" w14:textId="37749FE7" w:rsidR="004E113F" w:rsidRDefault="004E113F" w:rsidP="004E113F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4E113F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4E113F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E113F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لتقديم</w:t>
      </w:r>
      <w:r w:rsidRPr="004E113F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E113F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خدمات</w:t>
      </w:r>
      <w:r w:rsidRPr="004E113F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E113F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استشارية</w:t>
      </w:r>
      <w:r w:rsidRPr="004E113F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E113F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r w:rsidRPr="004E113F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E113F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4E113F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E113F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4E113F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E113F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4956F50F" w14:textId="77777777" w:rsidR="004E113F" w:rsidRDefault="004E113F" w:rsidP="004E113F">
      <w:pPr>
        <w:spacing w:after="120" w:line="240" w:lineRule="auto"/>
        <w:rPr>
          <w:b/>
          <w:color w:val="1A1A1A"/>
          <w:sz w:val="32"/>
        </w:rPr>
      </w:pPr>
    </w:p>
    <w:p w14:paraId="3B375BF8" w14:textId="55D00046" w:rsidR="004E113F" w:rsidRDefault="004E113F" w:rsidP="004E113F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E113F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31C071F1" w14:textId="2F8D8651" w:rsidR="004E113F" w:rsidRDefault="004E113F" w:rsidP="004E113F">
      <w:pPr>
        <w:spacing w:after="120" w:line="240" w:lineRule="auto"/>
        <w:rPr>
          <w:color w:val="4A4A4A"/>
          <w:sz w:val="22"/>
        </w:rPr>
      </w:pPr>
      <w:r w:rsidRPr="004E113F">
        <w:rPr>
          <w:rFonts w:ascii="Arial" w:hAnsi="Arial" w:cs="Arial"/>
          <w:color w:val="4A4A4A"/>
          <w:sz w:val="22"/>
        </w:rPr>
        <w:t>يهدف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هذا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المشروع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إلى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تطوير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استراتيجيات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تنموية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في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المناطق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الريفية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المختارة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بالمملكة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العربية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السعودية</w:t>
      </w:r>
      <w:r w:rsidRPr="004E113F">
        <w:rPr>
          <w:color w:val="4A4A4A"/>
          <w:sz w:val="22"/>
        </w:rPr>
        <w:t xml:space="preserve">, </w:t>
      </w:r>
      <w:r w:rsidRPr="004E113F">
        <w:rPr>
          <w:rFonts w:ascii="Arial" w:hAnsi="Arial" w:cs="Arial"/>
          <w:color w:val="4A4A4A"/>
          <w:sz w:val="22"/>
        </w:rPr>
        <w:t>وذلك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خلال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تصميم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حلول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مبتكرة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تلبي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احتياجات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المجتمع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المحلي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وتعزز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إمكانياته</w:t>
      </w:r>
      <w:r w:rsidRPr="004E113F">
        <w:rPr>
          <w:color w:val="4A4A4A"/>
          <w:sz w:val="22"/>
        </w:rPr>
        <w:t xml:space="preserve">. </w:t>
      </w:r>
      <w:r w:rsidRPr="004E113F">
        <w:rPr>
          <w:rFonts w:ascii="Arial" w:hAnsi="Arial" w:cs="Arial"/>
          <w:color w:val="4A4A4A"/>
          <w:sz w:val="22"/>
        </w:rPr>
        <w:t>يستند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المشروع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إلى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توجيهات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رؤية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المملكة</w:t>
      </w:r>
      <w:r w:rsidRPr="004E113F">
        <w:rPr>
          <w:color w:val="4A4A4A"/>
          <w:sz w:val="22"/>
        </w:rPr>
        <w:t xml:space="preserve"> 2030 </w:t>
      </w:r>
      <w:r w:rsidRPr="004E113F">
        <w:rPr>
          <w:rFonts w:ascii="Arial" w:hAnsi="Arial" w:cs="Arial"/>
          <w:color w:val="4A4A4A"/>
          <w:sz w:val="22"/>
        </w:rPr>
        <w:t>ويعتمد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على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منهجية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شاملة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تضمن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إشراك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جميع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أصحاب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المصلحة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القطاع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الحكومي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والخاص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وغير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الربحي</w:t>
      </w:r>
      <w:r w:rsidRPr="004E113F">
        <w:rPr>
          <w:color w:val="4A4A4A"/>
          <w:sz w:val="22"/>
        </w:rPr>
        <w:t xml:space="preserve">. </w:t>
      </w:r>
      <w:r w:rsidRPr="004E113F">
        <w:rPr>
          <w:rFonts w:ascii="Arial" w:hAnsi="Arial" w:cs="Arial"/>
          <w:color w:val="4A4A4A"/>
          <w:sz w:val="22"/>
        </w:rPr>
        <w:t>يتضمن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المشروع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تحليل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احتياجات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المجتمع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وتطوير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استراتيجيات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فعالة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تتناسب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الخصوصيات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المحلية</w:t>
      </w:r>
      <w:r w:rsidRPr="004E113F">
        <w:rPr>
          <w:color w:val="4A4A4A"/>
          <w:sz w:val="22"/>
        </w:rPr>
        <w:t xml:space="preserve">, </w:t>
      </w:r>
      <w:r w:rsidRPr="004E113F">
        <w:rPr>
          <w:rFonts w:ascii="Arial" w:hAnsi="Arial" w:cs="Arial"/>
          <w:color w:val="4A4A4A"/>
          <w:sz w:val="22"/>
        </w:rPr>
        <w:t>وتعزيز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الشراكات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بين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الجهات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المختلفة</w:t>
      </w:r>
      <w:r w:rsidRPr="004E113F">
        <w:rPr>
          <w:color w:val="4A4A4A"/>
          <w:sz w:val="22"/>
        </w:rPr>
        <w:t xml:space="preserve">, </w:t>
      </w:r>
      <w:r w:rsidRPr="004E113F">
        <w:rPr>
          <w:rFonts w:ascii="Arial" w:hAnsi="Arial" w:cs="Arial"/>
          <w:color w:val="4A4A4A"/>
          <w:sz w:val="22"/>
        </w:rPr>
        <w:t>وإطلاق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مبادرات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جديدة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لتحسين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جودة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الحياة</w:t>
      </w:r>
      <w:r w:rsidRPr="004E113F">
        <w:rPr>
          <w:color w:val="4A4A4A"/>
          <w:sz w:val="22"/>
        </w:rPr>
        <w:t>.</w:t>
      </w:r>
    </w:p>
    <w:p w14:paraId="1F44489C" w14:textId="19A24EF5" w:rsidR="004E113F" w:rsidRDefault="004E113F" w:rsidP="004E113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E113F">
        <w:rPr>
          <w:rFonts w:ascii="Arial" w:hAnsi="Arial" w:cs="Arial"/>
          <w:color w:val="4A4A4A"/>
          <w:sz w:val="22"/>
        </w:rPr>
        <w:t>تعزيز الشراكات بين القطاعين الحكومي والخاص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E113F" w14:paraId="28B07147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9003E02" w14:textId="4DDDBD03" w:rsidR="004E113F" w:rsidRPr="004E113F" w:rsidRDefault="004E113F" w:rsidP="004E11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2957BA94" w14:textId="7088560E" w:rsidR="004E113F" w:rsidRPr="004E113F" w:rsidRDefault="004E113F" w:rsidP="004E11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  <w:r w:rsidRPr="004E113F">
              <w:rPr>
                <w:b/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الزمنية</w:t>
            </w:r>
          </w:p>
        </w:tc>
        <w:tc>
          <w:tcPr>
            <w:tcW w:w="1667" w:type="pct"/>
          </w:tcPr>
          <w:p w14:paraId="259D902A" w14:textId="287CBB7D" w:rsidR="004E113F" w:rsidRPr="004E113F" w:rsidRDefault="004E113F" w:rsidP="004E11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المخرجات</w:t>
            </w:r>
            <w:r w:rsidRPr="004E113F">
              <w:rPr>
                <w:b/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المتوقعة</w:t>
            </w:r>
          </w:p>
        </w:tc>
      </w:tr>
      <w:tr w:rsidR="004E113F" w14:paraId="0D160F5E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3F6785A" w14:textId="51A45FA7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الأولى</w:t>
            </w:r>
          </w:p>
        </w:tc>
        <w:tc>
          <w:tcPr>
            <w:tcW w:w="1667" w:type="pct"/>
          </w:tcPr>
          <w:p w14:paraId="7173DA14" w14:textId="6BF5682A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color w:val="000000"/>
                <w:sz w:val="20"/>
              </w:rPr>
              <w:t xml:space="preserve">4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048212C0" w14:textId="682D69DA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وثيقة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احتياجات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المجتمع</w:t>
            </w:r>
          </w:p>
        </w:tc>
      </w:tr>
      <w:tr w:rsidR="004E113F" w14:paraId="50A190D3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25844CB" w14:textId="7715FFAB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الثانية</w:t>
            </w:r>
          </w:p>
        </w:tc>
        <w:tc>
          <w:tcPr>
            <w:tcW w:w="1667" w:type="pct"/>
          </w:tcPr>
          <w:p w14:paraId="2F53E9B4" w14:textId="2F7B5ABB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color w:val="000000"/>
                <w:sz w:val="20"/>
              </w:rPr>
              <w:t xml:space="preserve">6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41395C95" w14:textId="471EA8DA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وثيقة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الإطار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الاستراتيجي</w:t>
            </w:r>
          </w:p>
        </w:tc>
      </w:tr>
      <w:tr w:rsidR="004E113F" w14:paraId="4B8F2726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13DE08B" w14:textId="3EB1CFB8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الثالثة</w:t>
            </w:r>
          </w:p>
        </w:tc>
        <w:tc>
          <w:tcPr>
            <w:tcW w:w="1667" w:type="pct"/>
          </w:tcPr>
          <w:p w14:paraId="1DDC11EF" w14:textId="663C118D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color w:val="000000"/>
                <w:sz w:val="20"/>
              </w:rPr>
              <w:t xml:space="preserve">2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1EA8C4B5" w14:textId="71AACAAC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تقرير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عن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المبادرات</w:t>
            </w:r>
          </w:p>
        </w:tc>
      </w:tr>
    </w:tbl>
    <w:p w14:paraId="7B6DF457" w14:textId="77777777" w:rsidR="004E113F" w:rsidRDefault="004E113F" w:rsidP="004E113F">
      <w:pPr>
        <w:spacing w:after="120" w:line="240" w:lineRule="auto"/>
        <w:jc w:val="right"/>
        <w:rPr>
          <w:color w:val="4A4A4A"/>
          <w:sz w:val="22"/>
        </w:rPr>
      </w:pPr>
    </w:p>
    <w:p w14:paraId="22D64D48" w14:textId="75C4C18E" w:rsidR="004E113F" w:rsidRDefault="004E113F" w:rsidP="004E113F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E113F">
        <w:rPr>
          <w:rFonts w:ascii="Arial" w:eastAsiaTheme="majorEastAsia" w:hAnsi="Arial" w:cs="Arial"/>
          <w:b/>
          <w:color w:val="2D2D2D"/>
          <w:sz w:val="28"/>
          <w:szCs w:val="40"/>
        </w:rPr>
        <w:t>منهجية</w:t>
      </w:r>
      <w:r w:rsidRPr="004E113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E113F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</w:p>
    <w:p w14:paraId="4936FF48" w14:textId="6FD176CB" w:rsidR="004E113F" w:rsidRDefault="004E113F" w:rsidP="004E113F">
      <w:pPr>
        <w:spacing w:after="120" w:line="240" w:lineRule="auto"/>
        <w:rPr>
          <w:color w:val="4A4A4A"/>
          <w:sz w:val="22"/>
        </w:rPr>
      </w:pPr>
      <w:r w:rsidRPr="004E113F">
        <w:rPr>
          <w:rFonts w:ascii="Arial" w:hAnsi="Arial" w:cs="Arial"/>
          <w:color w:val="4A4A4A"/>
          <w:sz w:val="22"/>
        </w:rPr>
        <w:t>تقوم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منهجية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العمل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على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تحليل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الاحتياجات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باستخدام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أدوات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متعددة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مثل</w:t>
      </w:r>
      <w:r w:rsidRPr="004E113F">
        <w:rPr>
          <w:color w:val="4A4A4A"/>
          <w:sz w:val="22"/>
        </w:rPr>
        <w:t xml:space="preserve"> SWOT </w:t>
      </w:r>
      <w:r w:rsidRPr="004E113F">
        <w:rPr>
          <w:rFonts w:ascii="Arial" w:hAnsi="Arial" w:cs="Arial"/>
          <w:color w:val="4A4A4A"/>
          <w:sz w:val="22"/>
        </w:rPr>
        <w:t>و</w:t>
      </w:r>
      <w:r w:rsidRPr="004E113F">
        <w:rPr>
          <w:color w:val="4A4A4A"/>
          <w:sz w:val="22"/>
        </w:rPr>
        <w:t xml:space="preserve">PESTEL </w:t>
      </w:r>
      <w:r w:rsidRPr="004E113F">
        <w:rPr>
          <w:rFonts w:ascii="Arial" w:hAnsi="Arial" w:cs="Arial"/>
          <w:color w:val="4A4A4A"/>
          <w:sz w:val="22"/>
        </w:rPr>
        <w:t>لتقييم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الوضع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الحالي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وتحديد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الاحتياجات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التنموية</w:t>
      </w:r>
      <w:r w:rsidRPr="004E113F">
        <w:rPr>
          <w:color w:val="4A4A4A"/>
          <w:sz w:val="22"/>
        </w:rPr>
        <w:t xml:space="preserve">. </w:t>
      </w:r>
      <w:r w:rsidRPr="004E113F">
        <w:rPr>
          <w:rFonts w:ascii="Arial" w:hAnsi="Arial" w:cs="Arial"/>
          <w:color w:val="4A4A4A"/>
          <w:sz w:val="22"/>
        </w:rPr>
        <w:t>بعد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ذلك</w:t>
      </w:r>
      <w:r w:rsidRPr="004E113F">
        <w:rPr>
          <w:color w:val="4A4A4A"/>
          <w:sz w:val="22"/>
        </w:rPr>
        <w:t xml:space="preserve">, </w:t>
      </w:r>
      <w:r w:rsidRPr="004E113F">
        <w:rPr>
          <w:rFonts w:ascii="Arial" w:hAnsi="Arial" w:cs="Arial"/>
          <w:color w:val="4A4A4A"/>
          <w:sz w:val="22"/>
        </w:rPr>
        <w:t>يتم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تحديد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الأهداف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التنموية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الرئيسية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بناءً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على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نتائج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التحليل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وتصميم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مبادرات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تتناسب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هذه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الأهداف</w:t>
      </w:r>
      <w:r w:rsidRPr="004E113F">
        <w:rPr>
          <w:color w:val="4A4A4A"/>
          <w:sz w:val="22"/>
        </w:rPr>
        <w:t xml:space="preserve">. </w:t>
      </w:r>
      <w:r w:rsidRPr="004E113F">
        <w:rPr>
          <w:rFonts w:ascii="Arial" w:hAnsi="Arial" w:cs="Arial"/>
          <w:color w:val="4A4A4A"/>
          <w:sz w:val="22"/>
        </w:rPr>
        <w:t>يتم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إشراك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المجتمع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المحلي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وأصحاب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المصلحة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في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جميع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مراحل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المشروع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لضمان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توافق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الجهود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وتحقيق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نتائج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فعالة</w:t>
      </w:r>
      <w:r w:rsidRPr="004E113F">
        <w:rPr>
          <w:color w:val="4A4A4A"/>
          <w:sz w:val="22"/>
        </w:rPr>
        <w:t xml:space="preserve">. </w:t>
      </w:r>
      <w:r w:rsidRPr="004E113F">
        <w:rPr>
          <w:rFonts w:ascii="Arial" w:hAnsi="Arial" w:cs="Arial"/>
          <w:color w:val="4A4A4A"/>
          <w:sz w:val="22"/>
        </w:rPr>
        <w:t>الجدول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الزمني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للتنفيذ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يضمن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توزيع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الأنشطة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بشكل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منطقي</w:t>
      </w:r>
      <w:r w:rsidRPr="004E113F">
        <w:rPr>
          <w:color w:val="4A4A4A"/>
          <w:sz w:val="22"/>
        </w:rPr>
        <w:t>.</w:t>
      </w:r>
    </w:p>
    <w:p w14:paraId="4B6F02B9" w14:textId="7CC84E05" w:rsidR="004E113F" w:rsidRDefault="004E113F" w:rsidP="004E113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E113F">
        <w:rPr>
          <w:rFonts w:ascii="Arial" w:hAnsi="Arial" w:cs="Arial"/>
          <w:color w:val="4A4A4A"/>
          <w:sz w:val="22"/>
        </w:rPr>
        <w:t>إشراك المجتمع المحلي في جميع المراحل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E113F" w14:paraId="3D38D11F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5CDEE40B" w14:textId="3737BD91" w:rsidR="004E113F" w:rsidRPr="004E113F" w:rsidRDefault="004E113F" w:rsidP="004E11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النشاط</w:t>
            </w:r>
          </w:p>
        </w:tc>
        <w:tc>
          <w:tcPr>
            <w:tcW w:w="1667" w:type="pct"/>
          </w:tcPr>
          <w:p w14:paraId="6DDF637E" w14:textId="6159F099" w:rsidR="004E113F" w:rsidRPr="004E113F" w:rsidRDefault="004E113F" w:rsidP="004E11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  <w:r w:rsidRPr="004E113F">
              <w:rPr>
                <w:b/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الزمنية</w:t>
            </w:r>
          </w:p>
        </w:tc>
        <w:tc>
          <w:tcPr>
            <w:tcW w:w="1667" w:type="pct"/>
          </w:tcPr>
          <w:p w14:paraId="2DF8CF63" w14:textId="526FFAA4" w:rsidR="004E113F" w:rsidRPr="004E113F" w:rsidRDefault="004E113F" w:rsidP="004E11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المسؤول</w:t>
            </w:r>
          </w:p>
        </w:tc>
      </w:tr>
      <w:tr w:rsidR="004E113F" w14:paraId="737FCFCB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7BB6907" w14:textId="777EE96D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الاحتياجات</w:t>
            </w:r>
          </w:p>
        </w:tc>
        <w:tc>
          <w:tcPr>
            <w:tcW w:w="1667" w:type="pct"/>
          </w:tcPr>
          <w:p w14:paraId="7BB9186B" w14:textId="294F70EA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color w:val="000000"/>
                <w:sz w:val="20"/>
              </w:rPr>
              <w:t xml:space="preserve">1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شهر</w:t>
            </w:r>
          </w:p>
        </w:tc>
        <w:tc>
          <w:tcPr>
            <w:tcW w:w="1667" w:type="pct"/>
          </w:tcPr>
          <w:p w14:paraId="06EAA9C6" w14:textId="794C4039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فريق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التحليل</w:t>
            </w:r>
          </w:p>
        </w:tc>
      </w:tr>
      <w:tr w:rsidR="004E113F" w14:paraId="20B6337A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95387CD" w14:textId="2A068FA1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تصميم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الاستراتيجيات</w:t>
            </w:r>
          </w:p>
        </w:tc>
        <w:tc>
          <w:tcPr>
            <w:tcW w:w="1667" w:type="pct"/>
          </w:tcPr>
          <w:p w14:paraId="648D6A0F" w14:textId="77BA5699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color w:val="000000"/>
                <w:sz w:val="20"/>
              </w:rPr>
              <w:t xml:space="preserve">2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شهر</w:t>
            </w:r>
          </w:p>
        </w:tc>
        <w:tc>
          <w:tcPr>
            <w:tcW w:w="1667" w:type="pct"/>
          </w:tcPr>
          <w:p w14:paraId="202AB032" w14:textId="385768E2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فريق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التصميم</w:t>
            </w:r>
          </w:p>
        </w:tc>
      </w:tr>
      <w:tr w:rsidR="004E113F" w14:paraId="2C96FB69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8E18379" w14:textId="30B6980E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المبادرات</w:t>
            </w:r>
          </w:p>
        </w:tc>
        <w:tc>
          <w:tcPr>
            <w:tcW w:w="1667" w:type="pct"/>
          </w:tcPr>
          <w:p w14:paraId="4E7D7C9E" w14:textId="1D3F3659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color w:val="000000"/>
                <w:sz w:val="20"/>
              </w:rPr>
              <w:t xml:space="preserve">3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3F229410" w14:textId="10F9F640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فريق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التنفيذ</w:t>
            </w:r>
          </w:p>
        </w:tc>
      </w:tr>
    </w:tbl>
    <w:p w14:paraId="0596FB53" w14:textId="77777777" w:rsidR="004E113F" w:rsidRDefault="004E113F" w:rsidP="004E113F">
      <w:pPr>
        <w:spacing w:after="120" w:line="240" w:lineRule="auto"/>
        <w:jc w:val="right"/>
        <w:rPr>
          <w:color w:val="4A4A4A"/>
          <w:sz w:val="22"/>
        </w:rPr>
      </w:pPr>
    </w:p>
    <w:p w14:paraId="7E349B3F" w14:textId="4334CBA1" w:rsidR="004E113F" w:rsidRDefault="004E113F" w:rsidP="004E113F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4E113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Vertical Technical Architecture</w:t>
      </w:r>
    </w:p>
    <w:p w14:paraId="6E1C4180" w14:textId="4D09C542" w:rsidR="004E113F" w:rsidRDefault="004E113F" w:rsidP="004E113F">
      <w:pPr>
        <w:spacing w:after="120" w:line="240" w:lineRule="auto"/>
        <w:jc w:val="right"/>
        <w:rPr>
          <w:color w:val="4A4A4A"/>
          <w:sz w:val="22"/>
        </w:rPr>
      </w:pPr>
      <w:r w:rsidRPr="004E113F">
        <w:rPr>
          <w:color w:val="4A4A4A"/>
          <w:sz w:val="22"/>
        </w:rPr>
        <w:t>The following VERTICAL diagram shows the proposed system architecture with layered design:</w:t>
      </w:r>
    </w:p>
    <w:p w14:paraId="0190AE7B" w14:textId="5CF51EB5" w:rsidR="004E113F" w:rsidRDefault="004E113F" w:rsidP="004E113F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42A7E5F6" wp14:editId="48BF8428">
            <wp:extent cx="4445000" cy="5715000"/>
            <wp:effectExtent l="0" t="0" r="0" b="0"/>
            <wp:docPr id="187344841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484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FF1E" w14:textId="77777777" w:rsidR="004E113F" w:rsidRDefault="004E113F" w:rsidP="004E113F">
      <w:pPr>
        <w:spacing w:after="120" w:line="240" w:lineRule="auto"/>
        <w:jc w:val="right"/>
        <w:rPr>
          <w:color w:val="4A4A4A"/>
          <w:sz w:val="22"/>
        </w:rPr>
      </w:pPr>
    </w:p>
    <w:p w14:paraId="3BBF2B38" w14:textId="77777777" w:rsidR="004E113F" w:rsidRDefault="004E113F" w:rsidP="004E113F">
      <w:pPr>
        <w:spacing w:after="120" w:line="240" w:lineRule="auto"/>
        <w:jc w:val="right"/>
        <w:rPr>
          <w:color w:val="4A4A4A"/>
          <w:sz w:val="22"/>
        </w:rPr>
      </w:pPr>
    </w:p>
    <w:p w14:paraId="01A0761D" w14:textId="03DFDB07" w:rsidR="004E113F" w:rsidRDefault="004E113F" w:rsidP="004E113F">
      <w:pPr>
        <w:spacing w:after="120" w:line="240" w:lineRule="auto"/>
        <w:jc w:val="right"/>
        <w:rPr>
          <w:color w:val="4A4A4A"/>
          <w:sz w:val="18"/>
        </w:rPr>
      </w:pPr>
      <w:r w:rsidRPr="004E113F">
        <w:rPr>
          <w:color w:val="4A4A4A"/>
          <w:sz w:val="18"/>
        </w:rPr>
        <w:t>Note: The diagram is designed VERTICALLY to clearly show different system layers and top-to-bottom data flow.</w:t>
      </w:r>
    </w:p>
    <w:p w14:paraId="55D64BE8" w14:textId="192ADBB3" w:rsidR="004E113F" w:rsidRDefault="004E113F" w:rsidP="004E113F">
      <w:pPr>
        <w:spacing w:after="120" w:line="240" w:lineRule="auto"/>
        <w:rPr>
          <w:color w:val="4A4A4A"/>
          <w:sz w:val="22"/>
        </w:rPr>
      </w:pPr>
      <w:r w:rsidRPr="004E113F">
        <w:rPr>
          <w:color w:val="4A4A4A"/>
          <w:sz w:val="22"/>
        </w:rPr>
        <w:t>The following vertical diagram illustrates the proposed system architecture with top-to-bottom data flow showing system layers.</w:t>
      </w:r>
    </w:p>
    <w:p w14:paraId="704D6ED6" w14:textId="65A20B8A" w:rsidR="004E113F" w:rsidRDefault="004E113F" w:rsidP="004E113F">
      <w:pPr>
        <w:spacing w:after="120" w:line="240" w:lineRule="auto"/>
        <w:jc w:val="right"/>
        <w:rPr>
          <w:color w:val="4A4A4A"/>
          <w:sz w:val="22"/>
        </w:rPr>
      </w:pPr>
      <w:r w:rsidRPr="004E113F">
        <w:rPr>
          <w:color w:val="4A4A4A"/>
          <w:sz w:val="22"/>
        </w:rPr>
        <w:t>System layers and external integrations</w:t>
      </w:r>
    </w:p>
    <w:p w14:paraId="3383DB2F" w14:textId="79B3AEB8" w:rsidR="004E113F" w:rsidRDefault="004E113F" w:rsidP="004E113F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E113F">
        <w:rPr>
          <w:rFonts w:ascii="Arial" w:eastAsiaTheme="majorEastAsia" w:hAnsi="Arial" w:cs="Arial"/>
          <w:b/>
          <w:color w:val="2D2D2D"/>
          <w:sz w:val="28"/>
          <w:szCs w:val="40"/>
        </w:rPr>
        <w:t>الخبرة</w:t>
      </w:r>
      <w:r w:rsidRPr="004E113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E113F">
        <w:rPr>
          <w:rFonts w:ascii="Arial" w:eastAsiaTheme="majorEastAsia" w:hAnsi="Arial" w:cs="Arial"/>
          <w:b/>
          <w:color w:val="2D2D2D"/>
          <w:sz w:val="28"/>
          <w:szCs w:val="40"/>
        </w:rPr>
        <w:t>المهنية</w:t>
      </w:r>
    </w:p>
    <w:p w14:paraId="19034770" w14:textId="461B6422" w:rsidR="004E113F" w:rsidRDefault="004E113F" w:rsidP="004E113F">
      <w:pPr>
        <w:spacing w:after="120" w:line="240" w:lineRule="auto"/>
        <w:rPr>
          <w:color w:val="4A4A4A"/>
          <w:sz w:val="22"/>
        </w:rPr>
      </w:pPr>
      <w:r w:rsidRPr="004E113F">
        <w:rPr>
          <w:rFonts w:ascii="Arial" w:hAnsi="Arial" w:cs="Arial"/>
          <w:color w:val="4A4A4A"/>
          <w:sz w:val="22"/>
        </w:rPr>
        <w:t>يتضمن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فريق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العمل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خبراء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في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مجالات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التنمية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الريفية</w:t>
      </w:r>
      <w:r w:rsidRPr="004E113F">
        <w:rPr>
          <w:color w:val="4A4A4A"/>
          <w:sz w:val="22"/>
        </w:rPr>
        <w:t xml:space="preserve">, </w:t>
      </w:r>
      <w:r w:rsidRPr="004E113F">
        <w:rPr>
          <w:rFonts w:ascii="Arial" w:hAnsi="Arial" w:cs="Arial"/>
          <w:color w:val="4A4A4A"/>
          <w:sz w:val="22"/>
        </w:rPr>
        <w:t>التخطيط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الاستراتيجي</w:t>
      </w:r>
      <w:r w:rsidRPr="004E113F">
        <w:rPr>
          <w:color w:val="4A4A4A"/>
          <w:sz w:val="22"/>
        </w:rPr>
        <w:t xml:space="preserve">, </w:t>
      </w:r>
      <w:r w:rsidRPr="004E113F">
        <w:rPr>
          <w:rFonts w:ascii="Arial" w:hAnsi="Arial" w:cs="Arial"/>
          <w:color w:val="4A4A4A"/>
          <w:sz w:val="22"/>
        </w:rPr>
        <w:t>وإدارة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المشاريع</w:t>
      </w:r>
      <w:r w:rsidRPr="004E113F">
        <w:rPr>
          <w:color w:val="4A4A4A"/>
          <w:sz w:val="22"/>
        </w:rPr>
        <w:t xml:space="preserve">. </w:t>
      </w:r>
      <w:r w:rsidRPr="004E113F">
        <w:rPr>
          <w:rFonts w:ascii="Arial" w:hAnsi="Arial" w:cs="Arial"/>
          <w:color w:val="4A4A4A"/>
          <w:sz w:val="22"/>
        </w:rPr>
        <w:t>نحن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نمتلك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خبرة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واسعة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في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تنفيذ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مشاريع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سابقة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مشابهة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في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مجالات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التنمية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الاجتماعية</w:t>
      </w:r>
      <w:r w:rsidRPr="004E113F">
        <w:rPr>
          <w:color w:val="4A4A4A"/>
          <w:sz w:val="22"/>
        </w:rPr>
        <w:t xml:space="preserve">, </w:t>
      </w:r>
      <w:r w:rsidRPr="004E113F">
        <w:rPr>
          <w:rFonts w:ascii="Arial" w:hAnsi="Arial" w:cs="Arial"/>
          <w:color w:val="4A4A4A"/>
          <w:sz w:val="22"/>
        </w:rPr>
        <w:t>بالإضافة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إلى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تعاوننا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جهات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حكومية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وغير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ربحية</w:t>
      </w:r>
      <w:r w:rsidRPr="004E113F">
        <w:rPr>
          <w:color w:val="4A4A4A"/>
          <w:sz w:val="22"/>
        </w:rPr>
        <w:t xml:space="preserve">. </w:t>
      </w:r>
      <w:r w:rsidRPr="004E113F">
        <w:rPr>
          <w:rFonts w:ascii="Arial" w:hAnsi="Arial" w:cs="Arial"/>
          <w:color w:val="4A4A4A"/>
          <w:sz w:val="22"/>
        </w:rPr>
        <w:t>فريق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العمل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يشمل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مدير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مشروع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ذو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خبرة</w:t>
      </w:r>
      <w:r w:rsidRPr="004E113F">
        <w:rPr>
          <w:color w:val="4A4A4A"/>
          <w:sz w:val="22"/>
        </w:rPr>
        <w:t xml:space="preserve">, </w:t>
      </w:r>
      <w:r w:rsidRPr="004E113F">
        <w:rPr>
          <w:rFonts w:ascii="Arial" w:hAnsi="Arial" w:cs="Arial"/>
          <w:color w:val="4A4A4A"/>
          <w:sz w:val="22"/>
        </w:rPr>
        <w:t>أخصائيين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في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المشاريع</w:t>
      </w:r>
      <w:r w:rsidRPr="004E113F">
        <w:rPr>
          <w:color w:val="4A4A4A"/>
          <w:sz w:val="22"/>
        </w:rPr>
        <w:t xml:space="preserve">, </w:t>
      </w:r>
      <w:r w:rsidRPr="004E113F">
        <w:rPr>
          <w:rFonts w:ascii="Arial" w:hAnsi="Arial" w:cs="Arial"/>
          <w:color w:val="4A4A4A"/>
          <w:sz w:val="22"/>
        </w:rPr>
        <w:t>وخبراء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استراتيجيين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لضمان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نجاح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المشروع</w:t>
      </w:r>
      <w:r w:rsidRPr="004E113F">
        <w:rPr>
          <w:color w:val="4A4A4A"/>
          <w:sz w:val="22"/>
        </w:rPr>
        <w:t>.</w:t>
      </w:r>
    </w:p>
    <w:p w14:paraId="78C2C201" w14:textId="62999F4A" w:rsidR="004E113F" w:rsidRDefault="004E113F" w:rsidP="004E113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E113F">
        <w:rPr>
          <w:rFonts w:ascii="Arial" w:hAnsi="Arial" w:cs="Arial"/>
          <w:color w:val="4A4A4A"/>
          <w:sz w:val="22"/>
        </w:rPr>
        <w:t>تعاون مع جهات حكومية وغير ربحية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4E113F" w14:paraId="264C2958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14:paraId="3DFA4DE6" w14:textId="30C442F0" w:rsidR="004E113F" w:rsidRPr="004E113F" w:rsidRDefault="004E113F" w:rsidP="004E11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المسمى</w:t>
            </w:r>
            <w:r w:rsidRPr="004E113F">
              <w:rPr>
                <w:b/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الوظيفي</w:t>
            </w:r>
          </w:p>
        </w:tc>
        <w:tc>
          <w:tcPr>
            <w:tcW w:w="1250" w:type="pct"/>
          </w:tcPr>
          <w:p w14:paraId="468B394F" w14:textId="4F3C9BC4" w:rsidR="004E113F" w:rsidRPr="004E113F" w:rsidRDefault="004E113F" w:rsidP="004E11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عدد</w:t>
            </w:r>
            <w:r w:rsidRPr="004E113F">
              <w:rPr>
                <w:b/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الأفراد</w:t>
            </w:r>
          </w:p>
        </w:tc>
        <w:tc>
          <w:tcPr>
            <w:tcW w:w="1250" w:type="pct"/>
          </w:tcPr>
          <w:p w14:paraId="662273D9" w14:textId="3A1F2082" w:rsidR="004E113F" w:rsidRPr="004E113F" w:rsidRDefault="004E113F" w:rsidP="004E11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سنوات</w:t>
            </w:r>
            <w:r w:rsidRPr="004E113F">
              <w:rPr>
                <w:b/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الخبرة</w:t>
            </w:r>
          </w:p>
        </w:tc>
        <w:tc>
          <w:tcPr>
            <w:tcW w:w="1250" w:type="pct"/>
          </w:tcPr>
          <w:p w14:paraId="52C3381A" w14:textId="0BE74318" w:rsidR="004E113F" w:rsidRPr="004E113F" w:rsidRDefault="004E113F" w:rsidP="004E11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المؤهل</w:t>
            </w:r>
            <w:r w:rsidRPr="004E113F">
              <w:rPr>
                <w:b/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العلمي</w:t>
            </w:r>
          </w:p>
        </w:tc>
      </w:tr>
      <w:tr w:rsidR="004E113F" w14:paraId="37CA1C0A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14:paraId="52DADE06" w14:textId="7C07C677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مدير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مشروع</w:t>
            </w:r>
          </w:p>
        </w:tc>
        <w:tc>
          <w:tcPr>
            <w:tcW w:w="1250" w:type="pct"/>
          </w:tcPr>
          <w:p w14:paraId="318469D7" w14:textId="5155B20C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color w:val="000000"/>
                <w:sz w:val="20"/>
              </w:rPr>
              <w:t>1</w:t>
            </w:r>
          </w:p>
        </w:tc>
        <w:tc>
          <w:tcPr>
            <w:tcW w:w="1250" w:type="pct"/>
          </w:tcPr>
          <w:p w14:paraId="3FDD38E5" w14:textId="5F9C6913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color w:val="000000"/>
                <w:sz w:val="20"/>
              </w:rPr>
              <w:t>10</w:t>
            </w:r>
          </w:p>
        </w:tc>
        <w:tc>
          <w:tcPr>
            <w:tcW w:w="1250" w:type="pct"/>
          </w:tcPr>
          <w:p w14:paraId="24DC703A" w14:textId="06406D29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ماجستير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إدارة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أعمال</w:t>
            </w:r>
          </w:p>
        </w:tc>
      </w:tr>
      <w:tr w:rsidR="004E113F" w14:paraId="35A1ED42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14:paraId="5FA28399" w14:textId="1A394161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أخصائي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مشاريع</w:t>
            </w:r>
          </w:p>
        </w:tc>
        <w:tc>
          <w:tcPr>
            <w:tcW w:w="1250" w:type="pct"/>
          </w:tcPr>
          <w:p w14:paraId="789F67DC" w14:textId="218DF36B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color w:val="000000"/>
                <w:sz w:val="20"/>
              </w:rPr>
              <w:t>2</w:t>
            </w:r>
          </w:p>
        </w:tc>
        <w:tc>
          <w:tcPr>
            <w:tcW w:w="1250" w:type="pct"/>
          </w:tcPr>
          <w:p w14:paraId="1660569D" w14:textId="5DC006CB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color w:val="000000"/>
                <w:sz w:val="20"/>
              </w:rPr>
              <w:t>5</w:t>
            </w:r>
          </w:p>
        </w:tc>
        <w:tc>
          <w:tcPr>
            <w:tcW w:w="1250" w:type="pct"/>
          </w:tcPr>
          <w:p w14:paraId="08E789E6" w14:textId="0C727019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بكالوريوس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إدارة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أعمال</w:t>
            </w:r>
          </w:p>
        </w:tc>
      </w:tr>
      <w:tr w:rsidR="004E113F" w14:paraId="273560E0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14:paraId="2017D95E" w14:textId="38424219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خبير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استراتيجي</w:t>
            </w:r>
          </w:p>
        </w:tc>
        <w:tc>
          <w:tcPr>
            <w:tcW w:w="1250" w:type="pct"/>
          </w:tcPr>
          <w:p w14:paraId="4DFA9D33" w14:textId="60EE8D00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color w:val="000000"/>
                <w:sz w:val="20"/>
              </w:rPr>
              <w:t>1</w:t>
            </w:r>
          </w:p>
        </w:tc>
        <w:tc>
          <w:tcPr>
            <w:tcW w:w="1250" w:type="pct"/>
          </w:tcPr>
          <w:p w14:paraId="226D9442" w14:textId="3AA423A0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color w:val="000000"/>
                <w:sz w:val="20"/>
              </w:rPr>
              <w:t>10</w:t>
            </w:r>
          </w:p>
        </w:tc>
        <w:tc>
          <w:tcPr>
            <w:tcW w:w="1250" w:type="pct"/>
          </w:tcPr>
          <w:p w14:paraId="60DD5C93" w14:textId="63B3D517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دكتوراه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في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التنمية</w:t>
            </w:r>
          </w:p>
        </w:tc>
      </w:tr>
    </w:tbl>
    <w:p w14:paraId="77E50F48" w14:textId="77777777" w:rsidR="004E113F" w:rsidRDefault="004E113F" w:rsidP="004E113F">
      <w:pPr>
        <w:spacing w:after="120" w:line="240" w:lineRule="auto"/>
        <w:jc w:val="right"/>
        <w:rPr>
          <w:color w:val="4A4A4A"/>
          <w:sz w:val="22"/>
        </w:rPr>
      </w:pPr>
    </w:p>
    <w:p w14:paraId="6B3B1A25" w14:textId="0509D89E" w:rsidR="004E113F" w:rsidRDefault="004E113F" w:rsidP="004E113F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E113F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4E113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E113F">
        <w:rPr>
          <w:rFonts w:ascii="Arial" w:eastAsiaTheme="majorEastAsia" w:hAnsi="Arial" w:cs="Arial"/>
          <w:b/>
          <w:color w:val="2D2D2D"/>
          <w:sz w:val="28"/>
          <w:szCs w:val="40"/>
        </w:rPr>
        <w:t>والشروط</w:t>
      </w:r>
      <w:r w:rsidRPr="004E113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E113F">
        <w:rPr>
          <w:rFonts w:ascii="Arial" w:eastAsiaTheme="majorEastAsia" w:hAnsi="Arial" w:cs="Arial"/>
          <w:b/>
          <w:color w:val="2D2D2D"/>
          <w:sz w:val="28"/>
          <w:szCs w:val="40"/>
        </w:rPr>
        <w:t>والأحكام</w:t>
      </w:r>
    </w:p>
    <w:p w14:paraId="29FE178D" w14:textId="21746295" w:rsidR="004E113F" w:rsidRDefault="004E113F" w:rsidP="004E113F">
      <w:pPr>
        <w:spacing w:after="120" w:line="240" w:lineRule="auto"/>
        <w:rPr>
          <w:color w:val="4A4A4A"/>
          <w:sz w:val="22"/>
        </w:rPr>
      </w:pPr>
      <w:r w:rsidRPr="004E113F">
        <w:rPr>
          <w:rFonts w:ascii="Arial" w:hAnsi="Arial" w:cs="Arial"/>
          <w:color w:val="4A4A4A"/>
          <w:sz w:val="22"/>
        </w:rPr>
        <w:t>سيتم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تقديم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عرض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مالي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يتضمن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جميع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التكاليف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المتعلقة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بالمشروع</w:t>
      </w:r>
      <w:r w:rsidRPr="004E113F">
        <w:rPr>
          <w:color w:val="4A4A4A"/>
          <w:sz w:val="22"/>
        </w:rPr>
        <w:t xml:space="preserve">, </w:t>
      </w:r>
      <w:r w:rsidRPr="004E113F">
        <w:rPr>
          <w:rFonts w:ascii="Arial" w:hAnsi="Arial" w:cs="Arial"/>
          <w:color w:val="4A4A4A"/>
          <w:sz w:val="22"/>
        </w:rPr>
        <w:t>مثل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الأجور</w:t>
      </w:r>
      <w:r w:rsidRPr="004E113F">
        <w:rPr>
          <w:color w:val="4A4A4A"/>
          <w:sz w:val="22"/>
        </w:rPr>
        <w:t xml:space="preserve">, </w:t>
      </w:r>
      <w:r w:rsidRPr="004E113F">
        <w:rPr>
          <w:rFonts w:ascii="Arial" w:hAnsi="Arial" w:cs="Arial"/>
          <w:color w:val="4A4A4A"/>
          <w:sz w:val="22"/>
        </w:rPr>
        <w:t>تكاليف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المواد</w:t>
      </w:r>
      <w:r w:rsidRPr="004E113F">
        <w:rPr>
          <w:color w:val="4A4A4A"/>
          <w:sz w:val="22"/>
        </w:rPr>
        <w:t xml:space="preserve">, </w:t>
      </w:r>
      <w:r w:rsidRPr="004E113F">
        <w:rPr>
          <w:rFonts w:ascii="Arial" w:hAnsi="Arial" w:cs="Arial"/>
          <w:color w:val="4A4A4A"/>
          <w:sz w:val="22"/>
        </w:rPr>
        <w:t>والنفقات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الإدارية</w:t>
      </w:r>
      <w:r w:rsidRPr="004E113F">
        <w:rPr>
          <w:color w:val="4A4A4A"/>
          <w:sz w:val="22"/>
        </w:rPr>
        <w:t xml:space="preserve">. </w:t>
      </w:r>
      <w:r w:rsidRPr="004E113F">
        <w:rPr>
          <w:rFonts w:ascii="Arial" w:hAnsi="Arial" w:cs="Arial"/>
          <w:color w:val="4A4A4A"/>
          <w:sz w:val="22"/>
        </w:rPr>
        <w:t>شروط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الدفع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ستكون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محددة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بناءً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على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مراحل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المشروع</w:t>
      </w:r>
      <w:r w:rsidRPr="004E113F">
        <w:rPr>
          <w:color w:val="4A4A4A"/>
          <w:sz w:val="22"/>
        </w:rPr>
        <w:t xml:space="preserve">, </w:t>
      </w:r>
      <w:r w:rsidRPr="004E113F">
        <w:rPr>
          <w:rFonts w:ascii="Arial" w:hAnsi="Arial" w:cs="Arial"/>
          <w:color w:val="4A4A4A"/>
          <w:sz w:val="22"/>
        </w:rPr>
        <w:t>حيث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يتم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دفع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نسبة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القيمة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الإجمالية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عند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الانتهاء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كل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مرحلة</w:t>
      </w:r>
      <w:r w:rsidRPr="004E113F">
        <w:rPr>
          <w:color w:val="4A4A4A"/>
          <w:sz w:val="22"/>
        </w:rPr>
        <w:t xml:space="preserve">. </w:t>
      </w:r>
      <w:r w:rsidRPr="004E113F">
        <w:rPr>
          <w:rFonts w:ascii="Arial" w:hAnsi="Arial" w:cs="Arial"/>
          <w:color w:val="4A4A4A"/>
          <w:sz w:val="22"/>
        </w:rPr>
        <w:t>الالتزام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بالشروط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والأحكام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المحددة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في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كراسة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الشروط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سيكون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ضرورياً</w:t>
      </w:r>
      <w:r w:rsidRPr="004E113F">
        <w:rPr>
          <w:color w:val="4A4A4A"/>
          <w:sz w:val="22"/>
        </w:rPr>
        <w:t xml:space="preserve">, </w:t>
      </w:r>
      <w:r w:rsidRPr="004E113F">
        <w:rPr>
          <w:rFonts w:ascii="Arial" w:hAnsi="Arial" w:cs="Arial"/>
          <w:color w:val="4A4A4A"/>
          <w:sz w:val="22"/>
        </w:rPr>
        <w:t>بما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في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ذلك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الالتزام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بالمواعيد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النهائية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وتقديم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التقارير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الدورية</w:t>
      </w:r>
      <w:r w:rsidRPr="004E113F">
        <w:rPr>
          <w:color w:val="4A4A4A"/>
          <w:sz w:val="22"/>
        </w:rPr>
        <w:t>.</w:t>
      </w:r>
    </w:p>
    <w:p w14:paraId="147D2711" w14:textId="205083D4" w:rsidR="004E113F" w:rsidRDefault="004E113F" w:rsidP="004E113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E113F">
        <w:rPr>
          <w:rFonts w:ascii="Arial" w:hAnsi="Arial" w:cs="Arial"/>
          <w:color w:val="4A4A4A"/>
          <w:sz w:val="22"/>
        </w:rPr>
        <w:t>الالتزام بالشروط والأحكام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E113F" w14:paraId="069EEFF6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8856C44" w14:textId="612E5704" w:rsidR="004E113F" w:rsidRPr="004E113F" w:rsidRDefault="004E113F" w:rsidP="004E11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61975B85" w14:textId="49CD1BEE" w:rsidR="004E113F" w:rsidRPr="004E113F" w:rsidRDefault="004E113F" w:rsidP="004E11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التفاصيل</w:t>
            </w:r>
          </w:p>
        </w:tc>
      </w:tr>
      <w:tr w:rsidR="004E113F" w14:paraId="09026280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A686066" w14:textId="1E6B1FF9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تسعير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الخدمات</w:t>
            </w:r>
          </w:p>
        </w:tc>
        <w:tc>
          <w:tcPr>
            <w:tcW w:w="2500" w:type="pct"/>
          </w:tcPr>
          <w:p w14:paraId="3146ED17" w14:textId="0E7440AA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عرض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مالي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يتضمن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جميع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التكاليف</w:t>
            </w:r>
          </w:p>
        </w:tc>
      </w:tr>
      <w:tr w:rsidR="004E113F" w14:paraId="2BC2FE47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B89857E" w14:textId="0FDA5BC0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شروط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الدفع</w:t>
            </w:r>
          </w:p>
        </w:tc>
        <w:tc>
          <w:tcPr>
            <w:tcW w:w="2500" w:type="pct"/>
          </w:tcPr>
          <w:p w14:paraId="25D30712" w14:textId="461A24CC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من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القيمة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الإجمالية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لكل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مرحلة</w:t>
            </w:r>
          </w:p>
        </w:tc>
      </w:tr>
      <w:tr w:rsidR="004E113F" w14:paraId="1B5684B8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2A1C13B" w14:textId="46488B7A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الشروط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العامة</w:t>
            </w:r>
          </w:p>
        </w:tc>
        <w:tc>
          <w:tcPr>
            <w:tcW w:w="2500" w:type="pct"/>
          </w:tcPr>
          <w:p w14:paraId="427EF3A9" w14:textId="218BE9CB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الالتزام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بالمواعيد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وتقديم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التقارير</w:t>
            </w:r>
          </w:p>
        </w:tc>
      </w:tr>
    </w:tbl>
    <w:p w14:paraId="605F3E05" w14:textId="77777777" w:rsidR="004E113F" w:rsidRDefault="004E113F" w:rsidP="004E113F">
      <w:pPr>
        <w:spacing w:after="120" w:line="240" w:lineRule="auto"/>
        <w:jc w:val="right"/>
        <w:rPr>
          <w:color w:val="4A4A4A"/>
          <w:sz w:val="22"/>
        </w:rPr>
      </w:pPr>
    </w:p>
    <w:p w14:paraId="26F78D79" w14:textId="2446E458" w:rsidR="004E113F" w:rsidRDefault="004E113F" w:rsidP="004E113F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E113F">
        <w:rPr>
          <w:rFonts w:ascii="Arial" w:eastAsiaTheme="majorEastAsia" w:hAnsi="Arial" w:cs="Arial"/>
          <w:b/>
          <w:color w:val="2D2D2D"/>
          <w:sz w:val="28"/>
          <w:szCs w:val="40"/>
        </w:rPr>
        <w:t>ضمان</w:t>
      </w:r>
      <w:r w:rsidRPr="004E113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E113F">
        <w:rPr>
          <w:rFonts w:ascii="Arial" w:eastAsiaTheme="majorEastAsia" w:hAnsi="Arial" w:cs="Arial"/>
          <w:b/>
          <w:color w:val="2D2D2D"/>
          <w:sz w:val="28"/>
          <w:szCs w:val="40"/>
        </w:rPr>
        <w:t>الجودة</w:t>
      </w:r>
      <w:r w:rsidRPr="004E113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E113F">
        <w:rPr>
          <w:rFonts w:ascii="Arial" w:eastAsiaTheme="majorEastAsia" w:hAnsi="Arial" w:cs="Arial"/>
          <w:b/>
          <w:color w:val="2D2D2D"/>
          <w:sz w:val="28"/>
          <w:szCs w:val="40"/>
        </w:rPr>
        <w:t>ومراقبة</w:t>
      </w:r>
      <w:r w:rsidRPr="004E113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E113F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</w:p>
    <w:p w14:paraId="3D4B3B98" w14:textId="37DAFECF" w:rsidR="004E113F" w:rsidRDefault="004E113F" w:rsidP="004E113F">
      <w:pPr>
        <w:spacing w:after="120" w:line="240" w:lineRule="auto"/>
        <w:rPr>
          <w:color w:val="4A4A4A"/>
          <w:sz w:val="22"/>
        </w:rPr>
      </w:pPr>
      <w:r w:rsidRPr="004E113F">
        <w:rPr>
          <w:rFonts w:ascii="Arial" w:hAnsi="Arial" w:cs="Arial"/>
          <w:color w:val="4A4A4A"/>
          <w:sz w:val="22"/>
        </w:rPr>
        <w:t>تشمل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خطة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ضمان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الجودة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معايير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الأداء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وإجراءات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المراجعة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والتقييم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لضمان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تحقيق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الأهداف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المرجوة</w:t>
      </w:r>
      <w:r w:rsidRPr="004E113F">
        <w:rPr>
          <w:color w:val="4A4A4A"/>
          <w:sz w:val="22"/>
        </w:rPr>
        <w:t xml:space="preserve">. </w:t>
      </w:r>
      <w:r w:rsidRPr="004E113F">
        <w:rPr>
          <w:rFonts w:ascii="Arial" w:hAnsi="Arial" w:cs="Arial"/>
          <w:color w:val="4A4A4A"/>
          <w:sz w:val="22"/>
        </w:rPr>
        <w:t>سيتم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استخدام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مؤشرات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أداء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رئيسية</w:t>
      </w:r>
      <w:r w:rsidRPr="004E113F">
        <w:rPr>
          <w:color w:val="4A4A4A"/>
          <w:sz w:val="22"/>
        </w:rPr>
        <w:t xml:space="preserve"> (KPIs) </w:t>
      </w:r>
      <w:r w:rsidRPr="004E113F">
        <w:rPr>
          <w:rFonts w:ascii="Arial" w:hAnsi="Arial" w:cs="Arial"/>
          <w:color w:val="4A4A4A"/>
          <w:sz w:val="22"/>
        </w:rPr>
        <w:t>لقياس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نجاح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المشروع</w:t>
      </w:r>
      <w:r w:rsidRPr="004E113F">
        <w:rPr>
          <w:color w:val="4A4A4A"/>
          <w:sz w:val="22"/>
        </w:rPr>
        <w:t xml:space="preserve">, </w:t>
      </w:r>
      <w:r w:rsidRPr="004E113F">
        <w:rPr>
          <w:rFonts w:ascii="Arial" w:hAnsi="Arial" w:cs="Arial"/>
          <w:color w:val="4A4A4A"/>
          <w:sz w:val="22"/>
        </w:rPr>
        <w:t>مثل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نسبة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تحقيق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الأهداف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المحددة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ورضا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المجتمع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المحلي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عن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المبادرات</w:t>
      </w:r>
      <w:r w:rsidRPr="004E113F">
        <w:rPr>
          <w:color w:val="4A4A4A"/>
          <w:sz w:val="22"/>
        </w:rPr>
        <w:t xml:space="preserve">. </w:t>
      </w:r>
      <w:r w:rsidRPr="004E113F">
        <w:rPr>
          <w:rFonts w:ascii="Arial" w:hAnsi="Arial" w:cs="Arial"/>
          <w:color w:val="4A4A4A"/>
          <w:sz w:val="22"/>
        </w:rPr>
        <w:t>سيتم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تنفيذ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عمليات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تقييم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دورية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لضمان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تحقيق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الأهداف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المرجوة</w:t>
      </w:r>
      <w:r w:rsidRPr="004E113F">
        <w:rPr>
          <w:color w:val="4A4A4A"/>
          <w:sz w:val="22"/>
        </w:rPr>
        <w:t>.</w:t>
      </w:r>
    </w:p>
    <w:p w14:paraId="576C4C77" w14:textId="70BE52A2" w:rsidR="004E113F" w:rsidRDefault="004E113F" w:rsidP="004E113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E113F">
        <w:rPr>
          <w:rFonts w:ascii="Arial" w:hAnsi="Arial" w:cs="Arial"/>
          <w:color w:val="4A4A4A"/>
          <w:sz w:val="22"/>
        </w:rPr>
        <w:t>تنفيذ تقييمات دورية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E113F" w14:paraId="31A90568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34C6006" w14:textId="75DA62B3" w:rsidR="004E113F" w:rsidRPr="004E113F" w:rsidRDefault="004E113F" w:rsidP="004E11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المؤشر</w:t>
            </w:r>
          </w:p>
        </w:tc>
        <w:tc>
          <w:tcPr>
            <w:tcW w:w="2500" w:type="pct"/>
          </w:tcPr>
          <w:p w14:paraId="440C947B" w14:textId="56096DFA" w:rsidR="004E113F" w:rsidRPr="004E113F" w:rsidRDefault="004E113F" w:rsidP="004E11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4E113F" w14:paraId="416366F4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C412EA3" w14:textId="0406DD10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تحقيق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الأهداف</w:t>
            </w:r>
          </w:p>
        </w:tc>
        <w:tc>
          <w:tcPr>
            <w:tcW w:w="2500" w:type="pct"/>
          </w:tcPr>
          <w:p w14:paraId="2BA70479" w14:textId="4B35F503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قياس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مدى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تحقيق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الأهداف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التنموية</w:t>
            </w:r>
          </w:p>
        </w:tc>
      </w:tr>
      <w:tr w:rsidR="004E113F" w14:paraId="7C6CD2A8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D71860B" w14:textId="28031117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رضا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المجتمع</w:t>
            </w:r>
          </w:p>
        </w:tc>
        <w:tc>
          <w:tcPr>
            <w:tcW w:w="2500" w:type="pct"/>
          </w:tcPr>
          <w:p w14:paraId="273020F3" w14:textId="279E70A7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استطلاعات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لقياس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رضا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المجتمع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المحلي</w:t>
            </w:r>
          </w:p>
        </w:tc>
      </w:tr>
    </w:tbl>
    <w:p w14:paraId="62DF388D" w14:textId="77777777" w:rsidR="004E113F" w:rsidRDefault="004E113F" w:rsidP="004E113F">
      <w:pPr>
        <w:spacing w:after="120" w:line="240" w:lineRule="auto"/>
        <w:jc w:val="right"/>
        <w:rPr>
          <w:color w:val="4A4A4A"/>
          <w:sz w:val="22"/>
        </w:rPr>
      </w:pPr>
    </w:p>
    <w:p w14:paraId="111B952A" w14:textId="1768E376" w:rsidR="004E113F" w:rsidRDefault="004E113F" w:rsidP="004E113F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E113F">
        <w:rPr>
          <w:rFonts w:ascii="Arial" w:eastAsiaTheme="majorEastAsia" w:hAnsi="Arial" w:cs="Arial"/>
          <w:b/>
          <w:color w:val="2D2D2D"/>
          <w:sz w:val="28"/>
          <w:szCs w:val="40"/>
        </w:rPr>
        <w:t>تحليل</w:t>
      </w:r>
      <w:r w:rsidRPr="004E113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E113F">
        <w:rPr>
          <w:rFonts w:ascii="Arial" w:eastAsiaTheme="majorEastAsia" w:hAnsi="Arial" w:cs="Arial"/>
          <w:b/>
          <w:color w:val="2D2D2D"/>
          <w:sz w:val="28"/>
          <w:szCs w:val="40"/>
        </w:rPr>
        <w:t>المخاطر</w:t>
      </w:r>
      <w:r w:rsidRPr="004E113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E113F">
        <w:rPr>
          <w:rFonts w:ascii="Arial" w:eastAsiaTheme="majorEastAsia" w:hAnsi="Arial" w:cs="Arial"/>
          <w:b/>
          <w:color w:val="2D2D2D"/>
          <w:sz w:val="28"/>
          <w:szCs w:val="40"/>
        </w:rPr>
        <w:t>واستراتيجيات</w:t>
      </w:r>
      <w:r w:rsidRPr="004E113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E113F">
        <w:rPr>
          <w:rFonts w:ascii="Arial" w:eastAsiaTheme="majorEastAsia" w:hAnsi="Arial" w:cs="Arial"/>
          <w:b/>
          <w:color w:val="2D2D2D"/>
          <w:sz w:val="28"/>
          <w:szCs w:val="40"/>
        </w:rPr>
        <w:t>التخفيف</w:t>
      </w:r>
    </w:p>
    <w:p w14:paraId="07B5239D" w14:textId="11D3ABFF" w:rsidR="004E113F" w:rsidRDefault="004E113F" w:rsidP="004E113F">
      <w:pPr>
        <w:spacing w:after="120" w:line="240" w:lineRule="auto"/>
        <w:rPr>
          <w:color w:val="4A4A4A"/>
          <w:sz w:val="22"/>
        </w:rPr>
      </w:pPr>
      <w:r w:rsidRPr="004E113F">
        <w:rPr>
          <w:rFonts w:ascii="Arial" w:hAnsi="Arial" w:cs="Arial"/>
          <w:color w:val="4A4A4A"/>
          <w:sz w:val="22"/>
        </w:rPr>
        <w:t>يتم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تحديد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المخاطر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المحتملة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التي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قد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تواجه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المشروع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مثل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مقاومة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المجتمع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المحلي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للتغيير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ونقص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التمويل</w:t>
      </w:r>
      <w:r w:rsidRPr="004E113F">
        <w:rPr>
          <w:color w:val="4A4A4A"/>
          <w:sz w:val="22"/>
        </w:rPr>
        <w:t xml:space="preserve">. </w:t>
      </w:r>
      <w:r w:rsidRPr="004E113F">
        <w:rPr>
          <w:rFonts w:ascii="Arial" w:hAnsi="Arial" w:cs="Arial"/>
          <w:color w:val="4A4A4A"/>
          <w:sz w:val="22"/>
        </w:rPr>
        <w:t>سيتم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تطوير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استراتيجيات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التخفيف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مثل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تنظيم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ورش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عمل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توعوية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والبحث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عن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شراكات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تمويل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إضافية</w:t>
      </w:r>
      <w:r w:rsidRPr="004E113F">
        <w:rPr>
          <w:color w:val="4A4A4A"/>
          <w:sz w:val="22"/>
        </w:rPr>
        <w:t xml:space="preserve">. </w:t>
      </w:r>
      <w:r w:rsidRPr="004E113F">
        <w:rPr>
          <w:rFonts w:ascii="Arial" w:hAnsi="Arial" w:cs="Arial"/>
          <w:color w:val="4A4A4A"/>
          <w:sz w:val="22"/>
        </w:rPr>
        <w:t>سيتم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وضع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جدول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زمني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للمخاطر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لضمان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التعامل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معها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بشكل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فعّال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خلال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مراحل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المشروع</w:t>
      </w:r>
      <w:r w:rsidRPr="004E113F">
        <w:rPr>
          <w:color w:val="4A4A4A"/>
          <w:sz w:val="22"/>
        </w:rPr>
        <w:t>.</w:t>
      </w:r>
    </w:p>
    <w:p w14:paraId="23481822" w14:textId="1FD291C4" w:rsidR="004E113F" w:rsidRDefault="004E113F" w:rsidP="004E113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E113F">
        <w:rPr>
          <w:rFonts w:ascii="Arial" w:hAnsi="Arial" w:cs="Arial"/>
          <w:color w:val="4A4A4A"/>
          <w:sz w:val="22"/>
        </w:rPr>
        <w:t>وضع جدول زمني للمخاطر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E113F" w14:paraId="4333D7CD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D43C60F" w14:textId="18EC92DF" w:rsidR="004E113F" w:rsidRPr="004E113F" w:rsidRDefault="004E113F" w:rsidP="004E11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المخاطر</w:t>
            </w:r>
            <w:r w:rsidRPr="004E113F">
              <w:rPr>
                <w:b/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المحتملة</w:t>
            </w:r>
          </w:p>
        </w:tc>
        <w:tc>
          <w:tcPr>
            <w:tcW w:w="1667" w:type="pct"/>
          </w:tcPr>
          <w:p w14:paraId="7C11E3C5" w14:textId="7ECB0B14" w:rsidR="004E113F" w:rsidRPr="004E113F" w:rsidRDefault="004E113F" w:rsidP="004E11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استراتيجيات</w:t>
            </w:r>
            <w:r w:rsidRPr="004E113F">
              <w:rPr>
                <w:b/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التخفيف</w:t>
            </w:r>
          </w:p>
        </w:tc>
        <w:tc>
          <w:tcPr>
            <w:tcW w:w="1667" w:type="pct"/>
          </w:tcPr>
          <w:p w14:paraId="555BF0DB" w14:textId="5E3C351B" w:rsidR="004E113F" w:rsidRPr="004E113F" w:rsidRDefault="004E113F" w:rsidP="004E11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الجدول</w:t>
            </w:r>
            <w:r w:rsidRPr="004E113F">
              <w:rPr>
                <w:b/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الزمني</w:t>
            </w:r>
          </w:p>
        </w:tc>
      </w:tr>
      <w:tr w:rsidR="004E113F" w14:paraId="4C881542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6EAAFEF" w14:textId="1F271DE2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مقاومة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المجتمع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المحلي</w:t>
            </w:r>
          </w:p>
        </w:tc>
        <w:tc>
          <w:tcPr>
            <w:tcW w:w="1667" w:type="pct"/>
          </w:tcPr>
          <w:p w14:paraId="646C4335" w14:textId="400425E5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تنظيم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ورش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عمل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توعوية</w:t>
            </w:r>
          </w:p>
        </w:tc>
        <w:tc>
          <w:tcPr>
            <w:tcW w:w="1667" w:type="pct"/>
          </w:tcPr>
          <w:p w14:paraId="285B2ADC" w14:textId="76751EC4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خلال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الأولى</w:t>
            </w:r>
          </w:p>
        </w:tc>
      </w:tr>
      <w:tr w:rsidR="004E113F" w14:paraId="01D0B948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BA46EED" w14:textId="50B870AA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نقص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التمويل</w:t>
            </w:r>
          </w:p>
        </w:tc>
        <w:tc>
          <w:tcPr>
            <w:tcW w:w="1667" w:type="pct"/>
          </w:tcPr>
          <w:p w14:paraId="0E404DCC" w14:textId="1940BD03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البحث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عن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شراكات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تمويل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إضافية</w:t>
            </w:r>
          </w:p>
        </w:tc>
        <w:tc>
          <w:tcPr>
            <w:tcW w:w="1667" w:type="pct"/>
          </w:tcPr>
          <w:p w14:paraId="53F53A77" w14:textId="642D5D1F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طوال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فترة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</w:tr>
    </w:tbl>
    <w:p w14:paraId="639B9547" w14:textId="77777777" w:rsidR="004E113F" w:rsidRDefault="004E113F" w:rsidP="004E113F">
      <w:pPr>
        <w:spacing w:after="120" w:line="240" w:lineRule="auto"/>
        <w:jc w:val="right"/>
        <w:rPr>
          <w:color w:val="4A4A4A"/>
          <w:sz w:val="22"/>
        </w:rPr>
      </w:pPr>
    </w:p>
    <w:p w14:paraId="2C87BB72" w14:textId="05E6B414" w:rsidR="004E113F" w:rsidRDefault="004E113F" w:rsidP="004E113F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E113F">
        <w:rPr>
          <w:rFonts w:ascii="Arial" w:eastAsiaTheme="majorEastAsia" w:hAnsi="Arial" w:cs="Arial"/>
          <w:b/>
          <w:color w:val="2D2D2D"/>
          <w:sz w:val="28"/>
          <w:szCs w:val="40"/>
        </w:rPr>
        <w:t>الابتكار</w:t>
      </w:r>
      <w:r w:rsidRPr="004E113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E113F">
        <w:rPr>
          <w:rFonts w:ascii="Arial" w:eastAsiaTheme="majorEastAsia" w:hAnsi="Arial" w:cs="Arial"/>
          <w:b/>
          <w:color w:val="2D2D2D"/>
          <w:sz w:val="28"/>
          <w:szCs w:val="40"/>
        </w:rPr>
        <w:t>والحلول</w:t>
      </w:r>
      <w:r w:rsidRPr="004E113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E113F">
        <w:rPr>
          <w:rFonts w:ascii="Arial" w:eastAsiaTheme="majorEastAsia" w:hAnsi="Arial" w:cs="Arial"/>
          <w:b/>
          <w:color w:val="2D2D2D"/>
          <w:sz w:val="28"/>
          <w:szCs w:val="40"/>
        </w:rPr>
        <w:t>الإبداعية</w:t>
      </w:r>
    </w:p>
    <w:p w14:paraId="7EE1C545" w14:textId="2E989EB2" w:rsidR="004E113F" w:rsidRDefault="004E113F" w:rsidP="004E113F">
      <w:pPr>
        <w:spacing w:after="120" w:line="240" w:lineRule="auto"/>
        <w:rPr>
          <w:color w:val="4A4A4A"/>
          <w:sz w:val="22"/>
        </w:rPr>
      </w:pPr>
      <w:r w:rsidRPr="004E113F">
        <w:rPr>
          <w:rFonts w:ascii="Arial" w:hAnsi="Arial" w:cs="Arial"/>
          <w:color w:val="4A4A4A"/>
          <w:sz w:val="22"/>
        </w:rPr>
        <w:t>نحن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ملتزمون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بتطوير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حلول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مبتكرة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تتناسب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احتياجات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المجتمع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المحلي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مثل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إنشاء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منصات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رقمية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لتسهيل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التواصل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بين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المجتمع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والجهات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المعنية</w:t>
      </w:r>
      <w:r w:rsidRPr="004E113F">
        <w:rPr>
          <w:color w:val="4A4A4A"/>
          <w:sz w:val="22"/>
        </w:rPr>
        <w:t xml:space="preserve">. </w:t>
      </w:r>
      <w:r w:rsidRPr="004E113F">
        <w:rPr>
          <w:rFonts w:ascii="Arial" w:hAnsi="Arial" w:cs="Arial"/>
          <w:color w:val="4A4A4A"/>
          <w:sz w:val="22"/>
        </w:rPr>
        <w:t>ستظهر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أمثلة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على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الابتكار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خلال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تجارب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ناجحة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في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قرى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سابقة</w:t>
      </w:r>
      <w:r w:rsidRPr="004E113F">
        <w:rPr>
          <w:color w:val="4A4A4A"/>
          <w:sz w:val="22"/>
        </w:rPr>
        <w:t xml:space="preserve">, </w:t>
      </w:r>
      <w:r w:rsidRPr="004E113F">
        <w:rPr>
          <w:rFonts w:ascii="Arial" w:hAnsi="Arial" w:cs="Arial"/>
          <w:color w:val="4A4A4A"/>
          <w:sz w:val="22"/>
        </w:rPr>
        <w:t>حيث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تنفيذ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مشاريع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زراعية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مستدامة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باستخدام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تقنيات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حديثة</w:t>
      </w:r>
      <w:r w:rsidRPr="004E113F">
        <w:rPr>
          <w:color w:val="4A4A4A"/>
          <w:sz w:val="22"/>
        </w:rPr>
        <w:t xml:space="preserve">. </w:t>
      </w:r>
      <w:r w:rsidRPr="004E113F">
        <w:rPr>
          <w:rFonts w:ascii="Arial" w:hAnsi="Arial" w:cs="Arial"/>
          <w:color w:val="4A4A4A"/>
          <w:sz w:val="22"/>
        </w:rPr>
        <w:t>كما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سنشجع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المجتمع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المحلي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على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المشاركة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في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تقديم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أفكار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جديدة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وحلول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مبتكرة</w:t>
      </w:r>
      <w:r w:rsidRPr="004E113F">
        <w:rPr>
          <w:color w:val="4A4A4A"/>
          <w:sz w:val="22"/>
        </w:rPr>
        <w:t>.</w:t>
      </w:r>
    </w:p>
    <w:p w14:paraId="1F7B4919" w14:textId="57AFFAA1" w:rsidR="004E113F" w:rsidRDefault="004E113F" w:rsidP="004E113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E113F">
        <w:rPr>
          <w:rFonts w:ascii="Arial" w:hAnsi="Arial" w:cs="Arial"/>
          <w:color w:val="4A4A4A"/>
          <w:sz w:val="22"/>
        </w:rPr>
        <w:t>تشجيع المشاركة المجتمعية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E113F" w14:paraId="3A2F90A5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CC74F23" w14:textId="2F8438E1" w:rsidR="004E113F" w:rsidRPr="004E113F" w:rsidRDefault="004E113F" w:rsidP="004E11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الحل</w:t>
            </w:r>
          </w:p>
        </w:tc>
        <w:tc>
          <w:tcPr>
            <w:tcW w:w="2500" w:type="pct"/>
          </w:tcPr>
          <w:p w14:paraId="5533AAE2" w14:textId="7E86C9BB" w:rsidR="004E113F" w:rsidRPr="004E113F" w:rsidRDefault="004E113F" w:rsidP="004E11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4E113F" w14:paraId="4554D2BF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DCCDD09" w14:textId="77016B3A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إنشاء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منصات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رقمية</w:t>
            </w:r>
          </w:p>
        </w:tc>
        <w:tc>
          <w:tcPr>
            <w:tcW w:w="2500" w:type="pct"/>
          </w:tcPr>
          <w:p w14:paraId="47488CF8" w14:textId="739CC81F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تسهيل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التواصل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بين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المجتمع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والجهات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المعنية</w:t>
            </w:r>
          </w:p>
        </w:tc>
      </w:tr>
      <w:tr w:rsidR="004E113F" w14:paraId="014E2F96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225BC41" w14:textId="0A22EAFF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مشاريع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زراعية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مستدامة</w:t>
            </w:r>
          </w:p>
        </w:tc>
        <w:tc>
          <w:tcPr>
            <w:tcW w:w="2500" w:type="pct"/>
          </w:tcPr>
          <w:p w14:paraId="5CB405C5" w14:textId="1F468CF2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تقنيات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حديثة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في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الزراعة</w:t>
            </w:r>
          </w:p>
        </w:tc>
      </w:tr>
    </w:tbl>
    <w:p w14:paraId="34BA7193" w14:textId="77777777" w:rsidR="004E113F" w:rsidRDefault="004E113F" w:rsidP="004E113F">
      <w:pPr>
        <w:spacing w:after="120" w:line="240" w:lineRule="auto"/>
        <w:jc w:val="right"/>
        <w:rPr>
          <w:color w:val="4A4A4A"/>
          <w:sz w:val="22"/>
        </w:rPr>
      </w:pPr>
    </w:p>
    <w:p w14:paraId="5C2A56D6" w14:textId="5F5249A6" w:rsidR="004E113F" w:rsidRDefault="004E113F" w:rsidP="004E113F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E113F">
        <w:rPr>
          <w:rFonts w:ascii="Arial" w:eastAsiaTheme="majorEastAsia" w:hAnsi="Arial" w:cs="Arial"/>
          <w:b/>
          <w:color w:val="2D2D2D"/>
          <w:sz w:val="28"/>
          <w:szCs w:val="40"/>
        </w:rPr>
        <w:t>الختام</w:t>
      </w:r>
    </w:p>
    <w:p w14:paraId="0B2E2626" w14:textId="60239050" w:rsidR="004E113F" w:rsidRDefault="004E113F" w:rsidP="004E113F">
      <w:pPr>
        <w:spacing w:after="120" w:line="240" w:lineRule="auto"/>
        <w:rPr>
          <w:color w:val="4A4A4A"/>
          <w:sz w:val="22"/>
        </w:rPr>
      </w:pPr>
      <w:r w:rsidRPr="004E113F">
        <w:rPr>
          <w:rFonts w:ascii="Arial" w:hAnsi="Arial" w:cs="Arial"/>
          <w:color w:val="4A4A4A"/>
          <w:sz w:val="22"/>
        </w:rPr>
        <w:t>يعتبر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هذا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المشروع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خطوة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هامة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نحو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تحقيق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التنمية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المستدامة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في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المناطق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الريفية</w:t>
      </w:r>
      <w:r w:rsidRPr="004E113F">
        <w:rPr>
          <w:color w:val="4A4A4A"/>
          <w:sz w:val="22"/>
        </w:rPr>
        <w:t xml:space="preserve">, </w:t>
      </w:r>
      <w:r w:rsidRPr="004E113F">
        <w:rPr>
          <w:rFonts w:ascii="Arial" w:hAnsi="Arial" w:cs="Arial"/>
          <w:color w:val="4A4A4A"/>
          <w:sz w:val="22"/>
        </w:rPr>
        <w:t>مما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يسهم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في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تحسين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جودة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الحياة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وتعزيز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الاقتصاد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المحلي</w:t>
      </w:r>
      <w:r w:rsidRPr="004E113F">
        <w:rPr>
          <w:color w:val="4A4A4A"/>
          <w:sz w:val="22"/>
        </w:rPr>
        <w:t xml:space="preserve">. </w:t>
      </w:r>
      <w:r w:rsidRPr="004E113F">
        <w:rPr>
          <w:rFonts w:ascii="Arial" w:hAnsi="Arial" w:cs="Arial"/>
          <w:color w:val="4A4A4A"/>
          <w:sz w:val="22"/>
        </w:rPr>
        <w:t>نحن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ملتزمون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بتقديم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أفضل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الخدمات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الاستشارية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لتحقيق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أهداف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المشروع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بنجاح</w:t>
      </w:r>
      <w:r w:rsidRPr="004E113F">
        <w:rPr>
          <w:color w:val="4A4A4A"/>
          <w:sz w:val="22"/>
        </w:rPr>
        <w:t xml:space="preserve">, </w:t>
      </w:r>
      <w:r w:rsidRPr="004E113F">
        <w:rPr>
          <w:rFonts w:ascii="Arial" w:hAnsi="Arial" w:cs="Arial"/>
          <w:color w:val="4A4A4A"/>
          <w:sz w:val="22"/>
        </w:rPr>
        <w:t>مع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التركيز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على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الجودة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والابتكار</w:t>
      </w:r>
      <w:r w:rsidRPr="004E113F">
        <w:rPr>
          <w:color w:val="4A4A4A"/>
          <w:sz w:val="22"/>
        </w:rPr>
        <w:t xml:space="preserve">. </w:t>
      </w:r>
      <w:r w:rsidRPr="004E113F">
        <w:rPr>
          <w:rFonts w:ascii="Arial" w:hAnsi="Arial" w:cs="Arial"/>
          <w:color w:val="4A4A4A"/>
          <w:sz w:val="22"/>
        </w:rPr>
        <w:t>ندعو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الجهات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المعنية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إلى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التعاون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معنا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لتحقيق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النجاح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المنشود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في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هذا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المشروع</w:t>
      </w:r>
      <w:r w:rsidRPr="004E113F">
        <w:rPr>
          <w:color w:val="4A4A4A"/>
          <w:sz w:val="22"/>
        </w:rPr>
        <w:t xml:space="preserve"> </w:t>
      </w:r>
      <w:r w:rsidRPr="004E113F">
        <w:rPr>
          <w:rFonts w:ascii="Arial" w:hAnsi="Arial" w:cs="Arial"/>
          <w:color w:val="4A4A4A"/>
          <w:sz w:val="22"/>
        </w:rPr>
        <w:t>التنموي</w:t>
      </w:r>
      <w:r w:rsidRPr="004E113F">
        <w:rPr>
          <w:color w:val="4A4A4A"/>
          <w:sz w:val="22"/>
        </w:rPr>
        <w:t>.</w:t>
      </w:r>
    </w:p>
    <w:p w14:paraId="24D3A435" w14:textId="664F56B3" w:rsidR="004E113F" w:rsidRDefault="004E113F" w:rsidP="004E113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E113F">
        <w:rPr>
          <w:rFonts w:ascii="Arial" w:hAnsi="Arial" w:cs="Arial"/>
          <w:color w:val="4A4A4A"/>
          <w:sz w:val="22"/>
        </w:rPr>
        <w:t>دعوة للتعاون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E113F" w14:paraId="417AF80A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9EFBB10" w14:textId="2330369A" w:rsidR="004E113F" w:rsidRPr="004E113F" w:rsidRDefault="004E113F" w:rsidP="004E11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0CE82909" w14:textId="0BAB6FC4" w:rsidR="004E113F" w:rsidRPr="004E113F" w:rsidRDefault="004E113F" w:rsidP="004E113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E113F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4E113F" w14:paraId="73E87D5C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58A7332" w14:textId="66E9D2B0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أهمية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4B721DA7" w14:textId="5C20AA6A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تحقيق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التنمية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المستدامة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في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المناطق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الريفية</w:t>
            </w:r>
          </w:p>
        </w:tc>
      </w:tr>
      <w:tr w:rsidR="004E113F" w14:paraId="244CC0BF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91E2FA1" w14:textId="6C3684A3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الالتزام</w:t>
            </w:r>
          </w:p>
        </w:tc>
        <w:tc>
          <w:tcPr>
            <w:tcW w:w="2500" w:type="pct"/>
          </w:tcPr>
          <w:p w14:paraId="5615FB0B" w14:textId="1F5B7350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أفضل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الخدمات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الاستشارية</w:t>
            </w:r>
          </w:p>
        </w:tc>
      </w:tr>
      <w:tr w:rsidR="004E113F" w14:paraId="2AE4B63E" w14:textId="77777777" w:rsidTr="004E113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F8B1A82" w14:textId="443907DF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دعوة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للتعاون</w:t>
            </w:r>
          </w:p>
        </w:tc>
        <w:tc>
          <w:tcPr>
            <w:tcW w:w="2500" w:type="pct"/>
          </w:tcPr>
          <w:p w14:paraId="0684ACC5" w14:textId="6F9252D3" w:rsidR="004E113F" w:rsidRPr="004E113F" w:rsidRDefault="004E113F" w:rsidP="004E113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E113F">
              <w:rPr>
                <w:rFonts w:ascii="Arial" w:hAnsi="Arial" w:cs="Arial"/>
                <w:color w:val="000000"/>
                <w:sz w:val="20"/>
              </w:rPr>
              <w:t>التعاون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مع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الجهات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المعنية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لتحقيق</w:t>
            </w:r>
            <w:r w:rsidRPr="004E113F">
              <w:rPr>
                <w:color w:val="000000"/>
                <w:sz w:val="20"/>
              </w:rPr>
              <w:t xml:space="preserve"> </w:t>
            </w:r>
            <w:r w:rsidRPr="004E113F">
              <w:rPr>
                <w:rFonts w:ascii="Arial" w:hAnsi="Arial" w:cs="Arial"/>
                <w:color w:val="000000"/>
                <w:sz w:val="20"/>
              </w:rPr>
              <w:t>النجاح</w:t>
            </w:r>
          </w:p>
        </w:tc>
      </w:tr>
    </w:tbl>
    <w:p w14:paraId="5F055FF6" w14:textId="77777777" w:rsidR="004E113F" w:rsidRDefault="004E113F" w:rsidP="004E113F">
      <w:pPr>
        <w:spacing w:after="120" w:line="240" w:lineRule="auto"/>
        <w:jc w:val="right"/>
        <w:rPr>
          <w:color w:val="4A4A4A"/>
          <w:sz w:val="22"/>
        </w:rPr>
      </w:pPr>
    </w:p>
    <w:p w14:paraId="66777FFF" w14:textId="77777777" w:rsidR="004E113F" w:rsidRPr="004E113F" w:rsidRDefault="004E113F" w:rsidP="004E113F">
      <w:pPr>
        <w:spacing w:after="120" w:line="240" w:lineRule="auto"/>
        <w:jc w:val="right"/>
        <w:rPr>
          <w:color w:val="4A4A4A"/>
          <w:sz w:val="22"/>
        </w:rPr>
      </w:pPr>
    </w:p>
    <w:sectPr w:rsidR="004E113F" w:rsidRPr="004E113F" w:rsidSect="004E11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00070" w14:textId="77777777" w:rsidR="004E113F" w:rsidRDefault="004E113F" w:rsidP="004E113F">
      <w:pPr>
        <w:spacing w:after="0" w:line="240" w:lineRule="auto"/>
      </w:pPr>
      <w:r>
        <w:separator/>
      </w:r>
    </w:p>
  </w:endnote>
  <w:endnote w:type="continuationSeparator" w:id="0">
    <w:p w14:paraId="30F46566" w14:textId="77777777" w:rsidR="004E113F" w:rsidRDefault="004E113F" w:rsidP="004E1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7FE2D" w14:textId="77777777" w:rsidR="004E113F" w:rsidRDefault="004E11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4E113F" w14:paraId="4D8F7E38" w14:textId="77777777" w:rsidTr="004E113F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45FC399A" w14:textId="77777777" w:rsidR="004E113F" w:rsidRDefault="004E113F" w:rsidP="004E113F">
          <w:pPr>
            <w:pStyle w:val="Footer"/>
          </w:pPr>
        </w:p>
      </w:tc>
      <w:tc>
        <w:tcPr>
          <w:tcW w:w="3120" w:type="dxa"/>
        </w:tcPr>
        <w:p w14:paraId="783A9CF0" w14:textId="77777777" w:rsidR="004E113F" w:rsidRDefault="004E113F" w:rsidP="004E113F">
          <w:pPr>
            <w:pStyle w:val="Footer"/>
            <w:jc w:val="center"/>
          </w:pPr>
        </w:p>
      </w:tc>
      <w:tc>
        <w:tcPr>
          <w:tcW w:w="3120" w:type="dxa"/>
        </w:tcPr>
        <w:p w14:paraId="7BA394C7" w14:textId="77777777" w:rsidR="004E113F" w:rsidRDefault="004E113F" w:rsidP="004E113F">
          <w:pPr>
            <w:pStyle w:val="Footer"/>
            <w:jc w:val="right"/>
          </w:pPr>
        </w:p>
      </w:tc>
    </w:tr>
  </w:tbl>
  <w:p w14:paraId="1DF685E1" w14:textId="77777777" w:rsidR="004E113F" w:rsidRDefault="004E113F" w:rsidP="004E113F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7701A" w14:textId="77777777" w:rsidR="004E113F" w:rsidRDefault="004E1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E6489" w14:textId="77777777" w:rsidR="004E113F" w:rsidRDefault="004E113F" w:rsidP="004E113F">
      <w:pPr>
        <w:spacing w:after="0" w:line="240" w:lineRule="auto"/>
      </w:pPr>
      <w:r>
        <w:separator/>
      </w:r>
    </w:p>
  </w:footnote>
  <w:footnote w:type="continuationSeparator" w:id="0">
    <w:p w14:paraId="2CB17166" w14:textId="77777777" w:rsidR="004E113F" w:rsidRDefault="004E113F" w:rsidP="004E1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28CA7" w14:textId="77777777" w:rsidR="004E113F" w:rsidRDefault="004E11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4E113F" w14:paraId="5767ADAD" w14:textId="77777777" w:rsidTr="004E113F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1FDF718F" w14:textId="77777777" w:rsidR="004E113F" w:rsidRPr="004E113F" w:rsidRDefault="004E113F" w:rsidP="004E113F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5A1449FF" w14:textId="3F7EB138" w:rsidR="004E113F" w:rsidRDefault="004E113F" w:rsidP="004E113F">
          <w:pPr>
            <w:pStyle w:val="Header"/>
            <w:jc w:val="right"/>
          </w:pPr>
          <w:r>
            <w:t xml:space="preserve"> </w:t>
          </w:r>
        </w:p>
      </w:tc>
    </w:tr>
  </w:tbl>
  <w:p w14:paraId="4CB50087" w14:textId="77777777" w:rsidR="004E113F" w:rsidRDefault="004E113F" w:rsidP="004E113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0E79C" w14:textId="77777777" w:rsidR="004E113F" w:rsidRDefault="004E11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3F"/>
    <w:rsid w:val="004B56D6"/>
    <w:rsid w:val="004E113F"/>
    <w:rsid w:val="007016E6"/>
    <w:rsid w:val="00AF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C58E"/>
  <w15:chartTrackingRefBased/>
  <w15:docId w15:val="{B4A8FE45-7D00-4709-BA12-813666EF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1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1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13F"/>
  </w:style>
  <w:style w:type="paragraph" w:styleId="Footer">
    <w:name w:val="footer"/>
    <w:basedOn w:val="Normal"/>
    <w:link w:val="FooterChar"/>
    <w:uiPriority w:val="99"/>
    <w:unhideWhenUsed/>
    <w:rsid w:val="004E1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2025-09-18T14:19:00Z</dcterms:created>
  <dcterms:modified xsi:type="dcterms:W3CDTF">2025-09-18T14:19:00Z</dcterms:modified>
</cp:coreProperties>
</file>