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092A9" w14:textId="34672AF2" w:rsidR="00763B31" w:rsidRDefault="00763B31" w:rsidP="00763B31">
      <w:pPr>
        <w:spacing w:after="120" w:line="240" w:lineRule="auto"/>
        <w:rPr>
          <w:rFonts w:asciiTheme="majorHAnsi" w:eastAsiaTheme="majorEastAsia" w:hAnsiTheme="majorHAnsi" w:cstheme="majorBidi"/>
          <w:b/>
          <w:color w:val="1A1A1A"/>
          <w:spacing w:val="-10"/>
          <w:kern w:val="28"/>
          <w:sz w:val="32"/>
          <w:szCs w:val="56"/>
        </w:rPr>
      </w:pPr>
      <w:r w:rsidRPr="00763B31">
        <w:rPr>
          <w:rFonts w:asciiTheme="majorHAnsi" w:eastAsiaTheme="majorEastAsia" w:hAnsiTheme="majorHAnsi" w:cstheme="majorBidi"/>
          <w:b/>
          <w:color w:val="1A1A1A"/>
          <w:spacing w:val="-10"/>
          <w:kern w:val="28"/>
          <w:sz w:val="32"/>
          <w:szCs w:val="56"/>
        </w:rPr>
        <w:t>Proposal for Building Functional Standards for Workers in the Field of Guests of Rahman</w:t>
      </w:r>
    </w:p>
    <w:p w14:paraId="6B4E60EA" w14:textId="77777777" w:rsidR="00763B31" w:rsidRDefault="00763B31" w:rsidP="00763B31">
      <w:pPr>
        <w:spacing w:after="120" w:line="240" w:lineRule="auto"/>
        <w:rPr>
          <w:b/>
          <w:color w:val="1A1A1A"/>
          <w:sz w:val="32"/>
        </w:rPr>
      </w:pPr>
    </w:p>
    <w:p w14:paraId="413BCDDE" w14:textId="2E559983"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Executive Summary</w:t>
      </w:r>
    </w:p>
    <w:p w14:paraId="75DAECBC" w14:textId="681AAFF4" w:rsidR="00763B31" w:rsidRDefault="00763B31" w:rsidP="00763B31">
      <w:pPr>
        <w:spacing w:after="120" w:line="240" w:lineRule="auto"/>
        <w:rPr>
          <w:color w:val="4A4A4A"/>
          <w:sz w:val="22"/>
        </w:rPr>
      </w:pPr>
      <w:r w:rsidRPr="00763B31">
        <w:rPr>
          <w:color w:val="4A4A4A"/>
          <w:sz w:val="22"/>
        </w:rPr>
        <w:t>This proposal outlines our comprehensive approach to developing functional standards for workers in the field of Guests of Rahman, aligning with the objectives set forth by the Ministry of Human Resources and Social Development. Our mission is to enhance the quality of services provided to pilgrims and visitors by implementing robust training and qualification programs tailored to the unique needs of the non-profit sector. By leveraging our extensive experience and expertise in consulting, we aim to elevate the standards of service delivery, ensuring that all personnel involved in the Guests of Rahman program are equipped with the necessary skills and knowledge to provide exceptional service. Our phased methodology will ensure thorough analysis, development, and implementation of standards, with a focus on measurable outcomes and continuous improvement.</w:t>
      </w:r>
    </w:p>
    <w:p w14:paraId="1242C637" w14:textId="5830800A" w:rsidR="00763B31" w:rsidRDefault="00763B31" w:rsidP="00763B31">
      <w:pPr>
        <w:spacing w:after="120" w:line="240" w:lineRule="auto"/>
        <w:rPr>
          <w:color w:val="4A4A4A"/>
          <w:sz w:val="22"/>
        </w:rPr>
      </w:pPr>
      <w:r w:rsidRPr="00763B31">
        <w:rPr>
          <w:color w:val="4A4A4A"/>
          <w:sz w:val="22"/>
        </w:rPr>
        <w:t>Enhancing service quality for Guests of Rahman.</w:t>
      </w:r>
    </w:p>
    <w:p w14:paraId="58FB089F" w14:textId="3186A1BE" w:rsidR="00763B31" w:rsidRDefault="00763B31" w:rsidP="00763B31">
      <w:pPr>
        <w:spacing w:after="120" w:line="240" w:lineRule="auto"/>
        <w:rPr>
          <w:color w:val="4A4A4A"/>
          <w:sz w:val="22"/>
        </w:rPr>
      </w:pPr>
      <w:r w:rsidRPr="00763B31">
        <w:rPr>
          <w:color w:val="4A4A4A"/>
          <w:sz w:val="22"/>
        </w:rPr>
        <w:t>Implementing tailored training programs for non-profit sector workers.</w:t>
      </w:r>
    </w:p>
    <w:p w14:paraId="576DB15A" w14:textId="2639A329" w:rsidR="00763B31" w:rsidRDefault="00763B31" w:rsidP="00763B31">
      <w:pPr>
        <w:spacing w:after="120" w:line="240" w:lineRule="auto"/>
        <w:rPr>
          <w:color w:val="4A4A4A"/>
          <w:sz w:val="22"/>
        </w:rPr>
      </w:pPr>
      <w:r w:rsidRPr="00763B31">
        <w:rPr>
          <w:color w:val="4A4A4A"/>
          <w:sz w:val="22"/>
        </w:rPr>
        <w:t>Leveraging extensive consulting experience in service delivery.</w:t>
      </w:r>
    </w:p>
    <w:p w14:paraId="72AABBC6" w14:textId="1AF2882E"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Company Introduction</w:t>
      </w:r>
    </w:p>
    <w:p w14:paraId="5BB36B81" w14:textId="3861FFF6" w:rsidR="00763B31" w:rsidRDefault="00763B31" w:rsidP="00763B31">
      <w:pPr>
        <w:spacing w:after="120" w:line="240" w:lineRule="auto"/>
        <w:rPr>
          <w:color w:val="4A4A4A"/>
          <w:sz w:val="22"/>
        </w:rPr>
      </w:pPr>
      <w:r w:rsidRPr="00763B31">
        <w:rPr>
          <w:color w:val="4A4A4A"/>
          <w:sz w:val="22"/>
        </w:rPr>
        <w:t>Qiyam is a leading consulting firm based in Jeddah, Saudi Arabia, dedicated to enhancing the service ecosystem for Guests of Rahman. Founded with a mission to empower clients and improve service quality, Qiyam specializes in administrative consulting, performance development, and training. Our vision is to be the most impactful consulting company in the Guests of Rahman sector, driven by our core values of client empowerment, team care, and adaptability. With a strong understanding of the unique challenges faced by the non-profit sector, we are well-positioned to deliver effective solutions that align with the Kingdom's Vision 2030 objectives, particularly in increasing the number of pilgrims and enhancing their overall experience.</w:t>
      </w:r>
    </w:p>
    <w:p w14:paraId="2D6EBA02" w14:textId="0BE2BBA4" w:rsidR="00763B31" w:rsidRDefault="00763B31" w:rsidP="00763B31">
      <w:pPr>
        <w:spacing w:after="120" w:line="240" w:lineRule="auto"/>
        <w:rPr>
          <w:color w:val="4A4A4A"/>
          <w:sz w:val="22"/>
        </w:rPr>
      </w:pPr>
      <w:r w:rsidRPr="00763B31">
        <w:rPr>
          <w:color w:val="4A4A4A"/>
          <w:sz w:val="22"/>
        </w:rPr>
        <w:t>Specialized in administrative consulting and training.</w:t>
      </w:r>
    </w:p>
    <w:p w14:paraId="0F11D235" w14:textId="39BA0668" w:rsidR="00763B31" w:rsidRDefault="00763B31" w:rsidP="00763B31">
      <w:pPr>
        <w:spacing w:after="120" w:line="240" w:lineRule="auto"/>
        <w:rPr>
          <w:color w:val="4A4A4A"/>
          <w:sz w:val="22"/>
        </w:rPr>
      </w:pPr>
      <w:r w:rsidRPr="00763B31">
        <w:rPr>
          <w:color w:val="4A4A4A"/>
          <w:sz w:val="22"/>
        </w:rPr>
        <w:t>Aligned with Vision 2030 objectives.</w:t>
      </w:r>
    </w:p>
    <w:p w14:paraId="7B974AF7" w14:textId="7623E28F" w:rsidR="00763B31" w:rsidRDefault="00763B31" w:rsidP="00763B31">
      <w:pPr>
        <w:spacing w:after="120" w:line="240" w:lineRule="auto"/>
        <w:rPr>
          <w:color w:val="4A4A4A"/>
          <w:sz w:val="22"/>
        </w:rPr>
      </w:pPr>
      <w:r w:rsidRPr="00763B31">
        <w:rPr>
          <w:color w:val="4A4A4A"/>
          <w:sz w:val="22"/>
        </w:rPr>
        <w:t>Commitment to improving service quality and client empowerment.</w:t>
      </w:r>
    </w:p>
    <w:p w14:paraId="6D1F5EA8" w14:textId="677F5328"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Understanding of the RFP and Objectives</w:t>
      </w:r>
    </w:p>
    <w:p w14:paraId="7F3C2FCA" w14:textId="2B980894" w:rsidR="00763B31" w:rsidRDefault="00763B31" w:rsidP="00763B31">
      <w:pPr>
        <w:spacing w:after="120" w:line="240" w:lineRule="auto"/>
        <w:rPr>
          <w:color w:val="4A4A4A"/>
          <w:sz w:val="22"/>
        </w:rPr>
      </w:pPr>
      <w:r w:rsidRPr="00763B31">
        <w:rPr>
          <w:color w:val="4A4A4A"/>
          <w:sz w:val="22"/>
        </w:rPr>
        <w:t>The RFP issued by the Ministry of Human Resources and Social Development aims to establish functional standards for workers involved in the Guests of Rahman program. This initiative is critical for improving service delivery and ensuring that all personnel are adequately trained and qualified. Our understanding of the objectives includes analyzing existing job roles within the non-profit sector, developing comprehensive training programs, and aligning qualifications with the Saudi Qualifications Framework (SAQF). We recognize the importance of enhancing the skills and competencies of workers to meet the growing demand for quality service in the religious tourism sector. Our approach will ensure that the standards developed are not only practical but also sustainable, fostering a culture of excellence in service delivery.</w:t>
      </w:r>
    </w:p>
    <w:p w14:paraId="7BEAF0DE" w14:textId="7F27670F" w:rsidR="00763B31" w:rsidRDefault="00763B31" w:rsidP="00763B31">
      <w:pPr>
        <w:spacing w:after="120" w:line="240" w:lineRule="auto"/>
        <w:rPr>
          <w:color w:val="4A4A4A"/>
          <w:sz w:val="22"/>
        </w:rPr>
      </w:pPr>
      <w:r w:rsidRPr="00763B31">
        <w:rPr>
          <w:color w:val="4A4A4A"/>
          <w:sz w:val="22"/>
        </w:rPr>
        <w:t>Establishing functional standards for non-profit sector workers.</w:t>
      </w:r>
    </w:p>
    <w:p w14:paraId="75C65905" w14:textId="55520B5A" w:rsidR="00763B31" w:rsidRDefault="00763B31" w:rsidP="00763B31">
      <w:pPr>
        <w:spacing w:after="120" w:line="240" w:lineRule="auto"/>
        <w:rPr>
          <w:color w:val="4A4A4A"/>
          <w:sz w:val="22"/>
        </w:rPr>
      </w:pPr>
      <w:r w:rsidRPr="00763B31">
        <w:rPr>
          <w:color w:val="4A4A4A"/>
          <w:sz w:val="22"/>
        </w:rPr>
        <w:t>Aligning qualifications with the Saudi Qualifications Framework.</w:t>
      </w:r>
    </w:p>
    <w:p w14:paraId="19789496" w14:textId="41E90E71" w:rsidR="00763B31" w:rsidRDefault="00763B31" w:rsidP="00763B31">
      <w:pPr>
        <w:spacing w:after="120" w:line="240" w:lineRule="auto"/>
        <w:rPr>
          <w:color w:val="4A4A4A"/>
          <w:sz w:val="22"/>
        </w:rPr>
      </w:pPr>
      <w:r w:rsidRPr="00763B31">
        <w:rPr>
          <w:color w:val="4A4A4A"/>
          <w:sz w:val="22"/>
        </w:rPr>
        <w:t>Enhancing competencies to meet service demands.</w:t>
      </w:r>
    </w:p>
    <w:p w14:paraId="7A9C5262" w14:textId="5A11680B"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Technical Approach and Methodology</w:t>
      </w:r>
    </w:p>
    <w:p w14:paraId="050BDFD6" w14:textId="248ACABE" w:rsidR="00763B31" w:rsidRDefault="00763B31" w:rsidP="00763B31">
      <w:pPr>
        <w:spacing w:after="120" w:line="240" w:lineRule="auto"/>
        <w:rPr>
          <w:color w:val="4A4A4A"/>
          <w:sz w:val="22"/>
        </w:rPr>
      </w:pPr>
      <w:r w:rsidRPr="00763B31">
        <w:rPr>
          <w:color w:val="4A4A4A"/>
          <w:sz w:val="22"/>
        </w:rPr>
        <w:t>Our technical approach is structured around a phased methodology that emphasizes thorough analysis, stakeholder engagement, and continuous improvement. The framework consists of three primary pillars: planning, execution, and evaluation. In the planning phase, we will conduct comprehensive stakeholder consultations to gather insights and define clear objectives. The execution phase will involve developing and implementing training programs based on the established functional standards. Finally, the evaluation phase will focus on measuring the effectiveness of the training and the impact on service delivery. We will utilize various methodologies, including best practice analysis, data analytics, and stakeholder feedback to ensure the standards are relevant and effective.</w:t>
      </w:r>
    </w:p>
    <w:p w14:paraId="29472BA9" w14:textId="2A62BD2D" w:rsidR="00763B31" w:rsidRDefault="00763B31" w:rsidP="00763B31">
      <w:pPr>
        <w:spacing w:after="120" w:line="240" w:lineRule="auto"/>
        <w:rPr>
          <w:color w:val="4A4A4A"/>
          <w:sz w:val="22"/>
        </w:rPr>
      </w:pPr>
      <w:r w:rsidRPr="00763B31">
        <w:rPr>
          <w:color w:val="4A4A4A"/>
          <w:sz w:val="22"/>
        </w:rPr>
        <w:t>Phased methodology for structured implementation.</w:t>
      </w:r>
    </w:p>
    <w:p w14:paraId="0C601684" w14:textId="5D4C905B" w:rsidR="00763B31" w:rsidRDefault="00763B31" w:rsidP="00763B31">
      <w:pPr>
        <w:spacing w:after="120" w:line="240" w:lineRule="auto"/>
        <w:rPr>
          <w:color w:val="4A4A4A"/>
          <w:sz w:val="22"/>
        </w:rPr>
      </w:pPr>
      <w:r w:rsidRPr="00763B31">
        <w:rPr>
          <w:color w:val="4A4A4A"/>
          <w:sz w:val="22"/>
        </w:rPr>
        <w:t>Stakeholder engagement for comprehensive insights.</w:t>
      </w:r>
    </w:p>
    <w:p w14:paraId="31A0226B" w14:textId="67552136" w:rsidR="00763B31" w:rsidRDefault="00763B31" w:rsidP="00763B31">
      <w:pPr>
        <w:spacing w:after="120" w:line="240" w:lineRule="auto"/>
        <w:rPr>
          <w:color w:val="4A4A4A"/>
          <w:sz w:val="22"/>
        </w:rPr>
      </w:pPr>
      <w:r w:rsidRPr="00763B31">
        <w:rPr>
          <w:color w:val="4A4A4A"/>
          <w:sz w:val="22"/>
        </w:rPr>
        <w:t>Continuous improvement through evaluation and feedback.</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763B31" w14:paraId="076B6839" w14:textId="77777777" w:rsidTr="00763B31">
        <w:tblPrEx>
          <w:tblCellMar>
            <w:top w:w="0" w:type="dxa"/>
            <w:bottom w:w="0" w:type="dxa"/>
          </w:tblCellMar>
        </w:tblPrEx>
        <w:tc>
          <w:tcPr>
            <w:tcW w:w="1667" w:type="pct"/>
          </w:tcPr>
          <w:p w14:paraId="0DF81316" w14:textId="0B3F9766" w:rsidR="00763B31" w:rsidRPr="00763B31" w:rsidRDefault="00763B31" w:rsidP="00763B31">
            <w:pPr>
              <w:spacing w:after="120" w:line="240" w:lineRule="auto"/>
              <w:jc w:val="center"/>
              <w:rPr>
                <w:b/>
                <w:color w:val="000000"/>
                <w:sz w:val="20"/>
              </w:rPr>
            </w:pPr>
            <w:r w:rsidRPr="00763B31">
              <w:rPr>
                <w:b/>
                <w:color w:val="000000"/>
                <w:sz w:val="20"/>
              </w:rPr>
              <w:t>Phase</w:t>
            </w:r>
          </w:p>
        </w:tc>
        <w:tc>
          <w:tcPr>
            <w:tcW w:w="1667" w:type="pct"/>
          </w:tcPr>
          <w:p w14:paraId="0100E712" w14:textId="219FDD87" w:rsidR="00763B31" w:rsidRPr="00763B31" w:rsidRDefault="00763B31" w:rsidP="00763B31">
            <w:pPr>
              <w:spacing w:after="120" w:line="240" w:lineRule="auto"/>
              <w:jc w:val="center"/>
              <w:rPr>
                <w:b/>
                <w:color w:val="000000"/>
                <w:sz w:val="20"/>
              </w:rPr>
            </w:pPr>
            <w:r w:rsidRPr="00763B31">
              <w:rPr>
                <w:b/>
                <w:color w:val="000000"/>
                <w:sz w:val="20"/>
              </w:rPr>
              <w:t>Activities</w:t>
            </w:r>
          </w:p>
        </w:tc>
        <w:tc>
          <w:tcPr>
            <w:tcW w:w="1667" w:type="pct"/>
          </w:tcPr>
          <w:p w14:paraId="1AAD5A3C" w14:textId="0D0243BC" w:rsidR="00763B31" w:rsidRPr="00763B31" w:rsidRDefault="00763B31" w:rsidP="00763B31">
            <w:pPr>
              <w:spacing w:after="120" w:line="240" w:lineRule="auto"/>
              <w:jc w:val="center"/>
              <w:rPr>
                <w:b/>
                <w:color w:val="000000"/>
                <w:sz w:val="20"/>
              </w:rPr>
            </w:pPr>
            <w:r w:rsidRPr="00763B31">
              <w:rPr>
                <w:b/>
                <w:color w:val="000000"/>
                <w:sz w:val="20"/>
              </w:rPr>
              <w:t>Outcomes</w:t>
            </w:r>
          </w:p>
        </w:tc>
      </w:tr>
      <w:tr w:rsidR="00763B31" w14:paraId="6F6C9242" w14:textId="77777777" w:rsidTr="00763B31">
        <w:tblPrEx>
          <w:tblCellMar>
            <w:top w:w="0" w:type="dxa"/>
            <w:bottom w:w="0" w:type="dxa"/>
          </w:tblCellMar>
        </w:tblPrEx>
        <w:tc>
          <w:tcPr>
            <w:tcW w:w="1667" w:type="pct"/>
          </w:tcPr>
          <w:p w14:paraId="3E8A0911" w14:textId="2AED45E9" w:rsidR="00763B31" w:rsidRPr="00763B31" w:rsidRDefault="00763B31" w:rsidP="00763B31">
            <w:pPr>
              <w:spacing w:after="120" w:line="240" w:lineRule="auto"/>
              <w:jc w:val="center"/>
              <w:rPr>
                <w:color w:val="000000"/>
                <w:sz w:val="20"/>
              </w:rPr>
            </w:pPr>
            <w:r w:rsidRPr="00763B31">
              <w:rPr>
                <w:color w:val="000000"/>
                <w:sz w:val="20"/>
              </w:rPr>
              <w:t>Planning</w:t>
            </w:r>
          </w:p>
        </w:tc>
        <w:tc>
          <w:tcPr>
            <w:tcW w:w="1667" w:type="pct"/>
          </w:tcPr>
          <w:p w14:paraId="508AB5C4" w14:textId="6B9FC17A" w:rsidR="00763B31" w:rsidRPr="00763B31" w:rsidRDefault="00763B31" w:rsidP="00763B31">
            <w:pPr>
              <w:spacing w:after="120" w:line="240" w:lineRule="auto"/>
              <w:jc w:val="center"/>
              <w:rPr>
                <w:color w:val="000000"/>
                <w:sz w:val="20"/>
              </w:rPr>
            </w:pPr>
            <w:r w:rsidRPr="00763B31">
              <w:rPr>
                <w:color w:val="000000"/>
                <w:sz w:val="20"/>
              </w:rPr>
              <w:t>Stakeholder consultations, Objective setting</w:t>
            </w:r>
          </w:p>
        </w:tc>
        <w:tc>
          <w:tcPr>
            <w:tcW w:w="1667" w:type="pct"/>
          </w:tcPr>
          <w:p w14:paraId="746C079A" w14:textId="6ACE4A3F" w:rsidR="00763B31" w:rsidRPr="00763B31" w:rsidRDefault="00763B31" w:rsidP="00763B31">
            <w:pPr>
              <w:spacing w:after="120" w:line="240" w:lineRule="auto"/>
              <w:jc w:val="center"/>
              <w:rPr>
                <w:color w:val="000000"/>
                <w:sz w:val="20"/>
              </w:rPr>
            </w:pPr>
            <w:r w:rsidRPr="00763B31">
              <w:rPr>
                <w:color w:val="000000"/>
                <w:sz w:val="20"/>
              </w:rPr>
              <w:t>Clear project objectives and stakeholder alignment</w:t>
            </w:r>
          </w:p>
        </w:tc>
      </w:tr>
      <w:tr w:rsidR="00763B31" w14:paraId="514C8D59" w14:textId="77777777" w:rsidTr="00763B31">
        <w:tblPrEx>
          <w:tblCellMar>
            <w:top w:w="0" w:type="dxa"/>
            <w:bottom w:w="0" w:type="dxa"/>
          </w:tblCellMar>
        </w:tblPrEx>
        <w:tc>
          <w:tcPr>
            <w:tcW w:w="1667" w:type="pct"/>
          </w:tcPr>
          <w:p w14:paraId="3333DCCC" w14:textId="07034681" w:rsidR="00763B31" w:rsidRPr="00763B31" w:rsidRDefault="00763B31" w:rsidP="00763B31">
            <w:pPr>
              <w:spacing w:after="120" w:line="240" w:lineRule="auto"/>
              <w:jc w:val="center"/>
              <w:rPr>
                <w:color w:val="000000"/>
                <w:sz w:val="20"/>
              </w:rPr>
            </w:pPr>
            <w:r w:rsidRPr="00763B31">
              <w:rPr>
                <w:color w:val="000000"/>
                <w:sz w:val="20"/>
              </w:rPr>
              <w:t>Execution</w:t>
            </w:r>
          </w:p>
        </w:tc>
        <w:tc>
          <w:tcPr>
            <w:tcW w:w="1667" w:type="pct"/>
          </w:tcPr>
          <w:p w14:paraId="67AA4A76" w14:textId="23B480D5" w:rsidR="00763B31" w:rsidRPr="00763B31" w:rsidRDefault="00763B31" w:rsidP="00763B31">
            <w:pPr>
              <w:spacing w:after="120" w:line="240" w:lineRule="auto"/>
              <w:jc w:val="center"/>
              <w:rPr>
                <w:color w:val="000000"/>
                <w:sz w:val="20"/>
              </w:rPr>
            </w:pPr>
            <w:r w:rsidRPr="00763B31">
              <w:rPr>
                <w:color w:val="000000"/>
                <w:sz w:val="20"/>
              </w:rPr>
              <w:t>Training program development, Implementation</w:t>
            </w:r>
          </w:p>
        </w:tc>
        <w:tc>
          <w:tcPr>
            <w:tcW w:w="1667" w:type="pct"/>
          </w:tcPr>
          <w:p w14:paraId="0AF76E3B" w14:textId="5EBF272C" w:rsidR="00763B31" w:rsidRPr="00763B31" w:rsidRDefault="00763B31" w:rsidP="00763B31">
            <w:pPr>
              <w:spacing w:after="120" w:line="240" w:lineRule="auto"/>
              <w:jc w:val="center"/>
              <w:rPr>
                <w:color w:val="000000"/>
                <w:sz w:val="20"/>
              </w:rPr>
            </w:pPr>
            <w:r w:rsidRPr="00763B31">
              <w:rPr>
                <w:color w:val="000000"/>
                <w:sz w:val="20"/>
              </w:rPr>
              <w:t>Skilled workforce aligned with functional standards</w:t>
            </w:r>
          </w:p>
        </w:tc>
      </w:tr>
      <w:tr w:rsidR="00763B31" w14:paraId="7D92FEA2" w14:textId="77777777" w:rsidTr="00763B31">
        <w:tblPrEx>
          <w:tblCellMar>
            <w:top w:w="0" w:type="dxa"/>
            <w:bottom w:w="0" w:type="dxa"/>
          </w:tblCellMar>
        </w:tblPrEx>
        <w:tc>
          <w:tcPr>
            <w:tcW w:w="1667" w:type="pct"/>
          </w:tcPr>
          <w:p w14:paraId="00D766DA" w14:textId="664E9AE0" w:rsidR="00763B31" w:rsidRPr="00763B31" w:rsidRDefault="00763B31" w:rsidP="00763B31">
            <w:pPr>
              <w:spacing w:after="120" w:line="240" w:lineRule="auto"/>
              <w:jc w:val="center"/>
              <w:rPr>
                <w:color w:val="000000"/>
                <w:sz w:val="20"/>
              </w:rPr>
            </w:pPr>
            <w:r w:rsidRPr="00763B31">
              <w:rPr>
                <w:color w:val="000000"/>
                <w:sz w:val="20"/>
              </w:rPr>
              <w:t>Evaluation</w:t>
            </w:r>
          </w:p>
        </w:tc>
        <w:tc>
          <w:tcPr>
            <w:tcW w:w="1667" w:type="pct"/>
          </w:tcPr>
          <w:p w14:paraId="629172AA" w14:textId="70985FAF" w:rsidR="00763B31" w:rsidRPr="00763B31" w:rsidRDefault="00763B31" w:rsidP="00763B31">
            <w:pPr>
              <w:spacing w:after="120" w:line="240" w:lineRule="auto"/>
              <w:jc w:val="center"/>
              <w:rPr>
                <w:color w:val="000000"/>
                <w:sz w:val="20"/>
              </w:rPr>
            </w:pPr>
            <w:r w:rsidRPr="00763B31">
              <w:rPr>
                <w:color w:val="000000"/>
                <w:sz w:val="20"/>
              </w:rPr>
              <w:t>Performance measurement, Feedback collection</w:t>
            </w:r>
          </w:p>
        </w:tc>
        <w:tc>
          <w:tcPr>
            <w:tcW w:w="1667" w:type="pct"/>
          </w:tcPr>
          <w:p w14:paraId="00E8C9D1" w14:textId="209BB463" w:rsidR="00763B31" w:rsidRPr="00763B31" w:rsidRDefault="00763B31" w:rsidP="00763B31">
            <w:pPr>
              <w:spacing w:after="120" w:line="240" w:lineRule="auto"/>
              <w:jc w:val="center"/>
              <w:rPr>
                <w:color w:val="000000"/>
                <w:sz w:val="20"/>
              </w:rPr>
            </w:pPr>
            <w:r w:rsidRPr="00763B31">
              <w:rPr>
                <w:color w:val="000000"/>
                <w:sz w:val="20"/>
              </w:rPr>
              <w:t>Continuous improvement of training programs</w:t>
            </w:r>
          </w:p>
        </w:tc>
      </w:tr>
    </w:tbl>
    <w:p w14:paraId="498358DD" w14:textId="77777777" w:rsidR="00763B31" w:rsidRDefault="00763B31" w:rsidP="00763B31">
      <w:pPr>
        <w:spacing w:after="120" w:line="240" w:lineRule="auto"/>
        <w:jc w:val="right"/>
        <w:rPr>
          <w:color w:val="4A4A4A"/>
          <w:sz w:val="22"/>
        </w:rPr>
      </w:pPr>
    </w:p>
    <w:p w14:paraId="29BB950A" w14:textId="1C516F16"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Project Architecture</w:t>
      </w:r>
    </w:p>
    <w:p w14:paraId="7B42FA57" w14:textId="0F8E8B88" w:rsidR="00763B31" w:rsidRDefault="00763B31" w:rsidP="00763B31">
      <w:pPr>
        <w:spacing w:after="120" w:line="240" w:lineRule="auto"/>
        <w:rPr>
          <w:color w:val="4A4A4A"/>
          <w:sz w:val="22"/>
        </w:rPr>
      </w:pPr>
      <w:r w:rsidRPr="00763B31">
        <w:rPr>
          <w:color w:val="4A4A4A"/>
          <w:sz w:val="22"/>
        </w:rPr>
        <w:t>The project architecture is designed to facilitate seamless integration of various components involved in the development of functional standards. Key system components include stakeholder engagement platforms, data management systems, and training delivery mechanisms. Data flow will be structured to ensure that insights from stakeholder consultations inform the development of training programs, while performance data will be utilized to refine and enhance the standards continuously. Integration with existing systems within the Ministry and relevant organizations will be prioritized to ensure a cohesive approach to service delivery. Our technology stack will include robust data analytics tools and learning management systems to support effective training and evaluation.</w:t>
      </w:r>
    </w:p>
    <w:p w14:paraId="0F6480D8" w14:textId="1DAF8A87" w:rsidR="00763B31" w:rsidRDefault="00763B31" w:rsidP="00763B31">
      <w:pPr>
        <w:spacing w:after="120" w:line="240" w:lineRule="auto"/>
        <w:rPr>
          <w:color w:val="4A4A4A"/>
          <w:sz w:val="22"/>
        </w:rPr>
      </w:pPr>
      <w:r w:rsidRPr="00763B31">
        <w:rPr>
          <w:color w:val="4A4A4A"/>
          <w:sz w:val="22"/>
        </w:rPr>
        <w:t>Integration of stakeholder engagement and data management systems.</w:t>
      </w:r>
    </w:p>
    <w:p w14:paraId="5775497A" w14:textId="4990BE3D" w:rsidR="00763B31" w:rsidRDefault="00763B31" w:rsidP="00763B31">
      <w:pPr>
        <w:spacing w:after="120" w:line="240" w:lineRule="auto"/>
        <w:rPr>
          <w:color w:val="4A4A4A"/>
          <w:sz w:val="22"/>
        </w:rPr>
      </w:pPr>
      <w:r w:rsidRPr="00763B31">
        <w:rPr>
          <w:color w:val="4A4A4A"/>
          <w:sz w:val="22"/>
        </w:rPr>
        <w:t>Continuous feedback loop for refining standards.</w:t>
      </w:r>
    </w:p>
    <w:p w14:paraId="2DD163D3" w14:textId="54EF5138" w:rsidR="00763B31" w:rsidRDefault="00763B31" w:rsidP="00763B31">
      <w:pPr>
        <w:spacing w:after="120" w:line="240" w:lineRule="auto"/>
        <w:rPr>
          <w:color w:val="4A4A4A"/>
          <w:sz w:val="22"/>
        </w:rPr>
      </w:pPr>
      <w:r w:rsidRPr="00763B31">
        <w:rPr>
          <w:color w:val="4A4A4A"/>
          <w:sz w:val="22"/>
        </w:rPr>
        <w:t>Use of data analytics tools for performance measurement.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763B31" w14:paraId="2C5AA54A" w14:textId="77777777" w:rsidTr="00763B31">
        <w:tblPrEx>
          <w:tblCellMar>
            <w:top w:w="0" w:type="dxa"/>
            <w:bottom w:w="0" w:type="dxa"/>
          </w:tblCellMar>
        </w:tblPrEx>
        <w:tc>
          <w:tcPr>
            <w:tcW w:w="2500" w:type="pct"/>
          </w:tcPr>
          <w:p w14:paraId="33E0272E" w14:textId="533E7FE3" w:rsidR="00763B31" w:rsidRPr="00763B31" w:rsidRDefault="00763B31" w:rsidP="00763B31">
            <w:pPr>
              <w:spacing w:after="120" w:line="240" w:lineRule="auto"/>
              <w:jc w:val="center"/>
              <w:rPr>
                <w:b/>
                <w:color w:val="000000"/>
                <w:sz w:val="20"/>
              </w:rPr>
            </w:pPr>
            <w:r w:rsidRPr="00763B31">
              <w:rPr>
                <w:b/>
                <w:color w:val="000000"/>
                <w:sz w:val="20"/>
              </w:rPr>
              <w:t>Component</w:t>
            </w:r>
          </w:p>
        </w:tc>
        <w:tc>
          <w:tcPr>
            <w:tcW w:w="2500" w:type="pct"/>
          </w:tcPr>
          <w:p w14:paraId="394BCF40" w14:textId="1FBD0AF9" w:rsidR="00763B31" w:rsidRPr="00763B31" w:rsidRDefault="00763B31" w:rsidP="00763B31">
            <w:pPr>
              <w:spacing w:after="120" w:line="240" w:lineRule="auto"/>
              <w:jc w:val="center"/>
              <w:rPr>
                <w:b/>
                <w:color w:val="000000"/>
                <w:sz w:val="20"/>
              </w:rPr>
            </w:pPr>
            <w:r w:rsidRPr="00763B31">
              <w:rPr>
                <w:b/>
                <w:color w:val="000000"/>
                <w:sz w:val="20"/>
              </w:rPr>
              <w:t>Description</w:t>
            </w:r>
          </w:p>
        </w:tc>
      </w:tr>
      <w:tr w:rsidR="00763B31" w14:paraId="0BDE6B4C" w14:textId="77777777" w:rsidTr="00763B31">
        <w:tblPrEx>
          <w:tblCellMar>
            <w:top w:w="0" w:type="dxa"/>
            <w:bottom w:w="0" w:type="dxa"/>
          </w:tblCellMar>
        </w:tblPrEx>
        <w:tc>
          <w:tcPr>
            <w:tcW w:w="2500" w:type="pct"/>
          </w:tcPr>
          <w:p w14:paraId="2C83D5F6" w14:textId="325AAE53" w:rsidR="00763B31" w:rsidRPr="00763B31" w:rsidRDefault="00763B31" w:rsidP="00763B31">
            <w:pPr>
              <w:spacing w:after="120" w:line="240" w:lineRule="auto"/>
              <w:jc w:val="center"/>
              <w:rPr>
                <w:color w:val="000000"/>
                <w:sz w:val="20"/>
              </w:rPr>
            </w:pPr>
            <w:r w:rsidRPr="00763B31">
              <w:rPr>
                <w:color w:val="000000"/>
                <w:sz w:val="20"/>
              </w:rPr>
              <w:t>Stakeholder Engagement Platform</w:t>
            </w:r>
          </w:p>
        </w:tc>
        <w:tc>
          <w:tcPr>
            <w:tcW w:w="2500" w:type="pct"/>
          </w:tcPr>
          <w:p w14:paraId="58B3FC2F" w14:textId="5BDE8503" w:rsidR="00763B31" w:rsidRPr="00763B31" w:rsidRDefault="00763B31" w:rsidP="00763B31">
            <w:pPr>
              <w:spacing w:after="120" w:line="240" w:lineRule="auto"/>
              <w:jc w:val="center"/>
              <w:rPr>
                <w:color w:val="000000"/>
                <w:sz w:val="20"/>
              </w:rPr>
            </w:pPr>
            <w:r w:rsidRPr="00763B31">
              <w:rPr>
                <w:color w:val="000000"/>
                <w:sz w:val="20"/>
              </w:rPr>
              <w:t>Facilitates communication and feedback collection.</w:t>
            </w:r>
          </w:p>
        </w:tc>
      </w:tr>
      <w:tr w:rsidR="00763B31" w14:paraId="6B3EC11C" w14:textId="77777777" w:rsidTr="00763B31">
        <w:tblPrEx>
          <w:tblCellMar>
            <w:top w:w="0" w:type="dxa"/>
            <w:bottom w:w="0" w:type="dxa"/>
          </w:tblCellMar>
        </w:tblPrEx>
        <w:tc>
          <w:tcPr>
            <w:tcW w:w="2500" w:type="pct"/>
          </w:tcPr>
          <w:p w14:paraId="6EC6FC60" w14:textId="02A19C49" w:rsidR="00763B31" w:rsidRPr="00763B31" w:rsidRDefault="00763B31" w:rsidP="00763B31">
            <w:pPr>
              <w:spacing w:after="120" w:line="240" w:lineRule="auto"/>
              <w:jc w:val="center"/>
              <w:rPr>
                <w:color w:val="000000"/>
                <w:sz w:val="20"/>
              </w:rPr>
            </w:pPr>
            <w:r w:rsidRPr="00763B31">
              <w:rPr>
                <w:color w:val="000000"/>
                <w:sz w:val="20"/>
              </w:rPr>
              <w:t>Data Management System</w:t>
            </w:r>
          </w:p>
        </w:tc>
        <w:tc>
          <w:tcPr>
            <w:tcW w:w="2500" w:type="pct"/>
          </w:tcPr>
          <w:p w14:paraId="62CCF0CD" w14:textId="0CF547FB" w:rsidR="00763B31" w:rsidRPr="00763B31" w:rsidRDefault="00763B31" w:rsidP="00763B31">
            <w:pPr>
              <w:spacing w:after="120" w:line="240" w:lineRule="auto"/>
              <w:jc w:val="center"/>
              <w:rPr>
                <w:color w:val="000000"/>
                <w:sz w:val="20"/>
              </w:rPr>
            </w:pPr>
            <w:r w:rsidRPr="00763B31">
              <w:rPr>
                <w:color w:val="000000"/>
                <w:sz w:val="20"/>
              </w:rPr>
              <w:t>Stores and analyzes performance data.</w:t>
            </w:r>
          </w:p>
        </w:tc>
      </w:tr>
      <w:tr w:rsidR="00763B31" w14:paraId="296643A9" w14:textId="77777777" w:rsidTr="00763B31">
        <w:tblPrEx>
          <w:tblCellMar>
            <w:top w:w="0" w:type="dxa"/>
            <w:bottom w:w="0" w:type="dxa"/>
          </w:tblCellMar>
        </w:tblPrEx>
        <w:tc>
          <w:tcPr>
            <w:tcW w:w="2500" w:type="pct"/>
          </w:tcPr>
          <w:p w14:paraId="61834ACD" w14:textId="38D72926" w:rsidR="00763B31" w:rsidRPr="00763B31" w:rsidRDefault="00763B31" w:rsidP="00763B31">
            <w:pPr>
              <w:spacing w:after="120" w:line="240" w:lineRule="auto"/>
              <w:jc w:val="center"/>
              <w:rPr>
                <w:color w:val="000000"/>
                <w:sz w:val="20"/>
              </w:rPr>
            </w:pPr>
            <w:r w:rsidRPr="00763B31">
              <w:rPr>
                <w:color w:val="000000"/>
                <w:sz w:val="20"/>
              </w:rPr>
              <w:t>Training Delivery Mechanism</w:t>
            </w:r>
          </w:p>
        </w:tc>
        <w:tc>
          <w:tcPr>
            <w:tcW w:w="2500" w:type="pct"/>
          </w:tcPr>
          <w:p w14:paraId="04D98F97" w14:textId="315273C8" w:rsidR="00763B31" w:rsidRPr="00763B31" w:rsidRDefault="00763B31" w:rsidP="00763B31">
            <w:pPr>
              <w:spacing w:after="120" w:line="240" w:lineRule="auto"/>
              <w:jc w:val="center"/>
              <w:rPr>
                <w:color w:val="000000"/>
                <w:sz w:val="20"/>
              </w:rPr>
            </w:pPr>
            <w:r w:rsidRPr="00763B31">
              <w:rPr>
                <w:color w:val="000000"/>
                <w:sz w:val="20"/>
              </w:rPr>
              <w:t>Supports the implementation of training programs.</w:t>
            </w:r>
          </w:p>
        </w:tc>
      </w:tr>
    </w:tbl>
    <w:p w14:paraId="5699055C" w14:textId="77777777" w:rsidR="00763B31" w:rsidRDefault="00763B31" w:rsidP="00763B31">
      <w:pPr>
        <w:spacing w:after="120" w:line="240" w:lineRule="auto"/>
        <w:jc w:val="right"/>
        <w:rPr>
          <w:color w:val="4A4A4A"/>
          <w:sz w:val="22"/>
        </w:rPr>
      </w:pPr>
    </w:p>
    <w:p w14:paraId="336744E8" w14:textId="1BCB4AB4"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Relevant Experience and Case Evidence</w:t>
      </w:r>
    </w:p>
    <w:p w14:paraId="4A89898D" w14:textId="62B1EBC3" w:rsidR="00763B31" w:rsidRDefault="00763B31" w:rsidP="00763B31">
      <w:pPr>
        <w:spacing w:after="120" w:line="240" w:lineRule="auto"/>
        <w:rPr>
          <w:color w:val="4A4A4A"/>
          <w:sz w:val="22"/>
        </w:rPr>
      </w:pPr>
      <w:r w:rsidRPr="00763B31">
        <w:rPr>
          <w:color w:val="4A4A4A"/>
          <w:sz w:val="22"/>
        </w:rPr>
        <w:t>Qiyam has a proven track record of successfully completing projects that align with the objectives of this RFP. One notable project involved the development of functional standards for workers in the Guests of Rahman sector, where we analyzed job roles and developed comprehensive training programs. This project resulted in improved service delivery and enhanced worker competencies. Another project focused on studying pricing packages for domestic pilgrims, which led to increased customer satisfaction and improved service offerings. Our expertise in the sector, combined with strong partnerships with key stakeholders, positions us uniquely to deliver on the objectives outlined in the RFP.</w:t>
      </w:r>
    </w:p>
    <w:p w14:paraId="3AC28958" w14:textId="541BD819" w:rsidR="00763B31" w:rsidRDefault="00763B31" w:rsidP="00763B31">
      <w:pPr>
        <w:spacing w:after="120" w:line="240" w:lineRule="auto"/>
        <w:rPr>
          <w:color w:val="4A4A4A"/>
          <w:sz w:val="22"/>
        </w:rPr>
      </w:pPr>
      <w:r w:rsidRPr="00763B31">
        <w:rPr>
          <w:color w:val="4A4A4A"/>
          <w:sz w:val="22"/>
        </w:rPr>
        <w:t>Successful project on functional standards for Guests of Rahman.</w:t>
      </w:r>
    </w:p>
    <w:p w14:paraId="5A85C073" w14:textId="5834D71D" w:rsidR="00763B31" w:rsidRDefault="00763B31" w:rsidP="00763B31">
      <w:pPr>
        <w:spacing w:after="120" w:line="240" w:lineRule="auto"/>
        <w:rPr>
          <w:color w:val="4A4A4A"/>
          <w:sz w:val="22"/>
        </w:rPr>
      </w:pPr>
      <w:r w:rsidRPr="00763B31">
        <w:rPr>
          <w:color w:val="4A4A4A"/>
          <w:sz w:val="22"/>
        </w:rPr>
        <w:t>Improved service delivery and worker competencies.</w:t>
      </w:r>
    </w:p>
    <w:p w14:paraId="3CBCF9F1" w14:textId="38CD644C" w:rsidR="00763B31" w:rsidRDefault="00763B31" w:rsidP="00763B31">
      <w:pPr>
        <w:spacing w:after="120" w:line="240" w:lineRule="auto"/>
        <w:rPr>
          <w:color w:val="4A4A4A"/>
          <w:sz w:val="22"/>
        </w:rPr>
      </w:pPr>
      <w:r w:rsidRPr="00763B31">
        <w:rPr>
          <w:color w:val="4A4A4A"/>
          <w:sz w:val="22"/>
        </w:rPr>
        <w:t>Strong partnerships with key stakeholders in the sector.</w:t>
      </w:r>
    </w:p>
    <w:p w14:paraId="794B2C7C" w14:textId="53F683B0"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Project Team and Roles</w:t>
      </w:r>
    </w:p>
    <w:p w14:paraId="7FF1FEA3" w14:textId="1B5D6517" w:rsidR="00763B31" w:rsidRDefault="00763B31" w:rsidP="00763B31">
      <w:pPr>
        <w:spacing w:after="120" w:line="240" w:lineRule="auto"/>
        <w:rPr>
          <w:color w:val="4A4A4A"/>
          <w:sz w:val="22"/>
        </w:rPr>
      </w:pPr>
      <w:r w:rsidRPr="00763B31">
        <w:rPr>
          <w:color w:val="4A4A4A"/>
          <w:sz w:val="22"/>
        </w:rPr>
        <w:t>Our project team comprises experienced consultants and subject matter experts with a deep understanding of the Guests of Rahman sector. The team will be led by a Project Manager with extensive experience in managing similar projects, supported by a Deputy Project Manager responsible for day-to-day operations. Additionally, we will have subject matter experts in training and development, data analysis, and stakeholder engagement. Each team member will play a critical role in ensuring the successful execution of the project, with clearly defined responsibilities and regular communication to maintain alignment with project objectives.</w:t>
      </w:r>
    </w:p>
    <w:p w14:paraId="69A4605C" w14:textId="6211873B" w:rsidR="00763B31" w:rsidRDefault="00763B31" w:rsidP="00763B31">
      <w:pPr>
        <w:spacing w:after="120" w:line="240" w:lineRule="auto"/>
        <w:rPr>
          <w:color w:val="4A4A4A"/>
          <w:sz w:val="22"/>
        </w:rPr>
      </w:pPr>
      <w:r w:rsidRPr="00763B31">
        <w:rPr>
          <w:color w:val="4A4A4A"/>
          <w:sz w:val="22"/>
        </w:rPr>
        <w:t>Experienced Project Manager overseeing project execution.</w:t>
      </w:r>
    </w:p>
    <w:p w14:paraId="6D9D03F4" w14:textId="3BAD8813" w:rsidR="00763B31" w:rsidRDefault="00763B31" w:rsidP="00763B31">
      <w:pPr>
        <w:spacing w:after="120" w:line="240" w:lineRule="auto"/>
        <w:rPr>
          <w:color w:val="4A4A4A"/>
          <w:sz w:val="22"/>
        </w:rPr>
      </w:pPr>
      <w:r w:rsidRPr="00763B31">
        <w:rPr>
          <w:color w:val="4A4A4A"/>
          <w:sz w:val="22"/>
        </w:rPr>
        <w:t>Specialized roles for training, data analysis, and stakeholder engagement.</w:t>
      </w:r>
    </w:p>
    <w:p w14:paraId="6789D9CA" w14:textId="2E74FF03" w:rsidR="00763B31" w:rsidRDefault="00763B31" w:rsidP="00763B31">
      <w:pPr>
        <w:spacing w:after="120" w:line="240" w:lineRule="auto"/>
        <w:rPr>
          <w:color w:val="4A4A4A"/>
          <w:sz w:val="22"/>
        </w:rPr>
      </w:pPr>
      <w:r w:rsidRPr="00763B31">
        <w:rPr>
          <w:color w:val="4A4A4A"/>
          <w:sz w:val="22"/>
        </w:rPr>
        <w:t>Regular communication to ensure alignment with objectives.</w:t>
      </w:r>
    </w:p>
    <w:p w14:paraId="522BC55F" w14:textId="743FA34D"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Work Plan, Timeline, and Milestones</w:t>
      </w:r>
    </w:p>
    <w:p w14:paraId="46F3B766" w14:textId="5017D459" w:rsidR="00763B31" w:rsidRDefault="00763B31" w:rsidP="00763B31">
      <w:pPr>
        <w:spacing w:after="120" w:line="240" w:lineRule="auto"/>
        <w:rPr>
          <w:color w:val="4A4A4A"/>
          <w:sz w:val="22"/>
        </w:rPr>
      </w:pPr>
      <w:r w:rsidRPr="00763B31">
        <w:rPr>
          <w:color w:val="4A4A4A"/>
          <w:sz w:val="22"/>
        </w:rPr>
        <w:t>The work plan outlines the key activities and milestones for the project, structured across the identified phases. The project is expected to span 30 months, starting from the date of contract signing. Key milestones include the completion of stakeholder consultations, development of training programs, and evaluation of training effectiveness. A detailed timeline will be established, with specific deadlines for each phase to ensure timely delivery of outcomes. Regular progress reports will be provided to the Ministry to keep all stakeholders informed of developments and any adjustments to the timeline.</w:t>
      </w:r>
    </w:p>
    <w:p w14:paraId="439AC426" w14:textId="2363B2D5" w:rsidR="00763B31" w:rsidRDefault="00763B31" w:rsidP="00763B31">
      <w:pPr>
        <w:spacing w:after="120" w:line="240" w:lineRule="auto"/>
        <w:rPr>
          <w:color w:val="4A4A4A"/>
          <w:sz w:val="22"/>
        </w:rPr>
      </w:pPr>
      <w:r w:rsidRPr="00763B31">
        <w:rPr>
          <w:color w:val="4A4A4A"/>
          <w:sz w:val="22"/>
        </w:rPr>
        <w:t>30-month project timeline from contract signing.</w:t>
      </w:r>
    </w:p>
    <w:p w14:paraId="788F4B4E" w14:textId="2C48DBC2" w:rsidR="00763B31" w:rsidRDefault="00763B31" w:rsidP="00763B31">
      <w:pPr>
        <w:spacing w:after="120" w:line="240" w:lineRule="auto"/>
        <w:rPr>
          <w:color w:val="4A4A4A"/>
          <w:sz w:val="22"/>
        </w:rPr>
      </w:pPr>
      <w:r w:rsidRPr="00763B31">
        <w:rPr>
          <w:color w:val="4A4A4A"/>
          <w:sz w:val="22"/>
        </w:rPr>
        <w:t>Regular progress reports to keep stakeholders informed.</w:t>
      </w:r>
    </w:p>
    <w:p w14:paraId="73EEB226" w14:textId="27356021" w:rsidR="00763B31" w:rsidRDefault="00763B31" w:rsidP="00763B31">
      <w:pPr>
        <w:spacing w:after="120" w:line="240" w:lineRule="auto"/>
        <w:rPr>
          <w:color w:val="4A4A4A"/>
          <w:sz w:val="22"/>
        </w:rPr>
      </w:pPr>
      <w:r w:rsidRPr="00763B31">
        <w:rPr>
          <w:color w:val="4A4A4A"/>
          <w:sz w:val="22"/>
        </w:rPr>
        <w:t>Specific deadlines for each project phase.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763B31" w14:paraId="2AE2FF54" w14:textId="77777777" w:rsidTr="00763B31">
        <w:tblPrEx>
          <w:tblCellMar>
            <w:top w:w="0" w:type="dxa"/>
            <w:bottom w:w="0" w:type="dxa"/>
          </w:tblCellMar>
        </w:tblPrEx>
        <w:tc>
          <w:tcPr>
            <w:tcW w:w="2500" w:type="pct"/>
          </w:tcPr>
          <w:p w14:paraId="723CFECC" w14:textId="0B98701D" w:rsidR="00763B31" w:rsidRPr="00763B31" w:rsidRDefault="00763B31" w:rsidP="00763B31">
            <w:pPr>
              <w:spacing w:after="120" w:line="240" w:lineRule="auto"/>
              <w:jc w:val="center"/>
              <w:rPr>
                <w:b/>
                <w:color w:val="000000"/>
                <w:sz w:val="20"/>
              </w:rPr>
            </w:pPr>
            <w:r w:rsidRPr="00763B31">
              <w:rPr>
                <w:b/>
                <w:color w:val="000000"/>
                <w:sz w:val="20"/>
              </w:rPr>
              <w:t>Milestone</w:t>
            </w:r>
          </w:p>
        </w:tc>
        <w:tc>
          <w:tcPr>
            <w:tcW w:w="2500" w:type="pct"/>
          </w:tcPr>
          <w:p w14:paraId="2907CA27" w14:textId="7211D1D0" w:rsidR="00763B31" w:rsidRPr="00763B31" w:rsidRDefault="00763B31" w:rsidP="00763B31">
            <w:pPr>
              <w:spacing w:after="120" w:line="240" w:lineRule="auto"/>
              <w:jc w:val="center"/>
              <w:rPr>
                <w:b/>
                <w:color w:val="000000"/>
                <w:sz w:val="20"/>
              </w:rPr>
            </w:pPr>
            <w:r w:rsidRPr="00763B31">
              <w:rPr>
                <w:b/>
                <w:color w:val="000000"/>
                <w:sz w:val="20"/>
              </w:rPr>
              <w:t>Deadline</w:t>
            </w:r>
          </w:p>
        </w:tc>
      </w:tr>
      <w:tr w:rsidR="00763B31" w14:paraId="1B9DB7AE" w14:textId="77777777" w:rsidTr="00763B31">
        <w:tblPrEx>
          <w:tblCellMar>
            <w:top w:w="0" w:type="dxa"/>
            <w:bottom w:w="0" w:type="dxa"/>
          </w:tblCellMar>
        </w:tblPrEx>
        <w:tc>
          <w:tcPr>
            <w:tcW w:w="2500" w:type="pct"/>
          </w:tcPr>
          <w:p w14:paraId="616A0617" w14:textId="30AB0B21" w:rsidR="00763B31" w:rsidRPr="00763B31" w:rsidRDefault="00763B31" w:rsidP="00763B31">
            <w:pPr>
              <w:spacing w:after="120" w:line="240" w:lineRule="auto"/>
              <w:jc w:val="center"/>
              <w:rPr>
                <w:color w:val="000000"/>
                <w:sz w:val="20"/>
              </w:rPr>
            </w:pPr>
            <w:r w:rsidRPr="00763B31">
              <w:rPr>
                <w:color w:val="000000"/>
                <w:sz w:val="20"/>
              </w:rPr>
              <w:t>Stakeholder Consultations Completed</w:t>
            </w:r>
          </w:p>
        </w:tc>
        <w:tc>
          <w:tcPr>
            <w:tcW w:w="2500" w:type="pct"/>
          </w:tcPr>
          <w:p w14:paraId="3B78929F" w14:textId="2CD6C07D" w:rsidR="00763B31" w:rsidRPr="00763B31" w:rsidRDefault="00763B31" w:rsidP="00763B31">
            <w:pPr>
              <w:spacing w:after="120" w:line="240" w:lineRule="auto"/>
              <w:jc w:val="center"/>
              <w:rPr>
                <w:color w:val="000000"/>
                <w:sz w:val="20"/>
              </w:rPr>
            </w:pPr>
            <w:r w:rsidRPr="00763B31">
              <w:rPr>
                <w:color w:val="000000"/>
                <w:sz w:val="20"/>
              </w:rPr>
              <w:t>Month 3</w:t>
            </w:r>
          </w:p>
        </w:tc>
      </w:tr>
      <w:tr w:rsidR="00763B31" w14:paraId="26EC71D0" w14:textId="77777777" w:rsidTr="00763B31">
        <w:tblPrEx>
          <w:tblCellMar>
            <w:top w:w="0" w:type="dxa"/>
            <w:bottom w:w="0" w:type="dxa"/>
          </w:tblCellMar>
        </w:tblPrEx>
        <w:tc>
          <w:tcPr>
            <w:tcW w:w="2500" w:type="pct"/>
          </w:tcPr>
          <w:p w14:paraId="0C9C407E" w14:textId="45A34A89" w:rsidR="00763B31" w:rsidRPr="00763B31" w:rsidRDefault="00763B31" w:rsidP="00763B31">
            <w:pPr>
              <w:spacing w:after="120" w:line="240" w:lineRule="auto"/>
              <w:jc w:val="center"/>
              <w:rPr>
                <w:color w:val="000000"/>
                <w:sz w:val="20"/>
              </w:rPr>
            </w:pPr>
            <w:r w:rsidRPr="00763B31">
              <w:rPr>
                <w:color w:val="000000"/>
                <w:sz w:val="20"/>
              </w:rPr>
              <w:t>Training Programs Developed</w:t>
            </w:r>
          </w:p>
        </w:tc>
        <w:tc>
          <w:tcPr>
            <w:tcW w:w="2500" w:type="pct"/>
          </w:tcPr>
          <w:p w14:paraId="6162D0AD" w14:textId="246F3C6B" w:rsidR="00763B31" w:rsidRPr="00763B31" w:rsidRDefault="00763B31" w:rsidP="00763B31">
            <w:pPr>
              <w:spacing w:after="120" w:line="240" w:lineRule="auto"/>
              <w:jc w:val="center"/>
              <w:rPr>
                <w:color w:val="000000"/>
                <w:sz w:val="20"/>
              </w:rPr>
            </w:pPr>
            <w:r w:rsidRPr="00763B31">
              <w:rPr>
                <w:color w:val="000000"/>
                <w:sz w:val="20"/>
              </w:rPr>
              <w:t>Month 12</w:t>
            </w:r>
          </w:p>
        </w:tc>
      </w:tr>
      <w:tr w:rsidR="00763B31" w14:paraId="197DD671" w14:textId="77777777" w:rsidTr="00763B31">
        <w:tblPrEx>
          <w:tblCellMar>
            <w:top w:w="0" w:type="dxa"/>
            <w:bottom w:w="0" w:type="dxa"/>
          </w:tblCellMar>
        </w:tblPrEx>
        <w:tc>
          <w:tcPr>
            <w:tcW w:w="2500" w:type="pct"/>
          </w:tcPr>
          <w:p w14:paraId="57D700CB" w14:textId="5A6D95C2" w:rsidR="00763B31" w:rsidRPr="00763B31" w:rsidRDefault="00763B31" w:rsidP="00763B31">
            <w:pPr>
              <w:spacing w:after="120" w:line="240" w:lineRule="auto"/>
              <w:jc w:val="center"/>
              <w:rPr>
                <w:color w:val="000000"/>
                <w:sz w:val="20"/>
              </w:rPr>
            </w:pPr>
            <w:r w:rsidRPr="00763B31">
              <w:rPr>
                <w:color w:val="000000"/>
                <w:sz w:val="20"/>
              </w:rPr>
              <w:t>Evaluation of Training Effectiveness</w:t>
            </w:r>
          </w:p>
        </w:tc>
        <w:tc>
          <w:tcPr>
            <w:tcW w:w="2500" w:type="pct"/>
          </w:tcPr>
          <w:p w14:paraId="6E46497B" w14:textId="391718DB" w:rsidR="00763B31" w:rsidRPr="00763B31" w:rsidRDefault="00763B31" w:rsidP="00763B31">
            <w:pPr>
              <w:spacing w:after="120" w:line="240" w:lineRule="auto"/>
              <w:jc w:val="center"/>
              <w:rPr>
                <w:color w:val="000000"/>
                <w:sz w:val="20"/>
              </w:rPr>
            </w:pPr>
            <w:r w:rsidRPr="00763B31">
              <w:rPr>
                <w:color w:val="000000"/>
                <w:sz w:val="20"/>
              </w:rPr>
              <w:t>Month 24</w:t>
            </w:r>
          </w:p>
        </w:tc>
      </w:tr>
    </w:tbl>
    <w:p w14:paraId="3F502008" w14:textId="77777777" w:rsidR="00763B31" w:rsidRDefault="00763B31" w:rsidP="00763B31">
      <w:pPr>
        <w:spacing w:after="120" w:line="240" w:lineRule="auto"/>
        <w:jc w:val="right"/>
        <w:rPr>
          <w:color w:val="4A4A4A"/>
          <w:sz w:val="22"/>
        </w:rPr>
      </w:pPr>
    </w:p>
    <w:p w14:paraId="69E353A6" w14:textId="510D0496"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Quality Assurance and Risk Management</w:t>
      </w:r>
    </w:p>
    <w:p w14:paraId="68C1AE41" w14:textId="397D9003" w:rsidR="00763B31" w:rsidRDefault="00763B31" w:rsidP="00763B31">
      <w:pPr>
        <w:spacing w:after="120" w:line="240" w:lineRule="auto"/>
        <w:rPr>
          <w:color w:val="4A4A4A"/>
          <w:sz w:val="22"/>
        </w:rPr>
      </w:pPr>
      <w:r w:rsidRPr="00763B31">
        <w:rPr>
          <w:color w:val="4A4A4A"/>
          <w:sz w:val="22"/>
        </w:rPr>
        <w:t>Quality assurance will be an integral part of the project, with a dedicated team responsible for monitoring compliance with established standards and methodologies. Regular audits will be conducted to assess the effectiveness of training programs and ensure they meet the needs of the workforce. A risk management framework will be established to identify potential risks and develop mitigation strategies. This proactive approach will help to minimize disruptions and ensure the project remains on track to achieve its objectives.</w:t>
      </w:r>
    </w:p>
    <w:p w14:paraId="37DFC449" w14:textId="1E79FD29" w:rsidR="00763B31" w:rsidRDefault="00763B31" w:rsidP="00763B31">
      <w:pPr>
        <w:spacing w:after="120" w:line="240" w:lineRule="auto"/>
        <w:rPr>
          <w:color w:val="4A4A4A"/>
          <w:sz w:val="22"/>
        </w:rPr>
      </w:pPr>
      <w:r w:rsidRPr="00763B31">
        <w:rPr>
          <w:color w:val="4A4A4A"/>
          <w:sz w:val="22"/>
        </w:rPr>
        <w:t>Dedicated quality assurance team for monitoring compliance.</w:t>
      </w:r>
    </w:p>
    <w:p w14:paraId="46B685E8" w14:textId="633BE8AD" w:rsidR="00763B31" w:rsidRDefault="00763B31" w:rsidP="00763B31">
      <w:pPr>
        <w:spacing w:after="120" w:line="240" w:lineRule="auto"/>
        <w:rPr>
          <w:color w:val="4A4A4A"/>
          <w:sz w:val="22"/>
        </w:rPr>
      </w:pPr>
      <w:r w:rsidRPr="00763B31">
        <w:rPr>
          <w:color w:val="4A4A4A"/>
          <w:sz w:val="22"/>
        </w:rPr>
        <w:t>Regular audits to assess training effectiveness.</w:t>
      </w:r>
    </w:p>
    <w:p w14:paraId="62CFA66C" w14:textId="53305E7E" w:rsidR="00763B31" w:rsidRDefault="00763B31" w:rsidP="00763B31">
      <w:pPr>
        <w:spacing w:after="120" w:line="240" w:lineRule="auto"/>
        <w:rPr>
          <w:color w:val="4A4A4A"/>
          <w:sz w:val="22"/>
        </w:rPr>
      </w:pPr>
      <w:r w:rsidRPr="00763B31">
        <w:rPr>
          <w:color w:val="4A4A4A"/>
          <w:sz w:val="22"/>
        </w:rPr>
        <w:t>Proactive risk management framework to minimize disruptions.</w:t>
      </w:r>
    </w:p>
    <w:p w14:paraId="41E75F34" w14:textId="643C318B"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KPIs and Service Levels</w:t>
      </w:r>
    </w:p>
    <w:p w14:paraId="6A9B30B4" w14:textId="39347574" w:rsidR="00763B31" w:rsidRDefault="00763B31" w:rsidP="00763B31">
      <w:pPr>
        <w:spacing w:after="120" w:line="240" w:lineRule="auto"/>
        <w:rPr>
          <w:color w:val="4A4A4A"/>
          <w:sz w:val="22"/>
        </w:rPr>
      </w:pPr>
      <w:r w:rsidRPr="00763B31">
        <w:rPr>
          <w:color w:val="4A4A4A"/>
          <w:sz w:val="22"/>
        </w:rPr>
        <w:t>Key Performance Indicators (KPIs) will be established to measure the success of the project and the effectiveness of the training programs. These KPIs will include metrics such as participant satisfaction, improvement in service delivery, and alignment with functional standards. Regular reporting on these indicators will provide insights into the progress of the project and inform any necessary adjustments to training approaches. Service levels will be defined to ensure that all stakeholders understand the expectations for performance and delivery.</w:t>
      </w:r>
    </w:p>
    <w:p w14:paraId="5180EF73" w14:textId="5A6F028A" w:rsidR="00763B31" w:rsidRDefault="00763B31" w:rsidP="00763B31">
      <w:pPr>
        <w:spacing w:after="120" w:line="240" w:lineRule="auto"/>
        <w:rPr>
          <w:color w:val="4A4A4A"/>
          <w:sz w:val="22"/>
        </w:rPr>
      </w:pPr>
      <w:r w:rsidRPr="00763B31">
        <w:rPr>
          <w:color w:val="4A4A4A"/>
          <w:sz w:val="22"/>
        </w:rPr>
        <w:t>Establishment of KPIs to measure project success.</w:t>
      </w:r>
    </w:p>
    <w:p w14:paraId="3C9DBF3C" w14:textId="0ABE2ECD" w:rsidR="00763B31" w:rsidRDefault="00763B31" w:rsidP="00763B31">
      <w:pPr>
        <w:spacing w:after="120" w:line="240" w:lineRule="auto"/>
        <w:rPr>
          <w:color w:val="4A4A4A"/>
          <w:sz w:val="22"/>
        </w:rPr>
      </w:pPr>
      <w:r w:rsidRPr="00763B31">
        <w:rPr>
          <w:color w:val="4A4A4A"/>
          <w:sz w:val="22"/>
        </w:rPr>
        <w:t>Metrics include participant satisfaction and service delivery improvement.</w:t>
      </w:r>
    </w:p>
    <w:p w14:paraId="45D4D678" w14:textId="1134A6B1" w:rsidR="00763B31" w:rsidRDefault="00763B31" w:rsidP="00763B31">
      <w:pPr>
        <w:spacing w:after="120" w:line="240" w:lineRule="auto"/>
        <w:rPr>
          <w:color w:val="4A4A4A"/>
          <w:sz w:val="22"/>
        </w:rPr>
      </w:pPr>
      <w:r w:rsidRPr="00763B31">
        <w:rPr>
          <w:color w:val="4A4A4A"/>
          <w:sz w:val="22"/>
        </w:rPr>
        <w:t>Regular reporting to inform adjustments to training approaches.</w:t>
      </w:r>
    </w:p>
    <w:p w14:paraId="086A8B28" w14:textId="7A6921B8"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Data Privacy, Security, and IP</w:t>
      </w:r>
    </w:p>
    <w:p w14:paraId="488E53D6" w14:textId="6DFF8A11" w:rsidR="00763B31" w:rsidRDefault="00763B31" w:rsidP="00763B31">
      <w:pPr>
        <w:spacing w:after="120" w:line="240" w:lineRule="auto"/>
        <w:rPr>
          <w:color w:val="4A4A4A"/>
          <w:sz w:val="22"/>
        </w:rPr>
      </w:pPr>
      <w:r w:rsidRPr="00763B31">
        <w:rPr>
          <w:color w:val="4A4A4A"/>
          <w:sz w:val="22"/>
        </w:rPr>
        <w:t>Data privacy and security will be prioritized throughout the project, with stringent measures in place to protect sensitive information. Compliance with relevant data protection regulations will be ensured, and all team members will receive training on data handling best practices. Intellectual Property (IP) rights for any developed materials will be clearly defined, ensuring that the Ministry retains ownership of all deliverables produced as part of the project. This commitment to data security and IP protection will foster trust and confidence among stakeholders.</w:t>
      </w:r>
    </w:p>
    <w:p w14:paraId="011704A2" w14:textId="6B1970B9" w:rsidR="00763B31" w:rsidRDefault="00763B31" w:rsidP="00763B31">
      <w:pPr>
        <w:spacing w:after="120" w:line="240" w:lineRule="auto"/>
        <w:rPr>
          <w:color w:val="4A4A4A"/>
          <w:sz w:val="22"/>
        </w:rPr>
      </w:pPr>
      <w:r w:rsidRPr="00763B31">
        <w:rPr>
          <w:color w:val="4A4A4A"/>
          <w:sz w:val="22"/>
        </w:rPr>
        <w:t>Stringent measures for data privacy and security.</w:t>
      </w:r>
    </w:p>
    <w:p w14:paraId="4A71CC65" w14:textId="0ABB24BF" w:rsidR="00763B31" w:rsidRDefault="00763B31" w:rsidP="00763B31">
      <w:pPr>
        <w:spacing w:after="120" w:line="240" w:lineRule="auto"/>
        <w:rPr>
          <w:color w:val="4A4A4A"/>
          <w:sz w:val="22"/>
        </w:rPr>
      </w:pPr>
      <w:r w:rsidRPr="00763B31">
        <w:rPr>
          <w:color w:val="4A4A4A"/>
          <w:sz w:val="22"/>
        </w:rPr>
        <w:t>Compliance with data protection regulations.</w:t>
      </w:r>
    </w:p>
    <w:p w14:paraId="775B2EDF" w14:textId="002224AA" w:rsidR="00763B31" w:rsidRDefault="00763B31" w:rsidP="00763B31">
      <w:pPr>
        <w:spacing w:after="120" w:line="240" w:lineRule="auto"/>
        <w:rPr>
          <w:color w:val="4A4A4A"/>
          <w:sz w:val="22"/>
        </w:rPr>
      </w:pPr>
      <w:r w:rsidRPr="00763B31">
        <w:rPr>
          <w:color w:val="4A4A4A"/>
          <w:sz w:val="22"/>
        </w:rPr>
        <w:t>Clear definition of IP rights for developed materials.</w:t>
      </w:r>
    </w:p>
    <w:p w14:paraId="184977F3" w14:textId="558B6125"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Compliance with RFP Requirements</w:t>
      </w:r>
    </w:p>
    <w:p w14:paraId="7ECBA497" w14:textId="7F236B5D" w:rsidR="00763B31" w:rsidRDefault="00763B31" w:rsidP="00763B31">
      <w:pPr>
        <w:spacing w:after="120" w:line="240" w:lineRule="auto"/>
        <w:rPr>
          <w:color w:val="4A4A4A"/>
          <w:sz w:val="22"/>
        </w:rPr>
      </w:pPr>
      <w:r w:rsidRPr="00763B31">
        <w:rPr>
          <w:color w:val="4A4A4A"/>
          <w:sz w:val="22"/>
        </w:rPr>
        <w:t>Our proposal fully complies with the requirements outlined in the RFP, addressing all specified objectives and deliverables. We have developed a detailed plan to ensure adherence to all guidelines, including timelines, methodologies, and reporting structures. Our commitment to transparency and accountability will be maintained throughout the project, with regular updates provided to the Ministry to ensure alignment with expectations. We are prepared to engage in discussions and negotiations to address any concerns or adjustments needed to meet the RFP requirements.</w:t>
      </w:r>
    </w:p>
    <w:p w14:paraId="41760DE3" w14:textId="68FFA756" w:rsidR="00763B31" w:rsidRDefault="00763B31" w:rsidP="00763B31">
      <w:pPr>
        <w:spacing w:after="120" w:line="240" w:lineRule="auto"/>
        <w:rPr>
          <w:color w:val="4A4A4A"/>
          <w:sz w:val="22"/>
        </w:rPr>
      </w:pPr>
      <w:r w:rsidRPr="00763B31">
        <w:rPr>
          <w:color w:val="4A4A4A"/>
          <w:sz w:val="22"/>
        </w:rPr>
        <w:t>Full compliance with RFP requirements.</w:t>
      </w:r>
    </w:p>
    <w:p w14:paraId="1A134058" w14:textId="6F983E31" w:rsidR="00763B31" w:rsidRDefault="00763B31" w:rsidP="00763B31">
      <w:pPr>
        <w:spacing w:after="120" w:line="240" w:lineRule="auto"/>
        <w:rPr>
          <w:color w:val="4A4A4A"/>
          <w:sz w:val="22"/>
        </w:rPr>
      </w:pPr>
      <w:r w:rsidRPr="00763B31">
        <w:rPr>
          <w:color w:val="4A4A4A"/>
          <w:sz w:val="22"/>
        </w:rPr>
        <w:t>Detailed plan for adherence to guidelines.</w:t>
      </w:r>
    </w:p>
    <w:p w14:paraId="759EDD63" w14:textId="6AA01B58" w:rsidR="00763B31" w:rsidRDefault="00763B31" w:rsidP="00763B31">
      <w:pPr>
        <w:spacing w:after="120" w:line="240" w:lineRule="auto"/>
        <w:rPr>
          <w:color w:val="4A4A4A"/>
          <w:sz w:val="22"/>
        </w:rPr>
      </w:pPr>
      <w:r w:rsidRPr="00763B31">
        <w:rPr>
          <w:color w:val="4A4A4A"/>
          <w:sz w:val="22"/>
        </w:rPr>
        <w:t>Commitment to transparency and accountability.</w:t>
      </w:r>
    </w:p>
    <w:p w14:paraId="4A6D25FC" w14:textId="58570F95"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Deliverables Summary</w:t>
      </w:r>
    </w:p>
    <w:p w14:paraId="761E586C" w14:textId="3405770A" w:rsidR="00763B31" w:rsidRDefault="00763B31" w:rsidP="00763B31">
      <w:pPr>
        <w:spacing w:after="120" w:line="240" w:lineRule="auto"/>
        <w:rPr>
          <w:color w:val="4A4A4A"/>
          <w:sz w:val="22"/>
        </w:rPr>
      </w:pPr>
      <w:r w:rsidRPr="00763B31">
        <w:rPr>
          <w:color w:val="4A4A4A"/>
          <w:sz w:val="22"/>
        </w:rPr>
        <w:t>The project will yield several key deliverables, including a comprehensive set of functional standards for workers in the Guests of Rahman sector, training program materials, and evaluation reports. Each deliverable will be developed in collaboration with stakeholders to ensure relevance and applicability. A final project report will summarize the outcomes, lessons learned, and recommendations for future initiatives. These deliverables will be designed to support the ongoing development of the workforce and enhance the quality of service delivery.</w:t>
      </w:r>
    </w:p>
    <w:p w14:paraId="1AB6AB8D" w14:textId="6CE00322" w:rsidR="00763B31" w:rsidRDefault="00763B31" w:rsidP="00763B31">
      <w:pPr>
        <w:spacing w:after="120" w:line="240" w:lineRule="auto"/>
        <w:rPr>
          <w:color w:val="4A4A4A"/>
          <w:sz w:val="22"/>
        </w:rPr>
      </w:pPr>
      <w:r w:rsidRPr="00763B31">
        <w:rPr>
          <w:color w:val="4A4A4A"/>
          <w:sz w:val="22"/>
        </w:rPr>
        <w:t>Comprehensive set of functional standards.</w:t>
      </w:r>
    </w:p>
    <w:p w14:paraId="0B8496DA" w14:textId="789BDC71" w:rsidR="00763B31" w:rsidRDefault="00763B31" w:rsidP="00763B31">
      <w:pPr>
        <w:spacing w:after="120" w:line="240" w:lineRule="auto"/>
        <w:rPr>
          <w:color w:val="4A4A4A"/>
          <w:sz w:val="22"/>
        </w:rPr>
      </w:pPr>
      <w:r w:rsidRPr="00763B31">
        <w:rPr>
          <w:color w:val="4A4A4A"/>
          <w:sz w:val="22"/>
        </w:rPr>
        <w:t>Training program materials and evaluation reports.</w:t>
      </w:r>
    </w:p>
    <w:p w14:paraId="33408EE8" w14:textId="4EB717B9" w:rsidR="00763B31" w:rsidRDefault="00763B31" w:rsidP="00763B31">
      <w:pPr>
        <w:spacing w:after="120" w:line="240" w:lineRule="auto"/>
        <w:rPr>
          <w:color w:val="4A4A4A"/>
          <w:sz w:val="22"/>
        </w:rPr>
      </w:pPr>
      <w:r w:rsidRPr="00763B31">
        <w:rPr>
          <w:color w:val="4A4A4A"/>
          <w:sz w:val="22"/>
        </w:rPr>
        <w:t>Final project report summarizing outcomes and recommendations.</w:t>
      </w:r>
    </w:p>
    <w:p w14:paraId="451F7C28" w14:textId="63EAEC29"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Assumptions</w:t>
      </w:r>
    </w:p>
    <w:p w14:paraId="09B277A3" w14:textId="6D8C7A33" w:rsidR="00763B31" w:rsidRDefault="00763B31" w:rsidP="00763B31">
      <w:pPr>
        <w:spacing w:after="120" w:line="240" w:lineRule="auto"/>
        <w:rPr>
          <w:color w:val="4A4A4A"/>
          <w:sz w:val="22"/>
        </w:rPr>
      </w:pPr>
      <w:r w:rsidRPr="00763B31">
        <w:rPr>
          <w:color w:val="4A4A4A"/>
          <w:sz w:val="22"/>
        </w:rPr>
        <w:t>Several assumptions underpin our proposal, including the availability of necessary resources and stakeholder engagement throughout the project. We assume that the Ministry will facilitate access to relevant data and stakeholders for consultations. Additionally, we anticipate that any required approvals or feedback will be provided in a timely manner to ensure adherence to the project timeline. These assumptions are critical for the successful execution of the project and will be monitored closely throughout the duration of the engagement.</w:t>
      </w:r>
    </w:p>
    <w:p w14:paraId="7D7264F7" w14:textId="28984DD2" w:rsidR="00763B31" w:rsidRDefault="00763B31" w:rsidP="00763B31">
      <w:pPr>
        <w:spacing w:after="120" w:line="240" w:lineRule="auto"/>
        <w:rPr>
          <w:color w:val="4A4A4A"/>
          <w:sz w:val="22"/>
        </w:rPr>
      </w:pPr>
      <w:r w:rsidRPr="00763B31">
        <w:rPr>
          <w:color w:val="4A4A4A"/>
          <w:sz w:val="22"/>
        </w:rPr>
        <w:t>Availability of necessary resources and stakeholder engagement.</w:t>
      </w:r>
    </w:p>
    <w:p w14:paraId="6EA96EBE" w14:textId="750A6CAD" w:rsidR="00763B31" w:rsidRDefault="00763B31" w:rsidP="00763B31">
      <w:pPr>
        <w:spacing w:after="120" w:line="240" w:lineRule="auto"/>
        <w:rPr>
          <w:color w:val="4A4A4A"/>
          <w:sz w:val="22"/>
        </w:rPr>
      </w:pPr>
      <w:r w:rsidRPr="00763B31">
        <w:rPr>
          <w:color w:val="4A4A4A"/>
          <w:sz w:val="22"/>
        </w:rPr>
        <w:t>Timely provision of approvals and feedback.</w:t>
      </w:r>
    </w:p>
    <w:p w14:paraId="650F9298" w14:textId="2177CA74" w:rsidR="00763B31" w:rsidRDefault="00763B31" w:rsidP="00763B31">
      <w:pPr>
        <w:spacing w:after="120" w:line="240" w:lineRule="auto"/>
        <w:rPr>
          <w:color w:val="4A4A4A"/>
          <w:sz w:val="22"/>
        </w:rPr>
      </w:pPr>
      <w:r w:rsidRPr="00763B31">
        <w:rPr>
          <w:color w:val="4A4A4A"/>
          <w:sz w:val="22"/>
        </w:rPr>
        <w:t>Monitoring of assumptions throughout project duration.</w:t>
      </w:r>
    </w:p>
    <w:p w14:paraId="437A7E8E" w14:textId="4D55D7B1"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Pricing Approach (Summary)</w:t>
      </w:r>
    </w:p>
    <w:p w14:paraId="3FC54E11" w14:textId="2926E1A9" w:rsidR="00763B31" w:rsidRDefault="00763B31" w:rsidP="00763B31">
      <w:pPr>
        <w:spacing w:after="120" w:line="240" w:lineRule="auto"/>
        <w:rPr>
          <w:color w:val="4A4A4A"/>
          <w:sz w:val="22"/>
        </w:rPr>
      </w:pPr>
      <w:r w:rsidRPr="00763B31">
        <w:rPr>
          <w:color w:val="4A4A4A"/>
          <w:sz w:val="22"/>
        </w:rPr>
        <w:t>Our pricing approach is designed to provide value for the investment made by the Ministry. We will offer a competitive pricing structure based on the scope of work and the resources required to deliver high-quality outcomes. A detailed breakdown of costs will be provided, including fees for consulting services, training materials, and any additional expenses incurred during the project. We are committed to transparency in our pricing and will ensure that all costs are clearly communicated and justified.</w:t>
      </w:r>
    </w:p>
    <w:p w14:paraId="1634572E" w14:textId="710149BD" w:rsidR="00763B31" w:rsidRDefault="00763B31" w:rsidP="00763B31">
      <w:pPr>
        <w:spacing w:after="120" w:line="240" w:lineRule="auto"/>
        <w:rPr>
          <w:color w:val="4A4A4A"/>
          <w:sz w:val="22"/>
        </w:rPr>
      </w:pPr>
      <w:r w:rsidRPr="00763B31">
        <w:rPr>
          <w:color w:val="4A4A4A"/>
          <w:sz w:val="22"/>
        </w:rPr>
        <w:t>Competitive pricing structure based on scope of work.</w:t>
      </w:r>
    </w:p>
    <w:p w14:paraId="154B0CD9" w14:textId="7B38937B" w:rsidR="00763B31" w:rsidRDefault="00763B31" w:rsidP="00763B31">
      <w:pPr>
        <w:spacing w:after="120" w:line="240" w:lineRule="auto"/>
        <w:rPr>
          <w:color w:val="4A4A4A"/>
          <w:sz w:val="22"/>
        </w:rPr>
      </w:pPr>
      <w:r w:rsidRPr="00763B31">
        <w:rPr>
          <w:color w:val="4A4A4A"/>
          <w:sz w:val="22"/>
        </w:rPr>
        <w:t>Detailed breakdown of costs provided.</w:t>
      </w:r>
    </w:p>
    <w:p w14:paraId="3BEE5507" w14:textId="4140B660" w:rsidR="00763B31" w:rsidRDefault="00763B31" w:rsidP="00763B31">
      <w:pPr>
        <w:spacing w:after="120" w:line="240" w:lineRule="auto"/>
        <w:rPr>
          <w:color w:val="4A4A4A"/>
          <w:sz w:val="22"/>
        </w:rPr>
      </w:pPr>
      <w:r w:rsidRPr="00763B31">
        <w:rPr>
          <w:color w:val="4A4A4A"/>
          <w:sz w:val="22"/>
        </w:rPr>
        <w:t>Commitment to transparency in pricing.</w:t>
      </w:r>
    </w:p>
    <w:p w14:paraId="63108AF1" w14:textId="0CAF2EF9" w:rsidR="00763B31" w:rsidRDefault="00763B31" w:rsidP="00763B31">
      <w:pPr>
        <w:spacing w:after="120" w:line="240" w:lineRule="auto"/>
        <w:rPr>
          <w:rFonts w:asciiTheme="majorHAnsi" w:eastAsiaTheme="majorEastAsia" w:hAnsiTheme="majorHAnsi" w:cstheme="majorBidi"/>
          <w:b/>
          <w:color w:val="2D2D2D"/>
          <w:sz w:val="28"/>
          <w:szCs w:val="40"/>
        </w:rPr>
      </w:pPr>
      <w:r w:rsidRPr="00763B31">
        <w:rPr>
          <w:rFonts w:asciiTheme="majorHAnsi" w:eastAsiaTheme="majorEastAsia" w:hAnsiTheme="majorHAnsi" w:cstheme="majorBidi"/>
          <w:b/>
          <w:color w:val="2D2D2D"/>
          <w:sz w:val="28"/>
          <w:szCs w:val="40"/>
        </w:rPr>
        <w:t>Why Qiyam</w:t>
      </w:r>
    </w:p>
    <w:p w14:paraId="21F18F9D" w14:textId="14C5A877" w:rsidR="00763B31" w:rsidRDefault="00763B31" w:rsidP="00763B31">
      <w:pPr>
        <w:spacing w:after="120" w:line="240" w:lineRule="auto"/>
        <w:rPr>
          <w:color w:val="4A4A4A"/>
          <w:sz w:val="22"/>
        </w:rPr>
      </w:pPr>
      <w:r w:rsidRPr="00763B31">
        <w:rPr>
          <w:color w:val="4A4A4A"/>
          <w:sz w:val="22"/>
        </w:rPr>
        <w:t>Qiyam stands out as the ideal partner for this project due to our deep sector expertise and proven track record in enhancing service delivery in the Guests of Rahman sector. Our commitment to quality, coupled with our innovative approaches and strong partnerships with key stakeholders, positions us uniquely to deliver on the objectives outlined in the RFP. We understand the complexities of the non-profit sector and are dedicated to empowering organizations to achieve their goals. By choosing Qiyam, the Ministry can be assured of a collaborative and results-driven partnership focused on excellence in service delivery.</w:t>
      </w:r>
    </w:p>
    <w:p w14:paraId="5AE6E5EB" w14:textId="670F4701" w:rsidR="00763B31" w:rsidRDefault="00763B31" w:rsidP="00763B31">
      <w:pPr>
        <w:spacing w:after="120" w:line="240" w:lineRule="auto"/>
        <w:rPr>
          <w:color w:val="4A4A4A"/>
          <w:sz w:val="22"/>
        </w:rPr>
      </w:pPr>
      <w:r w:rsidRPr="00763B31">
        <w:rPr>
          <w:color w:val="4A4A4A"/>
          <w:sz w:val="22"/>
        </w:rPr>
        <w:t>Deep sector expertise and proven track record.</w:t>
      </w:r>
    </w:p>
    <w:p w14:paraId="0162EE67" w14:textId="4B60A302" w:rsidR="00763B31" w:rsidRDefault="00763B31" w:rsidP="00763B31">
      <w:pPr>
        <w:spacing w:after="120" w:line="240" w:lineRule="auto"/>
        <w:rPr>
          <w:color w:val="4A4A4A"/>
          <w:sz w:val="22"/>
        </w:rPr>
      </w:pPr>
      <w:r w:rsidRPr="00763B31">
        <w:rPr>
          <w:color w:val="4A4A4A"/>
          <w:sz w:val="22"/>
        </w:rPr>
        <w:t>Commitment to quality and innovative approaches.</w:t>
      </w:r>
    </w:p>
    <w:p w14:paraId="75BC20BD" w14:textId="4D40E467" w:rsidR="00763B31" w:rsidRDefault="00763B31" w:rsidP="00763B31">
      <w:pPr>
        <w:spacing w:after="120" w:line="240" w:lineRule="auto"/>
        <w:rPr>
          <w:color w:val="4A4A4A"/>
          <w:sz w:val="22"/>
        </w:rPr>
      </w:pPr>
      <w:r w:rsidRPr="00763B31">
        <w:rPr>
          <w:color w:val="4A4A4A"/>
          <w:sz w:val="22"/>
        </w:rPr>
        <w:t>Strong partnerships with key stakeholders.</w:t>
      </w:r>
    </w:p>
    <w:p w14:paraId="51F3503C" w14:textId="77777777" w:rsidR="00763B31" w:rsidRPr="00763B31" w:rsidRDefault="00763B31" w:rsidP="00763B31">
      <w:pPr>
        <w:spacing w:after="120" w:line="240" w:lineRule="auto"/>
        <w:rPr>
          <w:color w:val="4A4A4A"/>
          <w:sz w:val="22"/>
        </w:rPr>
      </w:pPr>
    </w:p>
    <w:sectPr w:rsidR="00763B31" w:rsidRPr="00763B31" w:rsidSect="00763B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8807C" w14:textId="77777777" w:rsidR="00763B31" w:rsidRDefault="00763B31" w:rsidP="00763B31">
      <w:pPr>
        <w:spacing w:after="0" w:line="240" w:lineRule="auto"/>
      </w:pPr>
      <w:r>
        <w:separator/>
      </w:r>
    </w:p>
  </w:endnote>
  <w:endnote w:type="continuationSeparator" w:id="0">
    <w:p w14:paraId="69DE03C9" w14:textId="77777777" w:rsidR="00763B31" w:rsidRDefault="00763B31" w:rsidP="0076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121E2" w14:textId="77777777" w:rsidR="00763B31" w:rsidRDefault="00763B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763B31" w14:paraId="198A8163" w14:textId="77777777" w:rsidTr="00763B31">
      <w:tblPrEx>
        <w:tblCellMar>
          <w:top w:w="0" w:type="dxa"/>
          <w:bottom w:w="0" w:type="dxa"/>
        </w:tblCellMar>
      </w:tblPrEx>
      <w:tc>
        <w:tcPr>
          <w:tcW w:w="3120" w:type="dxa"/>
        </w:tcPr>
        <w:p w14:paraId="143C79DE" w14:textId="77777777" w:rsidR="00763B31" w:rsidRDefault="00763B31" w:rsidP="00763B31">
          <w:pPr>
            <w:pStyle w:val="Footer"/>
          </w:pPr>
        </w:p>
      </w:tc>
      <w:tc>
        <w:tcPr>
          <w:tcW w:w="3120" w:type="dxa"/>
        </w:tcPr>
        <w:p w14:paraId="6F1C0852" w14:textId="77777777" w:rsidR="00763B31" w:rsidRDefault="00763B31" w:rsidP="00763B31">
          <w:pPr>
            <w:pStyle w:val="Footer"/>
            <w:jc w:val="center"/>
          </w:pPr>
        </w:p>
      </w:tc>
      <w:tc>
        <w:tcPr>
          <w:tcW w:w="3120" w:type="dxa"/>
        </w:tcPr>
        <w:p w14:paraId="2178275B" w14:textId="77777777" w:rsidR="00763B31" w:rsidRDefault="00763B31" w:rsidP="00763B31">
          <w:pPr>
            <w:pStyle w:val="Footer"/>
            <w:jc w:val="right"/>
          </w:pPr>
        </w:p>
      </w:tc>
    </w:tr>
  </w:tbl>
  <w:p w14:paraId="65217AD6" w14:textId="77777777" w:rsidR="00763B31" w:rsidRDefault="00763B31" w:rsidP="00763B3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70F7D" w14:textId="77777777" w:rsidR="00763B31" w:rsidRDefault="00763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BF6F3" w14:textId="77777777" w:rsidR="00763B31" w:rsidRDefault="00763B31" w:rsidP="00763B31">
      <w:pPr>
        <w:spacing w:after="0" w:line="240" w:lineRule="auto"/>
      </w:pPr>
      <w:r>
        <w:separator/>
      </w:r>
    </w:p>
  </w:footnote>
  <w:footnote w:type="continuationSeparator" w:id="0">
    <w:p w14:paraId="661501BF" w14:textId="77777777" w:rsidR="00763B31" w:rsidRDefault="00763B31" w:rsidP="00763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B6C4D" w14:textId="77777777" w:rsidR="00763B31" w:rsidRDefault="00763B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763B31" w14:paraId="2D1181C4" w14:textId="77777777" w:rsidTr="00763B31">
      <w:tblPrEx>
        <w:tblCellMar>
          <w:top w:w="0" w:type="dxa"/>
          <w:bottom w:w="0" w:type="dxa"/>
        </w:tblCellMar>
      </w:tblPrEx>
      <w:tc>
        <w:tcPr>
          <w:tcW w:w="4680" w:type="dxa"/>
        </w:tcPr>
        <w:p w14:paraId="4139525F" w14:textId="77777777" w:rsidR="00763B31" w:rsidRPr="00763B31" w:rsidRDefault="00763B31" w:rsidP="00763B31">
          <w:pPr>
            <w:pStyle w:val="Header"/>
            <w:rPr>
              <w:b/>
              <w:sz w:val="28"/>
            </w:rPr>
          </w:pPr>
        </w:p>
      </w:tc>
      <w:tc>
        <w:tcPr>
          <w:tcW w:w="4680" w:type="dxa"/>
        </w:tcPr>
        <w:p w14:paraId="4F19D51C" w14:textId="13AC19F1" w:rsidR="00763B31" w:rsidRDefault="00763B31" w:rsidP="00763B31">
          <w:pPr>
            <w:pStyle w:val="Header"/>
            <w:jc w:val="right"/>
          </w:pPr>
          <w:r>
            <w:t xml:space="preserve"> </w:t>
          </w:r>
        </w:p>
      </w:tc>
    </w:tr>
  </w:tbl>
  <w:p w14:paraId="1EC8E473" w14:textId="77777777" w:rsidR="00763B31" w:rsidRDefault="00763B31" w:rsidP="00763B3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DC0E4" w14:textId="77777777" w:rsidR="00763B31" w:rsidRDefault="00763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4AAB9D4"/>
    <w:lvl w:ilvl="0">
      <w:start w:val="1"/>
      <w:numFmt w:val="bullet"/>
      <w:pStyle w:val="ListBullet"/>
      <w:lvlText w:val=""/>
      <w:lvlJc w:val="left"/>
      <w:pPr>
        <w:tabs>
          <w:tab w:val="num" w:pos="360"/>
        </w:tabs>
        <w:ind w:left="360" w:hanging="360"/>
      </w:pPr>
      <w:rPr>
        <w:rFonts w:ascii="Symbol" w:hAnsi="Symbol" w:hint="default"/>
      </w:rPr>
    </w:lvl>
  </w:abstractNum>
  <w:num w:numId="1" w16cid:durableId="31943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31"/>
    <w:rsid w:val="004B56D6"/>
    <w:rsid w:val="007016E6"/>
    <w:rsid w:val="00763B31"/>
    <w:rsid w:val="00F71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FEC0"/>
  <w15:chartTrackingRefBased/>
  <w15:docId w15:val="{13C1B35D-5BC6-49A7-8236-E992F634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B31"/>
    <w:rPr>
      <w:rFonts w:eastAsiaTheme="majorEastAsia" w:cstheme="majorBidi"/>
      <w:color w:val="272727" w:themeColor="text1" w:themeTint="D8"/>
    </w:rPr>
  </w:style>
  <w:style w:type="paragraph" w:styleId="Title">
    <w:name w:val="Title"/>
    <w:basedOn w:val="Normal"/>
    <w:next w:val="Normal"/>
    <w:link w:val="TitleChar"/>
    <w:uiPriority w:val="10"/>
    <w:qFormat/>
    <w:rsid w:val="0076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B31"/>
    <w:pPr>
      <w:spacing w:before="160"/>
      <w:jc w:val="center"/>
    </w:pPr>
    <w:rPr>
      <w:i/>
      <w:iCs/>
      <w:color w:val="404040" w:themeColor="text1" w:themeTint="BF"/>
    </w:rPr>
  </w:style>
  <w:style w:type="character" w:customStyle="1" w:styleId="QuoteChar">
    <w:name w:val="Quote Char"/>
    <w:basedOn w:val="DefaultParagraphFont"/>
    <w:link w:val="Quote"/>
    <w:uiPriority w:val="29"/>
    <w:rsid w:val="00763B31"/>
    <w:rPr>
      <w:i/>
      <w:iCs/>
      <w:color w:val="404040" w:themeColor="text1" w:themeTint="BF"/>
    </w:rPr>
  </w:style>
  <w:style w:type="paragraph" w:styleId="ListParagraph">
    <w:name w:val="List Paragraph"/>
    <w:basedOn w:val="Normal"/>
    <w:uiPriority w:val="34"/>
    <w:qFormat/>
    <w:rsid w:val="00763B31"/>
    <w:pPr>
      <w:ind w:left="720"/>
      <w:contextualSpacing/>
    </w:pPr>
  </w:style>
  <w:style w:type="character" w:styleId="IntenseEmphasis">
    <w:name w:val="Intense Emphasis"/>
    <w:basedOn w:val="DefaultParagraphFont"/>
    <w:uiPriority w:val="21"/>
    <w:qFormat/>
    <w:rsid w:val="00763B31"/>
    <w:rPr>
      <w:i/>
      <w:iCs/>
      <w:color w:val="0F4761" w:themeColor="accent1" w:themeShade="BF"/>
    </w:rPr>
  </w:style>
  <w:style w:type="paragraph" w:styleId="IntenseQuote">
    <w:name w:val="Intense Quote"/>
    <w:basedOn w:val="Normal"/>
    <w:next w:val="Normal"/>
    <w:link w:val="IntenseQuoteChar"/>
    <w:uiPriority w:val="30"/>
    <w:qFormat/>
    <w:rsid w:val="00763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B31"/>
    <w:rPr>
      <w:i/>
      <w:iCs/>
      <w:color w:val="0F4761" w:themeColor="accent1" w:themeShade="BF"/>
    </w:rPr>
  </w:style>
  <w:style w:type="character" w:styleId="IntenseReference">
    <w:name w:val="Intense Reference"/>
    <w:basedOn w:val="DefaultParagraphFont"/>
    <w:uiPriority w:val="32"/>
    <w:qFormat/>
    <w:rsid w:val="00763B31"/>
    <w:rPr>
      <w:b/>
      <w:bCs/>
      <w:smallCaps/>
      <w:color w:val="0F4761" w:themeColor="accent1" w:themeShade="BF"/>
      <w:spacing w:val="5"/>
    </w:rPr>
  </w:style>
  <w:style w:type="paragraph" w:styleId="Header">
    <w:name w:val="header"/>
    <w:basedOn w:val="Normal"/>
    <w:link w:val="HeaderChar"/>
    <w:uiPriority w:val="99"/>
    <w:unhideWhenUsed/>
    <w:rsid w:val="00763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B31"/>
  </w:style>
  <w:style w:type="paragraph" w:styleId="Footer">
    <w:name w:val="footer"/>
    <w:basedOn w:val="Normal"/>
    <w:link w:val="FooterChar"/>
    <w:uiPriority w:val="99"/>
    <w:unhideWhenUsed/>
    <w:rsid w:val="00763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B31"/>
  </w:style>
  <w:style w:type="paragraph" w:styleId="ListBullet">
    <w:name w:val="List Bullet"/>
    <w:basedOn w:val="Normal"/>
    <w:uiPriority w:val="99"/>
    <w:unhideWhenUsed/>
    <w:rsid w:val="00763B3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2128</Words>
  <Characters>12134</Characters>
  <Application>Microsoft Office Word</Application>
  <DocSecurity>0</DocSecurity>
  <Lines>101</Lines>
  <Paragraphs>28</Paragraphs>
  <ScaleCrop>false</ScaleCrop>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2025-09-22T08:51:00Z</dcterms:created>
  <dcterms:modified xsi:type="dcterms:W3CDTF">2025-09-22T08:51:00Z</dcterms:modified>
</cp:coreProperties>
</file>