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EF31E">
      <w:pPr>
        <w:rPr>
          <w:rFonts w:hint="cs"/>
          <w:lang w:bidi="ar-SA"/>
        </w:rPr>
      </w:pPr>
      <w:bookmarkStart w:id="0" w:name="_GoBack"/>
      <w:bookmarkEnd w:id="0"/>
    </w:p>
    <w:p w14:paraId="419447AC">
      <w:pPr>
        <w:pStyle w:val="6"/>
        <w:bidi w:val="0"/>
        <w:spacing w:before="0" w:after="120" w:line="240" w:lineRule="auto"/>
        <w:jc w:val="right"/>
        <w:rPr>
          <w:rFonts w:hint="default"/>
          <w:b/>
          <w:color w:val="000000"/>
          <w:sz w:val="32"/>
          <w:lang w:val="en-IN" w:bidi="ar-SA"/>
        </w:rPr>
      </w:pPr>
      <w:r>
        <w:rPr>
          <w:rFonts w:hint="default"/>
          <w:b/>
          <w:color w:val="000000"/>
          <w:sz w:val="32"/>
          <w:lang w:val="en-IN" w:bidi="ar-SA"/>
        </w:rPr>
        <w:t>اقتراح احترافي من Impetus Strategy لتنفيذ مشروع استراتيجية تنموية للخدمات الاجتماعية</w:t>
      </w:r>
    </w:p>
    <w:p w14:paraId="2A1B1CE0">
      <w:pPr>
        <w:pStyle w:val="6"/>
        <w:bidi w:val="0"/>
        <w:spacing w:before="0" w:after="120" w:line="240" w:lineRule="auto"/>
        <w:jc w:val="right"/>
        <w:rPr>
          <w:rFonts w:hint="default"/>
          <w:b/>
          <w:color w:val="000000"/>
          <w:sz w:val="32"/>
          <w:lang w:val="en-IN" w:bidi="ar-SA"/>
        </w:rPr>
      </w:pPr>
    </w:p>
    <w:p w14:paraId="2E21F227">
      <w:pPr>
        <w:pStyle w:val="2"/>
        <w:bidi w:val="0"/>
        <w:spacing w:before="0" w:after="120" w:line="240" w:lineRule="auto"/>
        <w:jc w:val="right"/>
        <w:rPr>
          <w:rFonts w:hint="default"/>
          <w:b/>
          <w:color w:val="000000"/>
          <w:sz w:val="28"/>
          <w:lang w:val="en-IN" w:bidi="ar-SA"/>
        </w:rPr>
      </w:pPr>
      <w:r>
        <w:rPr>
          <w:rFonts w:hint="default"/>
          <w:b/>
          <w:color w:val="000000"/>
          <w:sz w:val="28"/>
          <w:lang w:val="en-IN" w:bidi="ar-SA"/>
        </w:rPr>
        <w:t>الملخّص التنفيذي</w:t>
      </w:r>
    </w:p>
    <w:p w14:paraId="08BAEA14">
      <w:pPr>
        <w:rPr>
          <w:rFonts w:hint="default"/>
          <w:lang w:val="en-IN"/>
        </w:rPr>
      </w:pPr>
    </w:p>
    <w:p w14:paraId="1E132413">
      <w:pPr>
        <w:bidi w:val="0"/>
        <w:spacing w:after="120" w:line="240" w:lineRule="auto"/>
        <w:jc w:val="right"/>
        <w:rPr>
          <w:rFonts w:hint="default"/>
          <w:b w:val="0"/>
          <w:color w:val="000000"/>
          <w:sz w:val="22"/>
          <w:lang w:val="en-IN"/>
        </w:rPr>
      </w:pPr>
      <w:r>
        <w:rPr>
          <w:rFonts w:hint="default"/>
          <w:b w:val="0"/>
          <w:color w:val="000000"/>
          <w:sz w:val="22"/>
          <w:lang w:val="en-IN"/>
        </w:rPr>
        <w:t>تسعى Impetus Strategy إلى تقديم استراتيجية شاملة تهدف إلى تعزيز التنمية الاجتماعية والاقتصادية في المملكة العربية السعودية. نركز على تأثير مشاريعنا بعيدًا عن الربحية التقليدية, حيث تتضمن استراتيجيتنا استخدام منهجيات تحليلة وتشاركية لضمان تلبية احتياجات المجتمع المحلي بشكل فعال. سنوضح خلال هذا الاقتراح كيف يمكن لمشاريعنا أن تدعم الأهداف التنموية للمملكة, مع الالتزام بالجودة والشفافية.</w:t>
      </w:r>
    </w:p>
    <w:p w14:paraId="1E54AD35">
      <w:pPr>
        <w:bidi w:val="0"/>
        <w:spacing w:after="120" w:line="240" w:lineRule="auto"/>
        <w:jc w:val="right"/>
        <w:rPr>
          <w:rFonts w:hint="default"/>
          <w:b w:val="0"/>
          <w:color w:val="000000"/>
          <w:sz w:val="22"/>
          <w:lang w:val="en-IN"/>
        </w:rPr>
      </w:pPr>
    </w:p>
    <w:p w14:paraId="0AFC2BA7">
      <w:pPr>
        <w:pStyle w:val="2"/>
        <w:bidi w:val="0"/>
        <w:spacing w:before="0" w:after="120" w:line="240" w:lineRule="auto"/>
        <w:jc w:val="right"/>
        <w:rPr>
          <w:rFonts w:hint="default"/>
          <w:b/>
          <w:color w:val="000000"/>
          <w:sz w:val="28"/>
          <w:lang w:val="en-IN"/>
        </w:rPr>
      </w:pPr>
      <w:r>
        <w:rPr>
          <w:rFonts w:hint="default"/>
          <w:b/>
          <w:color w:val="000000"/>
          <w:sz w:val="28"/>
          <w:lang w:val="en-IN"/>
        </w:rPr>
        <w:t>تقديم الشركة</w:t>
      </w:r>
    </w:p>
    <w:p w14:paraId="039C8475">
      <w:pPr>
        <w:rPr>
          <w:rFonts w:hint="default"/>
          <w:lang w:val="en-IN"/>
        </w:rPr>
      </w:pPr>
    </w:p>
    <w:p w14:paraId="3DD1EE79">
      <w:pPr>
        <w:bidi w:val="0"/>
        <w:spacing w:after="120" w:line="240" w:lineRule="auto"/>
        <w:jc w:val="right"/>
        <w:rPr>
          <w:rFonts w:hint="default"/>
          <w:b w:val="0"/>
          <w:color w:val="000000"/>
          <w:sz w:val="22"/>
          <w:lang w:val="en-IN"/>
        </w:rPr>
      </w:pPr>
      <w:r>
        <w:rPr>
          <w:rFonts w:hint="default"/>
          <w:b w:val="0"/>
          <w:color w:val="000000"/>
          <w:sz w:val="22"/>
          <w:lang w:val="en-IN"/>
        </w:rPr>
        <w:t>تأسست Impetus Strategy بهدف تعزيز التأثير الإيجابي عبر مجموعة من مشاريع التنمية الاجتماعية. نحن نؤمن بقيمة التعاون والتنوع والشفافية, ونسعى لتعزيز استراتيجيات مستدامة تخدم المجتمع. يقع مقرنا الرئيسي في الرياض, ومن خلال شراكاتنا الدولية والمحلية, نهدف إلى تقديم خدمات استشارية متكاملة تشمل تطوير حلول مبتكرة.</w:t>
      </w:r>
    </w:p>
    <w:p w14:paraId="269105AC">
      <w:pPr>
        <w:bidi w:val="0"/>
        <w:spacing w:after="120" w:line="240" w:lineRule="auto"/>
        <w:jc w:val="right"/>
        <w:rPr>
          <w:rFonts w:hint="default"/>
          <w:b w:val="0"/>
          <w:color w:val="000000"/>
          <w:sz w:val="22"/>
          <w:lang w:val="en-IN"/>
        </w:rPr>
      </w:pPr>
    </w:p>
    <w:p w14:paraId="5213FCD3">
      <w:pPr>
        <w:pStyle w:val="2"/>
        <w:bidi w:val="0"/>
        <w:spacing w:before="0" w:after="120" w:line="240" w:lineRule="auto"/>
        <w:jc w:val="right"/>
        <w:rPr>
          <w:rFonts w:hint="default"/>
          <w:b/>
          <w:color w:val="000000"/>
          <w:sz w:val="28"/>
          <w:lang w:val="en-IN"/>
        </w:rPr>
      </w:pPr>
      <w:r>
        <w:rPr>
          <w:rFonts w:hint="default"/>
          <w:b/>
          <w:color w:val="000000"/>
          <w:sz w:val="28"/>
          <w:lang w:val="en-IN"/>
        </w:rPr>
        <w:t>فهم رخصة الاقتراح والأهداف</w:t>
      </w:r>
    </w:p>
    <w:p w14:paraId="68359CD6">
      <w:pPr>
        <w:rPr>
          <w:rFonts w:hint="default"/>
          <w:lang w:val="en-IN"/>
        </w:rPr>
      </w:pPr>
    </w:p>
    <w:p w14:paraId="3146DFB0">
      <w:pPr>
        <w:bidi w:val="0"/>
        <w:spacing w:after="120" w:line="240" w:lineRule="auto"/>
        <w:jc w:val="right"/>
        <w:rPr>
          <w:rFonts w:hint="default"/>
          <w:b w:val="0"/>
          <w:color w:val="000000"/>
          <w:sz w:val="22"/>
          <w:lang w:val="en-IN"/>
        </w:rPr>
      </w:pPr>
      <w:r>
        <w:rPr>
          <w:rFonts w:hint="default"/>
          <w:b w:val="0"/>
          <w:color w:val="000000"/>
          <w:sz w:val="22"/>
          <w:lang w:val="en-IN"/>
        </w:rPr>
        <w:t>تتضمن رخصة الاقتراح تقييم احتياجات المجتمع وتطوير استراتيجيات تناسب الظروف الاقتصادية والاجتماعية في المملكة. نهدف إلى تحديد الفجوات في الخدمات الاجتماعية وتقديم حلول عملية تستند إلى البيانات والتحليلات المتعمقة. سيعمل فريقنا بشكل مباشر مع الشركاء المحليين لضمان تحقيق الأهداف المنشودة.</w:t>
      </w:r>
    </w:p>
    <w:p w14:paraId="71505794">
      <w:pPr>
        <w:bidi w:val="0"/>
        <w:spacing w:after="120" w:line="240" w:lineRule="auto"/>
        <w:jc w:val="right"/>
        <w:rPr>
          <w:rFonts w:hint="default"/>
          <w:b w:val="0"/>
          <w:color w:val="000000"/>
          <w:sz w:val="22"/>
          <w:lang w:val="en-IN"/>
        </w:rPr>
      </w:pPr>
    </w:p>
    <w:p w14:paraId="66356D88">
      <w:pPr>
        <w:pStyle w:val="2"/>
        <w:bidi w:val="0"/>
        <w:spacing w:before="0" w:after="120" w:line="240" w:lineRule="auto"/>
        <w:jc w:val="right"/>
        <w:rPr>
          <w:rFonts w:hint="default"/>
          <w:b/>
          <w:color w:val="000000"/>
          <w:sz w:val="28"/>
          <w:lang w:val="en-IN"/>
        </w:rPr>
      </w:pPr>
      <w:r>
        <w:rPr>
          <w:rFonts w:hint="default"/>
          <w:b/>
          <w:color w:val="000000"/>
          <w:sz w:val="28"/>
          <w:lang w:val="en-IN"/>
        </w:rPr>
        <w:t>النهج الفني والمنهجية</w:t>
      </w:r>
    </w:p>
    <w:p w14:paraId="320BDA2E">
      <w:pPr>
        <w:rPr>
          <w:rFonts w:hint="default"/>
          <w:lang w:val="en-IN"/>
        </w:rPr>
      </w:pPr>
    </w:p>
    <w:p w14:paraId="2279AAF2">
      <w:pPr>
        <w:bidi w:val="0"/>
        <w:spacing w:after="120" w:line="240" w:lineRule="auto"/>
        <w:jc w:val="right"/>
        <w:rPr>
          <w:rFonts w:hint="default"/>
          <w:b w:val="0"/>
          <w:color w:val="000000"/>
          <w:sz w:val="22"/>
          <w:lang w:val="en-IN"/>
        </w:rPr>
      </w:pPr>
      <w:r>
        <w:rPr>
          <w:rFonts w:hint="default"/>
          <w:b w:val="0"/>
          <w:color w:val="000000"/>
          <w:sz w:val="22"/>
          <w:lang w:val="en-IN"/>
        </w:rPr>
        <w:t>سنستخدم منهجية تدريجية تمتد على ستة أشهر, تتضمن عدة مراحل رئيسية: 1. التحليل والبحث: جمع البيانات الميدانية وتقييم الاحتياجات. 2. تطوير الاستراتيجية: صياغة الاستراتيجيات وابتكار الحلول. 3. التنفيذ والمراقبة: تنفيذ المبادرات ومراقبة الأداء باستخدام مؤشرات الأداء الرئيسية لتقييم النجاح.</w:t>
      </w:r>
    </w:p>
    <w:p w14:paraId="5E31479B">
      <w:pPr>
        <w:bidi w:val="0"/>
        <w:spacing w:after="120" w:line="240" w:lineRule="auto"/>
        <w:jc w:val="right"/>
        <w:rPr>
          <w:rFonts w:hint="default"/>
          <w:b w:val="0"/>
          <w:color w:val="000000"/>
          <w:sz w:val="22"/>
          <w:lang w:val="en-IN"/>
        </w:rPr>
      </w:pPr>
    </w:p>
    <w:p w14:paraId="635BC94A">
      <w:pPr>
        <w:bidi w:val="0"/>
        <w:spacing w:after="120" w:line="240" w:lineRule="auto"/>
        <w:jc w:val="right"/>
        <w:rPr>
          <w:rFonts w:hint="default"/>
          <w:b w:val="0"/>
          <w:color w:val="000000"/>
          <w:sz w:val="22"/>
          <w:lang w:val="en-IN"/>
        </w:rPr>
      </w:pPr>
      <w:r>
        <w:rPr>
          <w:rFonts w:hint="default"/>
          <w:b w:val="0"/>
          <w:color w:val="000000"/>
          <w:sz w:val="22"/>
          <w:lang w:val="en-IN"/>
        </w:rPr>
        <w:t>- التحليل والبحث</w:t>
      </w:r>
    </w:p>
    <w:p w14:paraId="19280E5F">
      <w:pPr>
        <w:bidi w:val="0"/>
        <w:spacing w:after="120" w:line="240" w:lineRule="auto"/>
        <w:jc w:val="right"/>
        <w:rPr>
          <w:rFonts w:hint="default"/>
          <w:b w:val="0"/>
          <w:color w:val="000000"/>
          <w:sz w:val="22"/>
          <w:lang w:val="en-IN"/>
        </w:rPr>
      </w:pPr>
    </w:p>
    <w:p w14:paraId="65691A38">
      <w:pPr>
        <w:bidi w:val="0"/>
        <w:spacing w:after="120" w:line="240" w:lineRule="auto"/>
        <w:jc w:val="right"/>
        <w:rPr>
          <w:rFonts w:hint="default"/>
          <w:b w:val="0"/>
          <w:color w:val="000000"/>
          <w:sz w:val="22"/>
          <w:lang w:val="en-IN"/>
        </w:rPr>
      </w:pPr>
      <w:r>
        <w:rPr>
          <w:rFonts w:hint="default"/>
          <w:b w:val="0"/>
          <w:color w:val="000000"/>
          <w:sz w:val="22"/>
          <w:lang w:val="en-IN"/>
        </w:rPr>
        <w:t>- تطوير الاستراتيجية</w:t>
      </w:r>
    </w:p>
    <w:p w14:paraId="0C6E32DC">
      <w:pPr>
        <w:bidi w:val="0"/>
        <w:spacing w:after="120" w:line="240" w:lineRule="auto"/>
        <w:jc w:val="right"/>
        <w:rPr>
          <w:rFonts w:hint="default"/>
          <w:b w:val="0"/>
          <w:color w:val="000000"/>
          <w:sz w:val="22"/>
          <w:lang w:val="en-IN"/>
        </w:rPr>
      </w:pPr>
    </w:p>
    <w:p w14:paraId="33D73B50">
      <w:pPr>
        <w:bidi w:val="0"/>
        <w:spacing w:after="120" w:line="240" w:lineRule="auto"/>
        <w:jc w:val="right"/>
        <w:rPr>
          <w:rFonts w:hint="default"/>
          <w:b w:val="0"/>
          <w:color w:val="000000"/>
          <w:sz w:val="22"/>
          <w:lang w:val="en-IN"/>
        </w:rPr>
      </w:pPr>
      <w:r>
        <w:rPr>
          <w:rFonts w:hint="default"/>
          <w:b w:val="0"/>
          <w:color w:val="000000"/>
          <w:sz w:val="22"/>
          <w:lang w:val="en-IN"/>
        </w:rPr>
        <w:t>- تنفيذ المبادرات</w:t>
      </w:r>
    </w:p>
    <w:p w14:paraId="000C792E">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AE9EC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3EC5440">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المرحلة</w:t>
            </w:r>
          </w:p>
        </w:tc>
        <w:tc>
          <w:tcPr>
            <w:tcW w:w="1667" w:type="pct"/>
          </w:tcPr>
          <w:p w14:paraId="77825CC8">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النشاط</w:t>
            </w:r>
          </w:p>
        </w:tc>
        <w:tc>
          <w:tcPr>
            <w:tcW w:w="1667" w:type="pct"/>
          </w:tcPr>
          <w:p w14:paraId="3480B439">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المدة</w:t>
            </w:r>
          </w:p>
        </w:tc>
      </w:tr>
      <w:tr w14:paraId="534954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17DE5F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التحليل والبحث</w:t>
            </w:r>
          </w:p>
        </w:tc>
        <w:tc>
          <w:tcPr>
            <w:tcW w:w="1667" w:type="pct"/>
          </w:tcPr>
          <w:p w14:paraId="51CBB0F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جمع البيانات الميدانية</w:t>
            </w:r>
          </w:p>
        </w:tc>
        <w:tc>
          <w:tcPr>
            <w:tcW w:w="1667" w:type="pct"/>
          </w:tcPr>
          <w:p w14:paraId="7C13C6F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شهرين</w:t>
            </w:r>
          </w:p>
        </w:tc>
      </w:tr>
      <w:tr w14:paraId="3E173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A0DF76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تطوير الاستراتيجية</w:t>
            </w:r>
          </w:p>
        </w:tc>
        <w:tc>
          <w:tcPr>
            <w:tcW w:w="1667" w:type="pct"/>
          </w:tcPr>
          <w:p w14:paraId="77E2193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صياغة الاستراتيجيات</w:t>
            </w:r>
          </w:p>
        </w:tc>
        <w:tc>
          <w:tcPr>
            <w:tcW w:w="1667" w:type="pct"/>
          </w:tcPr>
          <w:p w14:paraId="6220BFC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شهرين</w:t>
            </w:r>
          </w:p>
        </w:tc>
      </w:tr>
      <w:tr w14:paraId="1F01F8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2B33C3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التنفيذ</w:t>
            </w:r>
          </w:p>
        </w:tc>
        <w:tc>
          <w:tcPr>
            <w:tcW w:w="1667" w:type="pct"/>
          </w:tcPr>
          <w:p w14:paraId="4A4ABA10">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مراقبة الأداء</w:t>
            </w:r>
          </w:p>
        </w:tc>
        <w:tc>
          <w:tcPr>
            <w:tcW w:w="1667" w:type="pct"/>
          </w:tcPr>
          <w:p w14:paraId="66F8010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شهرين</w:t>
            </w:r>
          </w:p>
        </w:tc>
      </w:tr>
    </w:tbl>
    <w:p w14:paraId="0C649341">
      <w:pPr>
        <w:bidi w:val="0"/>
        <w:spacing w:after="120" w:line="240" w:lineRule="auto"/>
        <w:jc w:val="right"/>
        <w:rPr>
          <w:rFonts w:hint="default"/>
          <w:b w:val="0"/>
          <w:color w:val="000000"/>
          <w:sz w:val="22"/>
          <w:lang w:val="en-IN"/>
        </w:rPr>
      </w:pPr>
    </w:p>
    <w:p w14:paraId="1F9B9E40">
      <w:pPr>
        <w:pStyle w:val="2"/>
        <w:bidi w:val="0"/>
        <w:spacing w:before="0" w:after="120" w:line="240" w:lineRule="auto"/>
        <w:jc w:val="right"/>
        <w:rPr>
          <w:rFonts w:hint="default"/>
          <w:b/>
          <w:color w:val="000000"/>
          <w:sz w:val="28"/>
          <w:lang w:val="en-IN"/>
        </w:rPr>
      </w:pPr>
      <w:r>
        <w:rPr>
          <w:rFonts w:hint="default"/>
          <w:b/>
          <w:color w:val="000000"/>
          <w:sz w:val="28"/>
          <w:lang w:val="en-IN"/>
        </w:rPr>
        <w:t>معمارية المشروع</w:t>
      </w:r>
    </w:p>
    <w:p w14:paraId="5E1CC7BA">
      <w:pPr>
        <w:rPr>
          <w:rFonts w:hint="default"/>
          <w:lang w:val="en-IN"/>
        </w:rPr>
      </w:pPr>
    </w:p>
    <w:p w14:paraId="2ACECF47">
      <w:pPr>
        <w:bidi w:val="0"/>
        <w:spacing w:after="120" w:line="240" w:lineRule="auto"/>
        <w:jc w:val="right"/>
        <w:rPr>
          <w:rFonts w:hint="default"/>
          <w:b w:val="0"/>
          <w:color w:val="000000"/>
          <w:sz w:val="22"/>
          <w:lang w:val="en-IN"/>
        </w:rPr>
      </w:pPr>
      <w:r>
        <w:rPr>
          <w:rFonts w:hint="default"/>
          <w:b w:val="0"/>
          <w:color w:val="000000"/>
          <w:sz w:val="22"/>
          <w:lang w:val="en-IN"/>
        </w:rPr>
        <w:t>تشمل معمارية المشروع مكونات متعددة مثل تحسين نظام الإدارة ونماذج العمل, بالإضافة إلى البيانات المجمعة وتحليلها. نعمل على دمج البيانات مع تقنيات حديثة لتحسين عملية اتخاذ القرار وضمان التوافق مع رؤية المملكة 2030.</w:t>
      </w:r>
    </w:p>
    <w:p w14:paraId="039BAC3B">
      <w:pPr>
        <w:bidi w:val="0"/>
        <w:spacing w:after="120" w:line="240" w:lineRule="auto"/>
        <w:jc w:val="right"/>
        <w:rPr>
          <w:rFonts w:hint="default"/>
          <w:b w:val="0"/>
          <w:color w:val="000000"/>
          <w:sz w:val="22"/>
          <w:lang w:val="en-IN"/>
        </w:rPr>
      </w:pPr>
    </w:p>
    <w:p w14:paraId="682D3D27">
      <w:pPr>
        <w:bidi w:val="0"/>
        <w:spacing w:after="120" w:line="240" w:lineRule="auto"/>
        <w:jc w:val="right"/>
        <w:rPr>
          <w:rFonts w:hint="default"/>
          <w:b w:val="0"/>
          <w:color w:val="000000"/>
          <w:sz w:val="22"/>
          <w:lang w:val="en-IN"/>
        </w:rPr>
      </w:pPr>
      <w:r>
        <w:rPr>
          <w:rFonts w:hint="default"/>
          <w:b w:val="0"/>
          <w:color w:val="000000"/>
          <w:sz w:val="22"/>
          <w:lang w:val="en-IN"/>
        </w:rPr>
        <w:t>- تحسين نظام الإدارة</w:t>
      </w:r>
    </w:p>
    <w:p w14:paraId="5DDE7FCC">
      <w:pPr>
        <w:bidi w:val="0"/>
        <w:spacing w:after="120" w:line="240" w:lineRule="auto"/>
        <w:jc w:val="right"/>
        <w:rPr>
          <w:rFonts w:hint="default"/>
          <w:b w:val="0"/>
          <w:color w:val="000000"/>
          <w:sz w:val="22"/>
          <w:lang w:val="en-IN"/>
        </w:rPr>
      </w:pPr>
    </w:p>
    <w:p w14:paraId="3D9B018D">
      <w:pPr>
        <w:bidi w:val="0"/>
        <w:spacing w:after="120" w:line="240" w:lineRule="auto"/>
        <w:jc w:val="right"/>
        <w:rPr>
          <w:rFonts w:hint="default"/>
          <w:b w:val="0"/>
          <w:color w:val="000000"/>
          <w:sz w:val="22"/>
          <w:lang w:val="en-IN"/>
        </w:rPr>
      </w:pPr>
      <w:r>
        <w:rPr>
          <w:rFonts w:hint="default"/>
          <w:b w:val="0"/>
          <w:color w:val="000000"/>
          <w:sz w:val="22"/>
          <w:lang w:val="en-IN"/>
        </w:rPr>
        <w:t>- تحليل البيانات</w:t>
      </w:r>
    </w:p>
    <w:p w14:paraId="20C36F11">
      <w:pPr>
        <w:bidi w:val="0"/>
        <w:spacing w:after="120" w:line="240" w:lineRule="auto"/>
        <w:jc w:val="right"/>
        <w:rPr>
          <w:rFonts w:hint="default"/>
          <w:b w:val="0"/>
          <w:color w:val="000000"/>
          <w:sz w:val="22"/>
          <w:lang w:val="en-IN"/>
        </w:rPr>
      </w:pPr>
    </w:p>
    <w:p w14:paraId="651A41DB">
      <w:pPr>
        <w:bidi w:val="0"/>
        <w:spacing w:after="120" w:line="240" w:lineRule="auto"/>
        <w:jc w:val="right"/>
        <w:rPr>
          <w:rFonts w:hint="default"/>
          <w:b w:val="0"/>
          <w:color w:val="000000"/>
          <w:sz w:val="22"/>
          <w:lang w:val="en-IN"/>
        </w:rPr>
      </w:pPr>
      <w:r>
        <w:rPr>
          <w:rFonts w:hint="default"/>
          <w:b w:val="0"/>
          <w:color w:val="000000"/>
          <w:sz w:val="22"/>
          <w:lang w:val="en-IN"/>
        </w:rPr>
        <w:t>- نموذج العمل</w:t>
      </w:r>
    </w:p>
    <w:p w14:paraId="6E8134DA">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9550A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8BC13B4">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مكونات</w:t>
            </w:r>
          </w:p>
        </w:tc>
        <w:tc>
          <w:tcPr>
            <w:tcW w:w="2500" w:type="pct"/>
          </w:tcPr>
          <w:p w14:paraId="6B9361B6">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وصف</w:t>
            </w:r>
          </w:p>
        </w:tc>
      </w:tr>
      <w:tr w14:paraId="7599C0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A2D866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نظام الإدارة</w:t>
            </w:r>
          </w:p>
        </w:tc>
        <w:tc>
          <w:tcPr>
            <w:tcW w:w="2500" w:type="pct"/>
          </w:tcPr>
          <w:p w14:paraId="2A7FFD4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تحسين كفاءة التشغيل</w:t>
            </w:r>
          </w:p>
        </w:tc>
      </w:tr>
      <w:tr w14:paraId="0960BF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7CBF53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تحليل البيانات</w:t>
            </w:r>
          </w:p>
        </w:tc>
        <w:tc>
          <w:tcPr>
            <w:tcW w:w="2500" w:type="pct"/>
          </w:tcPr>
          <w:p w14:paraId="54034D2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استخدام أدوات تحليل متقدمة</w:t>
            </w:r>
          </w:p>
        </w:tc>
      </w:tr>
      <w:tr w14:paraId="3628CB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E1FB90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نموذج العمل</w:t>
            </w:r>
          </w:p>
        </w:tc>
        <w:tc>
          <w:tcPr>
            <w:tcW w:w="2500" w:type="pct"/>
          </w:tcPr>
          <w:p w14:paraId="7FB21E3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تطوير نماذج مستدامة</w:t>
            </w:r>
          </w:p>
        </w:tc>
      </w:tr>
    </w:tbl>
    <w:p w14:paraId="7BB425D1">
      <w:pPr>
        <w:bidi w:val="0"/>
        <w:spacing w:after="120" w:line="240" w:lineRule="auto"/>
        <w:jc w:val="right"/>
        <w:rPr>
          <w:rFonts w:hint="default"/>
          <w:b w:val="0"/>
          <w:color w:val="000000"/>
          <w:sz w:val="22"/>
          <w:lang w:val="en-IN"/>
        </w:rPr>
      </w:pPr>
    </w:p>
    <w:p w14:paraId="02263A8B">
      <w:pPr>
        <w:pStyle w:val="2"/>
        <w:bidi w:val="0"/>
        <w:spacing w:before="0" w:after="120" w:line="240" w:lineRule="auto"/>
        <w:jc w:val="right"/>
        <w:rPr>
          <w:rFonts w:hint="default"/>
          <w:b/>
          <w:color w:val="000000"/>
          <w:sz w:val="28"/>
          <w:lang w:val="en-IN"/>
        </w:rPr>
      </w:pPr>
      <w:r>
        <w:rPr>
          <w:rFonts w:hint="default"/>
          <w:b/>
          <w:color w:val="000000"/>
          <w:sz w:val="28"/>
          <w:lang w:val="en-IN"/>
        </w:rPr>
        <w:t>الخبرة ذات الصلة ودليل الحالات</w:t>
      </w:r>
    </w:p>
    <w:p w14:paraId="7C3964BD">
      <w:pPr>
        <w:rPr>
          <w:rFonts w:hint="default"/>
          <w:lang w:val="en-IN"/>
        </w:rPr>
      </w:pPr>
    </w:p>
    <w:p w14:paraId="66F0B8DC">
      <w:pPr>
        <w:bidi w:val="0"/>
        <w:spacing w:after="120" w:line="240" w:lineRule="auto"/>
        <w:jc w:val="right"/>
        <w:rPr>
          <w:rFonts w:hint="default"/>
          <w:b w:val="0"/>
          <w:color w:val="000000"/>
          <w:sz w:val="22"/>
          <w:lang w:val="en-IN"/>
        </w:rPr>
      </w:pPr>
      <w:r>
        <w:rPr>
          <w:rFonts w:hint="default"/>
          <w:b w:val="0"/>
          <w:color w:val="000000"/>
          <w:sz w:val="22"/>
          <w:lang w:val="en-IN"/>
        </w:rPr>
        <w:t>عملت Impetus Strategy في مشاريع سابقة ناجحة مثل الدراسات الاجتماعية والاقتصادية للمناطق ذات الأولوية, حيث حققنا جمع 5 ملايين نقطة بيانات و6 دراسات مكتملة. هذه الخبرة تعكس قدرتنا على تنفيذ مشاريع معقدة وتقديم نتائج ملموسة.</w:t>
      </w:r>
    </w:p>
    <w:p w14:paraId="74A2C86F">
      <w:pPr>
        <w:bidi w:val="0"/>
        <w:spacing w:after="120" w:line="240" w:lineRule="auto"/>
        <w:jc w:val="right"/>
        <w:rPr>
          <w:rFonts w:hint="default"/>
          <w:b w:val="0"/>
          <w:color w:val="000000"/>
          <w:sz w:val="22"/>
          <w:lang w:val="en-IN"/>
        </w:rPr>
      </w:pPr>
    </w:p>
    <w:p w14:paraId="626657E3">
      <w:pPr>
        <w:bidi w:val="0"/>
        <w:spacing w:after="120" w:line="240" w:lineRule="auto"/>
        <w:jc w:val="right"/>
        <w:rPr>
          <w:rFonts w:hint="default"/>
          <w:b w:val="0"/>
          <w:color w:val="000000"/>
          <w:sz w:val="22"/>
          <w:lang w:val="en-IN"/>
        </w:rPr>
      </w:pPr>
      <w:r>
        <w:rPr>
          <w:rFonts w:hint="default"/>
          <w:b w:val="0"/>
          <w:color w:val="000000"/>
          <w:sz w:val="22"/>
          <w:lang w:val="en-IN"/>
        </w:rPr>
        <w:t>- مشروع الدراسات الاجتماعية</w:t>
      </w:r>
    </w:p>
    <w:p w14:paraId="0687104F">
      <w:pPr>
        <w:bidi w:val="0"/>
        <w:spacing w:after="120" w:line="240" w:lineRule="auto"/>
        <w:jc w:val="right"/>
        <w:rPr>
          <w:rFonts w:hint="default"/>
          <w:b w:val="0"/>
          <w:color w:val="000000"/>
          <w:sz w:val="22"/>
          <w:lang w:val="en-IN"/>
        </w:rPr>
      </w:pPr>
    </w:p>
    <w:p w14:paraId="6BB2CD58">
      <w:pPr>
        <w:bidi w:val="0"/>
        <w:spacing w:after="120" w:line="240" w:lineRule="auto"/>
        <w:jc w:val="right"/>
        <w:rPr>
          <w:rFonts w:hint="default"/>
          <w:b w:val="0"/>
          <w:color w:val="000000"/>
          <w:sz w:val="22"/>
          <w:lang w:val="en-IN"/>
        </w:rPr>
      </w:pPr>
      <w:r>
        <w:rPr>
          <w:rFonts w:hint="default"/>
          <w:b w:val="0"/>
          <w:color w:val="000000"/>
          <w:sz w:val="22"/>
          <w:lang w:val="en-IN"/>
        </w:rPr>
        <w:t>- تقييم الاحتياجات للمناطق الريفية</w:t>
      </w:r>
    </w:p>
    <w:p w14:paraId="13096D6F">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85FE4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01F370A6">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عنوان المشروع</w:t>
            </w:r>
          </w:p>
        </w:tc>
        <w:tc>
          <w:tcPr>
            <w:tcW w:w="1667" w:type="pct"/>
          </w:tcPr>
          <w:p w14:paraId="0CF82BCC">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العميل</w:t>
            </w:r>
          </w:p>
        </w:tc>
        <w:tc>
          <w:tcPr>
            <w:tcW w:w="1667" w:type="pct"/>
          </w:tcPr>
          <w:p w14:paraId="37F58EC0">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النتائج</w:t>
            </w:r>
          </w:p>
        </w:tc>
      </w:tr>
      <w:tr w14:paraId="4AD7BA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17B1E1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الدراسات الاجتماعية</w:t>
            </w:r>
          </w:p>
        </w:tc>
        <w:tc>
          <w:tcPr>
            <w:tcW w:w="1667" w:type="pct"/>
          </w:tcPr>
          <w:p w14:paraId="5415A1B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وزارة الاقتصاد</w:t>
            </w:r>
          </w:p>
        </w:tc>
        <w:tc>
          <w:tcPr>
            <w:tcW w:w="1667" w:type="pct"/>
          </w:tcPr>
          <w:p w14:paraId="0CD7295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5M نقطة بيانات</w:t>
            </w:r>
          </w:p>
        </w:tc>
      </w:tr>
      <w:tr w14:paraId="7F24A7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6C1DB1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تقييم الاحتياجات</w:t>
            </w:r>
          </w:p>
        </w:tc>
        <w:tc>
          <w:tcPr>
            <w:tcW w:w="1667" w:type="pct"/>
          </w:tcPr>
          <w:p w14:paraId="0322888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وزارة الزراعة</w:t>
            </w:r>
          </w:p>
        </w:tc>
        <w:tc>
          <w:tcPr>
            <w:tcW w:w="1667" w:type="pct"/>
          </w:tcPr>
          <w:p w14:paraId="1ECFA15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7M نقطة بيانات</w:t>
            </w:r>
          </w:p>
        </w:tc>
      </w:tr>
    </w:tbl>
    <w:p w14:paraId="705263ED">
      <w:pPr>
        <w:bidi w:val="0"/>
        <w:spacing w:after="120" w:line="240" w:lineRule="auto"/>
        <w:jc w:val="right"/>
        <w:rPr>
          <w:rFonts w:hint="default"/>
          <w:b w:val="0"/>
          <w:color w:val="000000"/>
          <w:sz w:val="22"/>
          <w:lang w:val="en-IN"/>
        </w:rPr>
      </w:pPr>
    </w:p>
    <w:p w14:paraId="65E3B011">
      <w:pPr>
        <w:pStyle w:val="2"/>
        <w:bidi w:val="0"/>
        <w:spacing w:before="0" w:after="120" w:line="240" w:lineRule="auto"/>
        <w:jc w:val="right"/>
        <w:rPr>
          <w:rFonts w:hint="default"/>
          <w:b/>
          <w:color w:val="000000"/>
          <w:sz w:val="28"/>
          <w:lang w:val="en-IN"/>
        </w:rPr>
      </w:pPr>
      <w:r>
        <w:rPr>
          <w:rFonts w:hint="default"/>
          <w:b/>
          <w:color w:val="000000"/>
          <w:sz w:val="28"/>
          <w:lang w:val="en-IN"/>
        </w:rPr>
        <w:t>فريق المشروع والأدوار</w:t>
      </w:r>
    </w:p>
    <w:p w14:paraId="50E51D4A">
      <w:pPr>
        <w:rPr>
          <w:rFonts w:hint="default"/>
          <w:lang w:val="en-IN"/>
        </w:rPr>
      </w:pPr>
    </w:p>
    <w:p w14:paraId="4F5BC42D">
      <w:pPr>
        <w:bidi w:val="0"/>
        <w:spacing w:after="120" w:line="240" w:lineRule="auto"/>
        <w:jc w:val="right"/>
        <w:rPr>
          <w:rFonts w:hint="default"/>
          <w:b w:val="0"/>
          <w:color w:val="000000"/>
          <w:sz w:val="22"/>
          <w:lang w:val="en-IN"/>
        </w:rPr>
      </w:pPr>
      <w:r>
        <w:rPr>
          <w:rFonts w:hint="default"/>
          <w:b w:val="0"/>
          <w:color w:val="000000"/>
          <w:sz w:val="22"/>
          <w:lang w:val="en-IN"/>
        </w:rPr>
        <w:t>يتكون فريق المشروع من مجموعة من الاستشاريين ذوي الخبرة في عدة مجالات, بما في ذلك التنمية الاجتماعية والاستدامة. كل عضو في الفريق لديه دور محدد يساهم في تحقيق الأهداف, من المدير الفني إلى المتخصصين في التحليل الاجتماعي.</w:t>
      </w:r>
    </w:p>
    <w:p w14:paraId="04DA780E">
      <w:pPr>
        <w:bidi w:val="0"/>
        <w:spacing w:after="120" w:line="240" w:lineRule="auto"/>
        <w:jc w:val="right"/>
        <w:rPr>
          <w:rFonts w:hint="default"/>
          <w:b w:val="0"/>
          <w:color w:val="000000"/>
          <w:sz w:val="22"/>
          <w:lang w:val="en-IN"/>
        </w:rPr>
      </w:pPr>
    </w:p>
    <w:tbl>
      <w:tblPr>
        <w:tblStyle w:val="5"/>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2C5ED7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058E0CEC">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الاسم</w:t>
            </w:r>
          </w:p>
        </w:tc>
        <w:tc>
          <w:tcPr>
            <w:tcW w:w="1667" w:type="pct"/>
          </w:tcPr>
          <w:p w14:paraId="1AA66CD3">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الوظيفة</w:t>
            </w:r>
          </w:p>
        </w:tc>
        <w:tc>
          <w:tcPr>
            <w:tcW w:w="1667" w:type="pct"/>
          </w:tcPr>
          <w:p w14:paraId="127EE861">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التخصص</w:t>
            </w:r>
          </w:p>
        </w:tc>
      </w:tr>
      <w:tr w14:paraId="6DDE0D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9C0228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ماريا الصفدي</w:t>
            </w:r>
          </w:p>
        </w:tc>
        <w:tc>
          <w:tcPr>
            <w:tcW w:w="1667" w:type="pct"/>
          </w:tcPr>
          <w:p w14:paraId="1CA0760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مدير المشروع</w:t>
            </w:r>
          </w:p>
        </w:tc>
        <w:tc>
          <w:tcPr>
            <w:tcW w:w="1667" w:type="pct"/>
          </w:tcPr>
          <w:p w14:paraId="65EF40C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تطوير الاستراتيجيات</w:t>
            </w:r>
          </w:p>
        </w:tc>
      </w:tr>
      <w:tr w14:paraId="1CD35F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58DF5A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أحمد الخالدي</w:t>
            </w:r>
          </w:p>
        </w:tc>
        <w:tc>
          <w:tcPr>
            <w:tcW w:w="1667" w:type="pct"/>
          </w:tcPr>
          <w:p w14:paraId="6048879A">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محلل بيانات</w:t>
            </w:r>
          </w:p>
        </w:tc>
        <w:tc>
          <w:tcPr>
            <w:tcW w:w="1667" w:type="pct"/>
          </w:tcPr>
          <w:p w14:paraId="412ADEB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تحليل البيانات الاجتماعية</w:t>
            </w:r>
          </w:p>
        </w:tc>
      </w:tr>
    </w:tbl>
    <w:p w14:paraId="50FFD145">
      <w:pPr>
        <w:bidi w:val="0"/>
        <w:spacing w:after="120" w:line="240" w:lineRule="auto"/>
        <w:jc w:val="right"/>
        <w:rPr>
          <w:rFonts w:hint="default"/>
          <w:b w:val="0"/>
          <w:color w:val="000000"/>
          <w:sz w:val="22"/>
          <w:lang w:val="en-IN"/>
        </w:rPr>
      </w:pPr>
    </w:p>
    <w:p w14:paraId="67C8C25B">
      <w:pPr>
        <w:pStyle w:val="2"/>
        <w:bidi w:val="0"/>
        <w:spacing w:before="0" w:after="120" w:line="240" w:lineRule="auto"/>
        <w:jc w:val="right"/>
        <w:rPr>
          <w:rFonts w:hint="default"/>
          <w:b/>
          <w:color w:val="000000"/>
          <w:sz w:val="28"/>
          <w:lang w:val="en-IN"/>
        </w:rPr>
      </w:pPr>
      <w:r>
        <w:rPr>
          <w:rFonts w:hint="default"/>
          <w:b/>
          <w:color w:val="000000"/>
          <w:sz w:val="28"/>
          <w:lang w:val="en-IN"/>
        </w:rPr>
        <w:t>خطة العمل, الجدول الزمني, والمعالم</w:t>
      </w:r>
    </w:p>
    <w:p w14:paraId="6B3084FB">
      <w:pPr>
        <w:rPr>
          <w:rFonts w:hint="default"/>
          <w:lang w:val="en-IN"/>
        </w:rPr>
      </w:pPr>
    </w:p>
    <w:p w14:paraId="07B98E32">
      <w:pPr>
        <w:bidi w:val="0"/>
        <w:spacing w:after="120" w:line="240" w:lineRule="auto"/>
        <w:jc w:val="right"/>
        <w:rPr>
          <w:rFonts w:hint="default"/>
          <w:b w:val="0"/>
          <w:color w:val="000000"/>
          <w:sz w:val="22"/>
          <w:lang w:val="en-IN"/>
        </w:rPr>
      </w:pPr>
      <w:r>
        <w:rPr>
          <w:rFonts w:hint="default"/>
          <w:b w:val="0"/>
          <w:color w:val="000000"/>
          <w:sz w:val="22"/>
          <w:lang w:val="en-IN"/>
        </w:rPr>
        <w:t>تتضمن خطة العمل التي تستمر لمدة 6 أشهر, مجموعة من المعالم الرئيسية مثل إتمام التدريب وجمع البيانات في الشهور الأولى, followed by the strategy development phase. سيتم تحديد معالم زمنية واضحة في الاجتماع التالي لضمان السيطرة على التقدم.</w:t>
      </w:r>
    </w:p>
    <w:p w14:paraId="0CBB765E">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1486B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3A88970">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المعلم</w:t>
            </w:r>
          </w:p>
        </w:tc>
        <w:tc>
          <w:tcPr>
            <w:tcW w:w="2500" w:type="pct"/>
          </w:tcPr>
          <w:p w14:paraId="107C177E">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التاريخ المستهدف</w:t>
            </w:r>
          </w:p>
        </w:tc>
      </w:tr>
      <w:tr w14:paraId="60E572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4F550B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الانتهاء من جمع البيانات</w:t>
            </w:r>
          </w:p>
        </w:tc>
        <w:tc>
          <w:tcPr>
            <w:tcW w:w="2500" w:type="pct"/>
          </w:tcPr>
          <w:p w14:paraId="0F172A9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 2</w:t>
            </w:r>
          </w:p>
        </w:tc>
      </w:tr>
      <w:tr w14:paraId="3818E5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CD8786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تطوير الاستراتيجية</w:t>
            </w:r>
          </w:p>
        </w:tc>
        <w:tc>
          <w:tcPr>
            <w:tcW w:w="2500" w:type="pct"/>
          </w:tcPr>
          <w:p w14:paraId="64B9586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 4</w:t>
            </w:r>
          </w:p>
        </w:tc>
      </w:tr>
      <w:tr w14:paraId="533E8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E586F0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تقديم تقرير الأداء</w:t>
            </w:r>
          </w:p>
        </w:tc>
        <w:tc>
          <w:tcPr>
            <w:tcW w:w="2500" w:type="pct"/>
          </w:tcPr>
          <w:p w14:paraId="3B08ED7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 6</w:t>
            </w:r>
          </w:p>
        </w:tc>
      </w:tr>
    </w:tbl>
    <w:p w14:paraId="4F7F4BC6">
      <w:pPr>
        <w:bidi w:val="0"/>
        <w:spacing w:after="120" w:line="240" w:lineRule="auto"/>
        <w:jc w:val="right"/>
        <w:rPr>
          <w:rFonts w:hint="default"/>
          <w:b w:val="0"/>
          <w:color w:val="000000"/>
          <w:sz w:val="22"/>
          <w:lang w:val="en-IN"/>
        </w:rPr>
      </w:pPr>
    </w:p>
    <w:p w14:paraId="4AB2EEDC">
      <w:pPr>
        <w:pStyle w:val="2"/>
        <w:bidi w:val="0"/>
        <w:spacing w:before="0" w:after="120" w:line="240" w:lineRule="auto"/>
        <w:jc w:val="right"/>
        <w:rPr>
          <w:rFonts w:hint="default"/>
          <w:b/>
          <w:color w:val="000000"/>
          <w:sz w:val="28"/>
          <w:lang w:val="en-IN"/>
        </w:rPr>
      </w:pPr>
      <w:r>
        <w:rPr>
          <w:rFonts w:hint="default"/>
          <w:b/>
          <w:color w:val="000000"/>
          <w:sz w:val="28"/>
          <w:lang w:val="en-IN"/>
        </w:rPr>
        <w:t>ضمان الجودة وإدارة المخاطر</w:t>
      </w:r>
    </w:p>
    <w:p w14:paraId="254E4F1F">
      <w:pPr>
        <w:rPr>
          <w:rFonts w:hint="default"/>
          <w:lang w:val="en-IN"/>
        </w:rPr>
      </w:pPr>
    </w:p>
    <w:p w14:paraId="0407C8CD">
      <w:pPr>
        <w:bidi w:val="0"/>
        <w:spacing w:after="120" w:line="240" w:lineRule="auto"/>
        <w:jc w:val="right"/>
        <w:rPr>
          <w:rFonts w:hint="default"/>
          <w:b w:val="0"/>
          <w:color w:val="000000"/>
          <w:sz w:val="22"/>
          <w:lang w:val="en-IN"/>
        </w:rPr>
      </w:pPr>
      <w:r>
        <w:rPr>
          <w:rFonts w:hint="default"/>
          <w:b w:val="0"/>
          <w:color w:val="000000"/>
          <w:sz w:val="22"/>
          <w:lang w:val="en-IN"/>
        </w:rPr>
        <w:t>نحن ملتزمون بإجراءات ضمان الجودة التي تتضمن المراجعات المنتظمة وجمع التغذية الراجعة. كما نحدد استراتيجيات لإدارة المخاطر المحتملة مثل نقص البيانات أو عدم توافق الشركاء, ونعمل على وضع خطط استجابة مرنة.</w:t>
      </w:r>
    </w:p>
    <w:p w14:paraId="48D0D2EF">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1633E4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A5BA37E">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نوع المخاطر</w:t>
            </w:r>
          </w:p>
        </w:tc>
        <w:tc>
          <w:tcPr>
            <w:tcW w:w="2500" w:type="pct"/>
          </w:tcPr>
          <w:p w14:paraId="2CF07ABF">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استراتيجية التخفيف</w:t>
            </w:r>
          </w:p>
        </w:tc>
      </w:tr>
      <w:tr w14:paraId="69FE07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A396F0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نقص البيانات</w:t>
            </w:r>
          </w:p>
        </w:tc>
        <w:tc>
          <w:tcPr>
            <w:tcW w:w="2500" w:type="pct"/>
          </w:tcPr>
          <w:p w14:paraId="6FDCEB95">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توسيع نطاق الجمع</w:t>
            </w:r>
          </w:p>
        </w:tc>
      </w:tr>
      <w:tr w14:paraId="3764AB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1B15F7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عدم توافق الشركاء</w:t>
            </w:r>
          </w:p>
        </w:tc>
        <w:tc>
          <w:tcPr>
            <w:tcW w:w="2500" w:type="pct"/>
          </w:tcPr>
          <w:p w14:paraId="481B2887">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تحديد الشركاء البدلاء</w:t>
            </w:r>
          </w:p>
        </w:tc>
      </w:tr>
    </w:tbl>
    <w:p w14:paraId="1A899F72">
      <w:pPr>
        <w:bidi w:val="0"/>
        <w:spacing w:after="120" w:line="240" w:lineRule="auto"/>
        <w:jc w:val="right"/>
        <w:rPr>
          <w:rFonts w:hint="default"/>
          <w:b w:val="0"/>
          <w:color w:val="000000"/>
          <w:sz w:val="22"/>
          <w:lang w:val="en-IN"/>
        </w:rPr>
      </w:pPr>
    </w:p>
    <w:p w14:paraId="443229F5">
      <w:pPr>
        <w:pStyle w:val="2"/>
        <w:bidi w:val="0"/>
        <w:spacing w:before="0" w:after="120" w:line="240" w:lineRule="auto"/>
        <w:jc w:val="right"/>
        <w:rPr>
          <w:rFonts w:hint="default"/>
          <w:b/>
          <w:color w:val="000000"/>
          <w:sz w:val="28"/>
          <w:lang w:val="en-IN"/>
        </w:rPr>
      </w:pPr>
      <w:r>
        <w:rPr>
          <w:rFonts w:hint="default"/>
          <w:b/>
          <w:color w:val="000000"/>
          <w:sz w:val="28"/>
          <w:lang w:val="en-IN"/>
        </w:rPr>
        <w:t>معايير الأداء ومستويات الخدمة</w:t>
      </w:r>
    </w:p>
    <w:p w14:paraId="558BB952">
      <w:pPr>
        <w:rPr>
          <w:rFonts w:hint="default"/>
          <w:lang w:val="en-IN"/>
        </w:rPr>
      </w:pPr>
    </w:p>
    <w:p w14:paraId="17E7ADDA">
      <w:pPr>
        <w:bidi w:val="0"/>
        <w:spacing w:after="120" w:line="240" w:lineRule="auto"/>
        <w:jc w:val="right"/>
        <w:rPr>
          <w:rFonts w:hint="default"/>
          <w:b w:val="0"/>
          <w:color w:val="000000"/>
          <w:sz w:val="22"/>
          <w:lang w:val="en-IN"/>
        </w:rPr>
      </w:pPr>
      <w:r>
        <w:rPr>
          <w:rFonts w:hint="default"/>
          <w:b w:val="0"/>
          <w:color w:val="000000"/>
          <w:sz w:val="22"/>
          <w:lang w:val="en-IN"/>
        </w:rPr>
        <w:t>سنقوم بتحديد مؤشرات الأداء الرئيسية (KPIs) لمراقبة تقدم المشروع, مثل نسبة البيانات المكتملة وجودتها. سيتم إعداد تقارير دورية لتقييم مستوى الأداء وضمان الاتساق مع الأهداف المحددة.</w:t>
      </w:r>
    </w:p>
    <w:p w14:paraId="427534D8">
      <w:pPr>
        <w:bidi w:val="0"/>
        <w:spacing w:after="120" w:line="240" w:lineRule="auto"/>
        <w:jc w:val="right"/>
        <w:rPr>
          <w:rFonts w:hint="default"/>
          <w:b w:val="0"/>
          <w:color w:val="000000"/>
          <w:sz w:val="22"/>
          <w:lang w:val="en-IN"/>
        </w:rPr>
      </w:pPr>
    </w:p>
    <w:p w14:paraId="56242766">
      <w:pPr>
        <w:bidi w:val="0"/>
        <w:spacing w:after="120" w:line="240" w:lineRule="auto"/>
        <w:jc w:val="right"/>
        <w:rPr>
          <w:rFonts w:hint="default"/>
          <w:b w:val="0"/>
          <w:color w:val="000000"/>
          <w:sz w:val="22"/>
          <w:lang w:val="en-IN"/>
        </w:rPr>
      </w:pPr>
      <w:r>
        <w:rPr>
          <w:rFonts w:hint="default"/>
          <w:b w:val="0"/>
          <w:color w:val="000000"/>
          <w:sz w:val="22"/>
          <w:lang w:val="en-IN"/>
        </w:rPr>
        <w:t>- نسبة البيانات المكتملة</w:t>
      </w:r>
    </w:p>
    <w:p w14:paraId="162EAF06">
      <w:pPr>
        <w:bidi w:val="0"/>
        <w:spacing w:after="120" w:line="240" w:lineRule="auto"/>
        <w:jc w:val="right"/>
        <w:rPr>
          <w:rFonts w:hint="default"/>
          <w:b w:val="0"/>
          <w:color w:val="000000"/>
          <w:sz w:val="22"/>
          <w:lang w:val="en-IN"/>
        </w:rPr>
      </w:pPr>
    </w:p>
    <w:p w14:paraId="33E06CA1">
      <w:pPr>
        <w:bidi w:val="0"/>
        <w:spacing w:after="120" w:line="240" w:lineRule="auto"/>
        <w:jc w:val="right"/>
        <w:rPr>
          <w:rFonts w:hint="default"/>
          <w:b w:val="0"/>
          <w:color w:val="000000"/>
          <w:sz w:val="22"/>
          <w:lang w:val="en-IN"/>
        </w:rPr>
      </w:pPr>
      <w:r>
        <w:rPr>
          <w:rFonts w:hint="default"/>
          <w:b w:val="0"/>
          <w:color w:val="000000"/>
          <w:sz w:val="22"/>
          <w:lang w:val="en-IN"/>
        </w:rPr>
        <w:t>- جودة البيانات</w:t>
      </w:r>
    </w:p>
    <w:p w14:paraId="63574B7F">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40EB74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3C73F45">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المؤشر</w:t>
            </w:r>
          </w:p>
        </w:tc>
        <w:tc>
          <w:tcPr>
            <w:tcW w:w="2500" w:type="pct"/>
          </w:tcPr>
          <w:p w14:paraId="7F45B3C5">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التوقع</w:t>
            </w:r>
          </w:p>
        </w:tc>
      </w:tr>
      <w:tr w14:paraId="29BC30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35231E4">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نسبة البيانات المكتملة</w:t>
            </w:r>
          </w:p>
        </w:tc>
        <w:tc>
          <w:tcPr>
            <w:tcW w:w="2500" w:type="pct"/>
          </w:tcPr>
          <w:p w14:paraId="7BD1E48F">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90%</w:t>
            </w:r>
          </w:p>
        </w:tc>
      </w:tr>
      <w:tr w14:paraId="5BA948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8A2DED9">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جودة البيانات</w:t>
            </w:r>
          </w:p>
        </w:tc>
        <w:tc>
          <w:tcPr>
            <w:tcW w:w="2500" w:type="pct"/>
          </w:tcPr>
          <w:p w14:paraId="39335A4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95% من البيانات صحيحة</w:t>
            </w:r>
          </w:p>
        </w:tc>
      </w:tr>
    </w:tbl>
    <w:p w14:paraId="245E957F">
      <w:pPr>
        <w:bidi w:val="0"/>
        <w:spacing w:after="120" w:line="240" w:lineRule="auto"/>
        <w:jc w:val="right"/>
        <w:rPr>
          <w:rFonts w:hint="default"/>
          <w:b w:val="0"/>
          <w:color w:val="000000"/>
          <w:sz w:val="22"/>
          <w:lang w:val="en-IN"/>
        </w:rPr>
      </w:pPr>
    </w:p>
    <w:p w14:paraId="371FC993">
      <w:pPr>
        <w:pStyle w:val="2"/>
        <w:bidi w:val="0"/>
        <w:spacing w:before="0" w:after="120" w:line="240" w:lineRule="auto"/>
        <w:jc w:val="right"/>
        <w:rPr>
          <w:rFonts w:hint="default"/>
          <w:b/>
          <w:color w:val="000000"/>
          <w:sz w:val="28"/>
          <w:lang w:val="en-IN"/>
        </w:rPr>
      </w:pPr>
      <w:r>
        <w:rPr>
          <w:rFonts w:hint="default"/>
          <w:b/>
          <w:color w:val="000000"/>
          <w:sz w:val="28"/>
          <w:lang w:val="en-IN"/>
        </w:rPr>
        <w:t>خصوصية البيانات, الأمان وحقوق الملكية</w:t>
      </w:r>
    </w:p>
    <w:p w14:paraId="2E06DE7E">
      <w:pPr>
        <w:rPr>
          <w:rFonts w:hint="default"/>
          <w:lang w:val="en-IN"/>
        </w:rPr>
      </w:pPr>
    </w:p>
    <w:p w14:paraId="3944D03A">
      <w:pPr>
        <w:bidi w:val="0"/>
        <w:spacing w:after="120" w:line="240" w:lineRule="auto"/>
        <w:jc w:val="right"/>
        <w:rPr>
          <w:rFonts w:hint="default"/>
          <w:b w:val="0"/>
          <w:color w:val="000000"/>
          <w:sz w:val="22"/>
          <w:lang w:val="en-IN"/>
        </w:rPr>
      </w:pPr>
      <w:r>
        <w:rPr>
          <w:rFonts w:hint="default"/>
          <w:b w:val="0"/>
          <w:color w:val="000000"/>
          <w:sz w:val="22"/>
          <w:lang w:val="en-IN"/>
        </w:rPr>
        <w:t>نلتزم بالقوانين المتعلقة بحماية البيانات, وسنتخذ كافة التدابير اللازمة لضمان أمان المعلومات. تشمل استراتيجياتنا حماية البيانات الحساسة وضمان حقوق الملكية الفكرية للنتائج التي يتم إنشاؤها خلال تنفيذ المشروع.</w:t>
      </w:r>
    </w:p>
    <w:p w14:paraId="42B3D669">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3B2F95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8A742F0">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الإجراء</w:t>
            </w:r>
          </w:p>
        </w:tc>
        <w:tc>
          <w:tcPr>
            <w:tcW w:w="2500" w:type="pct"/>
          </w:tcPr>
          <w:p w14:paraId="5DF068D6">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الوصف</w:t>
            </w:r>
          </w:p>
        </w:tc>
      </w:tr>
      <w:tr w14:paraId="3C3E47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737B86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حماية البيانات</w:t>
            </w:r>
          </w:p>
        </w:tc>
        <w:tc>
          <w:tcPr>
            <w:tcW w:w="2500" w:type="pct"/>
          </w:tcPr>
          <w:p w14:paraId="0E73727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تشفير المعلومات الحساسة</w:t>
            </w:r>
          </w:p>
        </w:tc>
      </w:tr>
      <w:tr w14:paraId="6296E5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B4B67F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حقوق الملكية</w:t>
            </w:r>
          </w:p>
        </w:tc>
        <w:tc>
          <w:tcPr>
            <w:tcW w:w="2500" w:type="pct"/>
          </w:tcPr>
          <w:p w14:paraId="4C87A87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تحديد حقوق الاستخدام للأفكار والمقترحات</w:t>
            </w:r>
          </w:p>
        </w:tc>
      </w:tr>
    </w:tbl>
    <w:p w14:paraId="4A21EB57">
      <w:pPr>
        <w:bidi w:val="0"/>
        <w:spacing w:after="120" w:line="240" w:lineRule="auto"/>
        <w:jc w:val="right"/>
        <w:rPr>
          <w:rFonts w:hint="default"/>
          <w:b w:val="0"/>
          <w:color w:val="000000"/>
          <w:sz w:val="22"/>
          <w:lang w:val="en-IN"/>
        </w:rPr>
      </w:pPr>
    </w:p>
    <w:p w14:paraId="13767ACC">
      <w:pPr>
        <w:pStyle w:val="2"/>
        <w:bidi w:val="0"/>
        <w:spacing w:before="0" w:after="120" w:line="240" w:lineRule="auto"/>
        <w:jc w:val="right"/>
        <w:rPr>
          <w:rFonts w:hint="default"/>
          <w:b/>
          <w:color w:val="000000"/>
          <w:sz w:val="28"/>
          <w:lang w:val="en-IN"/>
        </w:rPr>
      </w:pPr>
      <w:r>
        <w:rPr>
          <w:rFonts w:hint="default"/>
          <w:b/>
          <w:color w:val="000000"/>
          <w:sz w:val="28"/>
          <w:lang w:val="en-IN"/>
        </w:rPr>
        <w:t>الامتثال لمتطلبات RFP</w:t>
      </w:r>
    </w:p>
    <w:p w14:paraId="55C3F4DE">
      <w:pPr>
        <w:rPr>
          <w:rFonts w:hint="default"/>
          <w:lang w:val="en-IN"/>
        </w:rPr>
      </w:pPr>
    </w:p>
    <w:p w14:paraId="1E29122A">
      <w:pPr>
        <w:bidi w:val="0"/>
        <w:spacing w:after="120" w:line="240" w:lineRule="auto"/>
        <w:jc w:val="right"/>
        <w:rPr>
          <w:rFonts w:hint="default"/>
          <w:b w:val="0"/>
          <w:color w:val="000000"/>
          <w:sz w:val="22"/>
          <w:lang w:val="en-IN"/>
        </w:rPr>
      </w:pPr>
      <w:r>
        <w:rPr>
          <w:rFonts w:hint="default"/>
          <w:b w:val="0"/>
          <w:color w:val="000000"/>
          <w:sz w:val="22"/>
          <w:lang w:val="en-IN"/>
        </w:rPr>
        <w:t>تم تصميم هذا الاقتراح ليتوافق تمامًا مع متطلبات RFP, مع توفير كافة المعلومات اللازمة والإجابة على جميع الاستفسارات. نؤكد على شفافية التكاليف والموارد, بالإضافة إلى التأكيد على التزامنا بالمواعيد النهائية المنصوص عليها.</w:t>
      </w:r>
    </w:p>
    <w:p w14:paraId="3A3081D6">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1EE2EB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D20782F">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المتطلب</w:t>
            </w:r>
          </w:p>
        </w:tc>
        <w:tc>
          <w:tcPr>
            <w:tcW w:w="2500" w:type="pct"/>
          </w:tcPr>
          <w:p w14:paraId="4FB9DA87">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الحالة</w:t>
            </w:r>
          </w:p>
        </w:tc>
      </w:tr>
      <w:tr w14:paraId="2CA3B2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07E330EE">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الموارد</w:t>
            </w:r>
          </w:p>
        </w:tc>
        <w:tc>
          <w:tcPr>
            <w:tcW w:w="2500" w:type="pct"/>
          </w:tcPr>
          <w:p w14:paraId="2EEA23ED">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متوفرة بالكامل</w:t>
            </w:r>
          </w:p>
        </w:tc>
      </w:tr>
      <w:tr w14:paraId="77716D69">
        <w:tblPrEx>
          <w:tblCellMar>
            <w:left w:w="108" w:type="dxa"/>
            <w:right w:w="108" w:type="dxa"/>
          </w:tblCellMar>
        </w:tblPrEx>
        <w:tc>
          <w:tcPr>
            <w:tcW w:w="2500" w:type="pct"/>
          </w:tcPr>
          <w:p w14:paraId="53BDAF5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الميزانية</w:t>
            </w:r>
          </w:p>
        </w:tc>
        <w:tc>
          <w:tcPr>
            <w:tcW w:w="2500" w:type="pct"/>
          </w:tcPr>
          <w:p w14:paraId="040F01FC">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مطابقة للمتطلبات</w:t>
            </w:r>
          </w:p>
        </w:tc>
      </w:tr>
    </w:tbl>
    <w:p w14:paraId="7E80BBF0">
      <w:pPr>
        <w:bidi w:val="0"/>
        <w:spacing w:after="120" w:line="240" w:lineRule="auto"/>
        <w:jc w:val="right"/>
        <w:rPr>
          <w:rFonts w:hint="default"/>
          <w:b w:val="0"/>
          <w:color w:val="000000"/>
          <w:sz w:val="22"/>
          <w:lang w:val="en-IN"/>
        </w:rPr>
      </w:pPr>
    </w:p>
    <w:p w14:paraId="646F58E0">
      <w:pPr>
        <w:pStyle w:val="2"/>
        <w:bidi w:val="0"/>
        <w:spacing w:before="0" w:after="120" w:line="240" w:lineRule="auto"/>
        <w:jc w:val="right"/>
        <w:rPr>
          <w:rFonts w:hint="default"/>
          <w:b/>
          <w:color w:val="000000"/>
          <w:sz w:val="28"/>
          <w:lang w:val="en-IN"/>
        </w:rPr>
      </w:pPr>
      <w:r>
        <w:rPr>
          <w:rFonts w:hint="default"/>
          <w:b/>
          <w:color w:val="000000"/>
          <w:sz w:val="28"/>
          <w:lang w:val="en-IN"/>
        </w:rPr>
        <w:t>ملخص التسليمات</w:t>
      </w:r>
    </w:p>
    <w:p w14:paraId="7A59B64F">
      <w:pPr>
        <w:rPr>
          <w:rFonts w:hint="default"/>
          <w:lang w:val="en-IN"/>
        </w:rPr>
      </w:pPr>
    </w:p>
    <w:p w14:paraId="5A435408">
      <w:pPr>
        <w:bidi w:val="0"/>
        <w:spacing w:after="120" w:line="240" w:lineRule="auto"/>
        <w:jc w:val="right"/>
        <w:rPr>
          <w:rFonts w:hint="default"/>
          <w:b w:val="0"/>
          <w:color w:val="000000"/>
          <w:sz w:val="22"/>
          <w:lang w:val="en-IN"/>
        </w:rPr>
      </w:pPr>
      <w:r>
        <w:rPr>
          <w:rFonts w:hint="default"/>
          <w:b w:val="0"/>
          <w:color w:val="000000"/>
          <w:sz w:val="22"/>
          <w:lang w:val="en-IN"/>
        </w:rPr>
        <w:t>سيتم تقديم مجموعة من التسليمات في نهاية كل مرحلة, بما في ذلك تقارير الأداء, ودراسات الجدوى, والنتائج الأولية لأعمال المشروع. تشمل التسليمات وثائق تتعلق بالاستراتيجيات والخدمات المقدمة.</w:t>
      </w:r>
    </w:p>
    <w:p w14:paraId="076842A7">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33D61B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5377C4DE">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النتيجة</w:t>
            </w:r>
          </w:p>
        </w:tc>
        <w:tc>
          <w:tcPr>
            <w:tcW w:w="2500" w:type="pct"/>
          </w:tcPr>
          <w:p w14:paraId="7A053719">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التاريخ</w:t>
            </w:r>
          </w:p>
        </w:tc>
      </w:tr>
      <w:tr w14:paraId="10FB50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7612DE72">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تقرير شامل عن نتائج المشروع</w:t>
            </w:r>
          </w:p>
        </w:tc>
        <w:tc>
          <w:tcPr>
            <w:tcW w:w="2500" w:type="pct"/>
          </w:tcPr>
          <w:p w14:paraId="4A28355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 6</w:t>
            </w:r>
          </w:p>
        </w:tc>
      </w:tr>
      <w:tr w14:paraId="7FE379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210BA12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استراتيجية تسليم نهائي</w:t>
            </w:r>
          </w:p>
        </w:tc>
        <w:tc>
          <w:tcPr>
            <w:tcW w:w="2500" w:type="pct"/>
          </w:tcPr>
          <w:p w14:paraId="3E458C61">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شهر 6</w:t>
            </w:r>
          </w:p>
        </w:tc>
      </w:tr>
    </w:tbl>
    <w:p w14:paraId="0BD0AD73">
      <w:pPr>
        <w:bidi w:val="0"/>
        <w:spacing w:after="120" w:line="240" w:lineRule="auto"/>
        <w:jc w:val="right"/>
        <w:rPr>
          <w:rFonts w:hint="default"/>
          <w:b w:val="0"/>
          <w:color w:val="000000"/>
          <w:sz w:val="22"/>
          <w:lang w:val="en-IN"/>
        </w:rPr>
      </w:pPr>
    </w:p>
    <w:p w14:paraId="3D462238">
      <w:pPr>
        <w:pStyle w:val="2"/>
        <w:bidi w:val="0"/>
        <w:spacing w:before="0" w:after="120" w:line="240" w:lineRule="auto"/>
        <w:jc w:val="right"/>
        <w:rPr>
          <w:rFonts w:hint="default"/>
          <w:b/>
          <w:color w:val="000000"/>
          <w:sz w:val="28"/>
          <w:lang w:val="en-IN"/>
        </w:rPr>
      </w:pPr>
      <w:r>
        <w:rPr>
          <w:rFonts w:hint="default"/>
          <w:b/>
          <w:color w:val="000000"/>
          <w:sz w:val="28"/>
          <w:lang w:val="en-IN"/>
        </w:rPr>
        <w:t>الافتراضات</w:t>
      </w:r>
    </w:p>
    <w:p w14:paraId="57940AE0">
      <w:pPr>
        <w:rPr>
          <w:rFonts w:hint="default"/>
          <w:lang w:val="en-IN"/>
        </w:rPr>
      </w:pPr>
    </w:p>
    <w:p w14:paraId="599FAB97">
      <w:pPr>
        <w:bidi w:val="0"/>
        <w:spacing w:after="120" w:line="240" w:lineRule="auto"/>
        <w:jc w:val="right"/>
        <w:rPr>
          <w:rFonts w:hint="default"/>
          <w:b w:val="0"/>
          <w:color w:val="000000"/>
          <w:sz w:val="22"/>
          <w:lang w:val="en-IN"/>
        </w:rPr>
      </w:pPr>
      <w:r>
        <w:rPr>
          <w:rFonts w:hint="default"/>
          <w:b w:val="0"/>
          <w:color w:val="000000"/>
          <w:sz w:val="22"/>
          <w:lang w:val="en-IN"/>
        </w:rPr>
        <w:t>تعتمد استراتيجياتنا على عدة افتراضات, منها أن البيانات ستكون متاحة وجاهزة خلال المواعيد المحددة, وأن تفهم وتعاون الشركاء سيكون مضمونًا لتحقيق الأهداف المرجوة.</w:t>
      </w:r>
    </w:p>
    <w:p w14:paraId="60B7E10B">
      <w:pPr>
        <w:bidi w:val="0"/>
        <w:spacing w:after="120" w:line="240" w:lineRule="auto"/>
        <w:jc w:val="right"/>
        <w:rPr>
          <w:rFonts w:hint="default"/>
          <w:b w:val="0"/>
          <w:color w:val="000000"/>
          <w:sz w:val="22"/>
          <w:lang w:val="en-IN"/>
        </w:rPr>
      </w:pPr>
    </w:p>
    <w:p w14:paraId="6ABA0545">
      <w:pPr>
        <w:pStyle w:val="2"/>
        <w:bidi w:val="0"/>
        <w:spacing w:before="0" w:after="120" w:line="240" w:lineRule="auto"/>
        <w:jc w:val="right"/>
        <w:rPr>
          <w:rFonts w:hint="default"/>
          <w:b/>
          <w:color w:val="000000"/>
          <w:sz w:val="28"/>
          <w:lang w:val="en-IN"/>
        </w:rPr>
      </w:pPr>
      <w:r>
        <w:rPr>
          <w:rFonts w:hint="default"/>
          <w:b/>
          <w:color w:val="000000"/>
          <w:sz w:val="28"/>
          <w:lang w:val="en-IN"/>
        </w:rPr>
        <w:t>أسلوب التسعير (الملخص)</w:t>
      </w:r>
    </w:p>
    <w:p w14:paraId="0DA1012C">
      <w:pPr>
        <w:rPr>
          <w:rFonts w:hint="default"/>
          <w:lang w:val="en-IN"/>
        </w:rPr>
      </w:pPr>
    </w:p>
    <w:p w14:paraId="4F5BF529">
      <w:pPr>
        <w:bidi w:val="0"/>
        <w:spacing w:after="120" w:line="240" w:lineRule="auto"/>
        <w:jc w:val="right"/>
        <w:rPr>
          <w:rFonts w:hint="default"/>
          <w:b w:val="0"/>
          <w:color w:val="000000"/>
          <w:sz w:val="22"/>
          <w:lang w:val="en-IN"/>
        </w:rPr>
      </w:pPr>
      <w:r>
        <w:rPr>
          <w:rFonts w:hint="default"/>
          <w:b w:val="0"/>
          <w:color w:val="000000"/>
          <w:sz w:val="22"/>
          <w:lang w:val="en-IN"/>
        </w:rPr>
        <w:t>سيتم تحديد نمط التسعير بناءً على الأسعار التنافسية والتكاليف الفعلية للعمل, مع توفير مرونة في التفاوض عند الحاجة. نحن ملتزمون بتقديم قيمة مضافة ترتكز على الأداء والجودة.</w:t>
      </w:r>
    </w:p>
    <w:p w14:paraId="72F95F24">
      <w:pPr>
        <w:bidi w:val="0"/>
        <w:spacing w:after="120" w:line="240" w:lineRule="auto"/>
        <w:jc w:val="right"/>
        <w:rPr>
          <w:rFonts w:hint="default"/>
          <w:b w:val="0"/>
          <w:color w:val="000000"/>
          <w:sz w:val="22"/>
          <w:lang w:val="en-IN"/>
        </w:rPr>
      </w:pPr>
    </w:p>
    <w:tbl>
      <w:tblPr>
        <w:tblStyle w:val="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2F7EE4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EB680A1">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البند</w:t>
            </w:r>
          </w:p>
        </w:tc>
        <w:tc>
          <w:tcPr>
            <w:tcW w:w="2500" w:type="pct"/>
          </w:tcPr>
          <w:p w14:paraId="402E8865">
            <w:pPr>
              <w:bidi w:val="0"/>
              <w:spacing w:after="120" w:line="240" w:lineRule="auto"/>
              <w:jc w:val="right"/>
              <w:rPr>
                <w:rFonts w:hint="default"/>
                <w:b/>
                <w:color w:val="000000"/>
                <w:sz w:val="20"/>
                <w:vertAlign w:val="baseline"/>
                <w:lang w:val="en-IN"/>
              </w:rPr>
            </w:pPr>
            <w:r>
              <w:rPr>
                <w:rFonts w:hint="default"/>
                <w:b/>
                <w:color w:val="000000"/>
                <w:sz w:val="20"/>
                <w:vertAlign w:val="baseline"/>
                <w:lang w:val="en-IN"/>
              </w:rPr>
              <w:t>التكلفة</w:t>
            </w:r>
          </w:p>
        </w:tc>
      </w:tr>
      <w:tr w14:paraId="143E6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9D68AD3">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تسعير المشروع</w:t>
            </w:r>
          </w:p>
        </w:tc>
        <w:tc>
          <w:tcPr>
            <w:tcW w:w="2500" w:type="pct"/>
          </w:tcPr>
          <w:p w14:paraId="7F9F4638">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200,000 ريال سعودي</w:t>
            </w:r>
          </w:p>
        </w:tc>
      </w:tr>
      <w:tr w14:paraId="0E2028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5221A956">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تكاليف الإدارية</w:t>
            </w:r>
          </w:p>
        </w:tc>
        <w:tc>
          <w:tcPr>
            <w:tcW w:w="2500" w:type="pct"/>
          </w:tcPr>
          <w:p w14:paraId="79A23ECB">
            <w:pPr>
              <w:bidi w:val="0"/>
              <w:spacing w:after="120" w:line="240" w:lineRule="auto"/>
              <w:jc w:val="right"/>
              <w:rPr>
                <w:rFonts w:hint="default"/>
                <w:b w:val="0"/>
                <w:color w:val="000000"/>
                <w:sz w:val="20"/>
                <w:vertAlign w:val="baseline"/>
                <w:lang w:val="en-IN"/>
              </w:rPr>
            </w:pPr>
            <w:r>
              <w:rPr>
                <w:rFonts w:hint="default"/>
                <w:b w:val="0"/>
                <w:color w:val="000000"/>
                <w:sz w:val="20"/>
                <w:vertAlign w:val="baseline"/>
                <w:lang w:val="en-IN"/>
              </w:rPr>
              <w:t>20,000 ريال سعودي</w:t>
            </w:r>
          </w:p>
        </w:tc>
      </w:tr>
    </w:tbl>
    <w:p w14:paraId="17799A5A">
      <w:pPr>
        <w:bidi w:val="0"/>
        <w:spacing w:after="120" w:line="240" w:lineRule="auto"/>
        <w:jc w:val="right"/>
        <w:rPr>
          <w:rFonts w:hint="default"/>
          <w:b w:val="0"/>
          <w:color w:val="000000"/>
          <w:sz w:val="22"/>
          <w:lang w:val="en-IN"/>
        </w:rPr>
      </w:pPr>
    </w:p>
    <w:p w14:paraId="6A632FFB">
      <w:pPr>
        <w:pStyle w:val="2"/>
        <w:bidi w:val="0"/>
        <w:spacing w:before="0" w:after="120" w:line="240" w:lineRule="auto"/>
        <w:jc w:val="right"/>
        <w:rPr>
          <w:rFonts w:hint="default"/>
          <w:b/>
          <w:color w:val="000000"/>
          <w:sz w:val="28"/>
          <w:lang w:val="en-IN"/>
        </w:rPr>
      </w:pPr>
      <w:r>
        <w:rPr>
          <w:rFonts w:hint="default"/>
          <w:b/>
          <w:color w:val="000000"/>
          <w:sz w:val="28"/>
          <w:lang w:val="en-IN"/>
        </w:rPr>
        <w:t>لماذا Impetus Strategy</w:t>
      </w:r>
    </w:p>
    <w:p w14:paraId="1595C828">
      <w:pPr>
        <w:rPr>
          <w:rFonts w:hint="default"/>
          <w:lang w:val="en-IN"/>
        </w:rPr>
      </w:pPr>
    </w:p>
    <w:p w14:paraId="2F83D258">
      <w:pPr>
        <w:bidi w:val="0"/>
        <w:spacing w:after="120" w:line="240" w:lineRule="auto"/>
        <w:jc w:val="right"/>
        <w:rPr>
          <w:rFonts w:hint="default"/>
          <w:b w:val="0"/>
          <w:color w:val="000000"/>
          <w:sz w:val="22"/>
          <w:lang w:val="en-IN"/>
        </w:rPr>
      </w:pPr>
      <w:r>
        <w:rPr>
          <w:rFonts w:hint="default"/>
          <w:b w:val="0"/>
          <w:color w:val="000000"/>
          <w:sz w:val="22"/>
          <w:lang w:val="en-IN"/>
        </w:rPr>
        <w:t>نتميز بفريق محترف ذو خبرات متعددة في مجالات التنمية الاجتماعية والاقتصادية. لدينا سجل حافل من النجاح في تنفيذ مشاريع معقدة تحقق نتائج إيجابية للبشرية, ونركز على الابتكار والشراكة الفاعلة مع المعنيين لضمان نجاح جميع مشاريعنا.</w:t>
      </w:r>
    </w:p>
    <w:p w14:paraId="0D944F39">
      <w:pPr>
        <w:bidi w:val="0"/>
        <w:spacing w:after="120" w:line="240" w:lineRule="auto"/>
        <w:jc w:val="right"/>
        <w:rPr>
          <w:rFonts w:hint="default"/>
          <w:b w:val="0"/>
          <w:color w:val="000000"/>
          <w:sz w:val="22"/>
          <w:lang w:val="en-IN"/>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D1BDF"/>
    <w:rsid w:val="7D6D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2025-09-27T09:37:00Z</dcterms:created>
  <dc:creator>vinee</dc:creator>
  <cp:lastModifiedBy>vinee</cp:lastModifiedBy>
  <dcterms:modified xsi:type="dcterms:W3CDTF">2025-09-27T09:37:08Z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6AF035254C824F46A6A305C247A3CE62_11</vt:lpwstr>
  </property>
</Properties>
</file>