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7D7E8" w14:textId="6992BCB7" w:rsidR="006F3747" w:rsidRDefault="006F3747" w:rsidP="006F3747">
      <w:pPr>
        <w:spacing w:after="120" w:line="240" w:lineRule="auto"/>
        <w:rPr>
          <w:rFonts w:asciiTheme="majorHAnsi" w:eastAsiaTheme="majorEastAsia" w:hAnsiTheme="majorHAnsi" w:cstheme="majorBidi"/>
          <w:b/>
          <w:color w:val="1A1A1A"/>
          <w:spacing w:val="-10"/>
          <w:kern w:val="28"/>
          <w:sz w:val="32"/>
          <w:szCs w:val="56"/>
        </w:rPr>
      </w:pPr>
      <w:r w:rsidRPr="006F3747">
        <w:rPr>
          <w:rFonts w:asciiTheme="majorHAnsi" w:eastAsiaTheme="majorEastAsia" w:hAnsiTheme="majorHAnsi" w:cstheme="majorBidi"/>
          <w:b/>
          <w:color w:val="1A1A1A"/>
          <w:spacing w:val="-10"/>
          <w:kern w:val="28"/>
          <w:sz w:val="32"/>
          <w:szCs w:val="56"/>
        </w:rPr>
        <w:t>Comprehensive Proposal for Rural Development Strategy by Impetus Strategy</w:t>
      </w:r>
    </w:p>
    <w:p w14:paraId="7308A3F6" w14:textId="77777777" w:rsidR="006F3747" w:rsidRDefault="006F3747" w:rsidP="006F3747">
      <w:pPr>
        <w:spacing w:after="120" w:line="240" w:lineRule="auto"/>
        <w:rPr>
          <w:b/>
          <w:color w:val="1A1A1A"/>
          <w:sz w:val="32"/>
        </w:rPr>
      </w:pPr>
    </w:p>
    <w:p w14:paraId="268F53B0" w14:textId="638A5A42"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Executive Summary</w:t>
      </w:r>
    </w:p>
    <w:p w14:paraId="74F4310F" w14:textId="7856A24A" w:rsidR="006F3747" w:rsidRDefault="006F3747" w:rsidP="006F3747">
      <w:pPr>
        <w:spacing w:after="120" w:line="240" w:lineRule="auto"/>
        <w:rPr>
          <w:color w:val="4A4A4A"/>
          <w:sz w:val="22"/>
        </w:rPr>
      </w:pPr>
      <w:r w:rsidRPr="006F3747">
        <w:rPr>
          <w:color w:val="4A4A4A"/>
          <w:sz w:val="22"/>
        </w:rPr>
        <w:t>This proposal outlines Impetus Strategy's approach to developing a comprehensive rural development strategy for the Expenditure Efficiency &amp; Projects Authority in alignment with the Kingdom of Saudi Arabia's Vision 2030. Our mission is to create sustainable, impactful strategies that leverage local resources and engage communities effectively. The proposal includes our methodology, project architecture, relevant experience, and a detailed work plan. By utilizing our extensive expertise in social and economic development, we aim to deliver innovative solutions that meet the unique needs of the selected rural areas.</w:t>
      </w:r>
    </w:p>
    <w:p w14:paraId="3D5B6F4F" w14:textId="1D7BD7AE" w:rsidR="006F3747" w:rsidRDefault="006F3747" w:rsidP="006F3747">
      <w:pPr>
        <w:spacing w:after="120" w:line="240" w:lineRule="auto"/>
        <w:rPr>
          <w:color w:val="4A4A4A"/>
          <w:sz w:val="22"/>
        </w:rPr>
      </w:pPr>
      <w:r w:rsidRPr="006F3747">
        <w:rPr>
          <w:color w:val="4A4A4A"/>
          <w:sz w:val="22"/>
        </w:rPr>
        <w:t>Alignment with Vision 2030 for sustainable development.</w:t>
      </w:r>
    </w:p>
    <w:p w14:paraId="311E4FCD" w14:textId="72E82AEF" w:rsidR="006F3747" w:rsidRDefault="006F3747" w:rsidP="006F3747">
      <w:pPr>
        <w:spacing w:after="120" w:line="240" w:lineRule="auto"/>
        <w:rPr>
          <w:color w:val="4A4A4A"/>
          <w:sz w:val="22"/>
        </w:rPr>
      </w:pPr>
      <w:r w:rsidRPr="006F3747">
        <w:rPr>
          <w:color w:val="4A4A4A"/>
          <w:sz w:val="22"/>
        </w:rPr>
        <w:t>Engagement of local communities and stakeholders.</w:t>
      </w:r>
    </w:p>
    <w:p w14:paraId="753CC6E7" w14:textId="37A78168" w:rsidR="006F3747" w:rsidRDefault="006F3747" w:rsidP="006F3747">
      <w:pPr>
        <w:spacing w:after="120" w:line="240" w:lineRule="auto"/>
        <w:rPr>
          <w:color w:val="4A4A4A"/>
          <w:sz w:val="22"/>
        </w:rPr>
      </w:pPr>
      <w:r w:rsidRPr="006F3747">
        <w:rPr>
          <w:color w:val="4A4A4A"/>
          <w:sz w:val="22"/>
        </w:rPr>
        <w:t>Utilization of best practices and methodologies.</w:t>
      </w:r>
    </w:p>
    <w:p w14:paraId="4105DF3E" w14:textId="19521216"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Company Introduction</w:t>
      </w:r>
    </w:p>
    <w:p w14:paraId="51F0CFB3" w14:textId="1C901C3F" w:rsidR="006F3747" w:rsidRDefault="006F3747" w:rsidP="006F3747">
      <w:pPr>
        <w:spacing w:after="120" w:line="240" w:lineRule="auto"/>
        <w:rPr>
          <w:color w:val="4A4A4A"/>
          <w:sz w:val="22"/>
        </w:rPr>
      </w:pPr>
      <w:r w:rsidRPr="006F3747">
        <w:rPr>
          <w:color w:val="4A4A4A"/>
          <w:sz w:val="22"/>
        </w:rPr>
        <w:t>Impetus Strategy is a leading consulting firm based in Riyadh, Saudi Arabia, dedicated to driving impactful change across various sectors including public sector transformation and social development. Our mission emphasizes prioritizing impact beyond profitability, while our vision aims to elevate and inspire positive change. We value analytical thinking, excellence, diversity, and collaboration. Our team comprises local and international experts with a proven track record in delivering high-quality consulting services tailored to the unique context of Saudi Arabia.</w:t>
      </w:r>
    </w:p>
    <w:p w14:paraId="21569AC4" w14:textId="127C1517" w:rsidR="006F3747" w:rsidRDefault="006F3747" w:rsidP="006F3747">
      <w:pPr>
        <w:spacing w:after="120" w:line="240" w:lineRule="auto"/>
        <w:rPr>
          <w:color w:val="4A4A4A"/>
          <w:sz w:val="22"/>
        </w:rPr>
      </w:pPr>
      <w:r w:rsidRPr="006F3747">
        <w:rPr>
          <w:color w:val="4A4A4A"/>
          <w:sz w:val="22"/>
        </w:rPr>
        <w:t>Established presence in Saudi Arabia with local expertise.</w:t>
      </w:r>
    </w:p>
    <w:p w14:paraId="05CE6091" w14:textId="595B4EC0" w:rsidR="006F3747" w:rsidRDefault="006F3747" w:rsidP="006F3747">
      <w:pPr>
        <w:spacing w:after="120" w:line="240" w:lineRule="auto"/>
        <w:rPr>
          <w:color w:val="4A4A4A"/>
          <w:sz w:val="22"/>
        </w:rPr>
      </w:pPr>
      <w:r w:rsidRPr="006F3747">
        <w:rPr>
          <w:color w:val="4A4A4A"/>
          <w:sz w:val="22"/>
        </w:rPr>
        <w:t>Strong commitment to social impact and community engagement.</w:t>
      </w:r>
    </w:p>
    <w:p w14:paraId="05B7887E" w14:textId="6CFC0A5C" w:rsidR="006F3747" w:rsidRDefault="006F3747" w:rsidP="006F3747">
      <w:pPr>
        <w:spacing w:after="120" w:line="240" w:lineRule="auto"/>
        <w:rPr>
          <w:color w:val="4A4A4A"/>
          <w:sz w:val="22"/>
        </w:rPr>
      </w:pPr>
      <w:r w:rsidRPr="006F3747">
        <w:rPr>
          <w:color w:val="4A4A4A"/>
          <w:sz w:val="22"/>
        </w:rPr>
        <w:t>Diverse team with deep sector knowledge.</w:t>
      </w:r>
    </w:p>
    <w:p w14:paraId="3B2C736A" w14:textId="33547616"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Understanding of the RFP and Objectives</w:t>
      </w:r>
    </w:p>
    <w:p w14:paraId="6397710B" w14:textId="2C10DB52" w:rsidR="006F3747" w:rsidRDefault="006F3747" w:rsidP="006F3747">
      <w:pPr>
        <w:spacing w:after="120" w:line="240" w:lineRule="auto"/>
        <w:rPr>
          <w:color w:val="4A4A4A"/>
          <w:sz w:val="22"/>
        </w:rPr>
      </w:pPr>
      <w:r w:rsidRPr="006F3747">
        <w:rPr>
          <w:color w:val="4A4A4A"/>
          <w:sz w:val="22"/>
        </w:rPr>
        <w:t>The Expenditure Efficiency &amp; Projects Authority seeks to develop a rural development strategy that aligns with national priorities and enhances the role of the non-profit sector. The objectives include assessing community needs, designing innovative solutions, and ensuring stakeholder engagement throughout the process. Our understanding of the RFP indicates a need for a comprehensive analysis of the selected regions, incorporating both qualitative and quantitative data to inform strategy development. We recognize the importance of tailoring our approach to the unique cultural and geographical characteristics of each area.</w:t>
      </w:r>
    </w:p>
    <w:p w14:paraId="7CEC610E" w14:textId="13544B21" w:rsidR="006F3747" w:rsidRDefault="006F3747" w:rsidP="006F3747">
      <w:pPr>
        <w:spacing w:after="120" w:line="240" w:lineRule="auto"/>
        <w:rPr>
          <w:color w:val="4A4A4A"/>
          <w:sz w:val="22"/>
        </w:rPr>
      </w:pPr>
      <w:r w:rsidRPr="006F3747">
        <w:rPr>
          <w:color w:val="4A4A4A"/>
          <w:sz w:val="22"/>
        </w:rPr>
        <w:t>Focus on community needs assessment and stakeholder engagement.</w:t>
      </w:r>
    </w:p>
    <w:p w14:paraId="6021CD9C" w14:textId="0BD9CD11" w:rsidR="006F3747" w:rsidRDefault="006F3747" w:rsidP="006F3747">
      <w:pPr>
        <w:spacing w:after="120" w:line="240" w:lineRule="auto"/>
        <w:rPr>
          <w:color w:val="4A4A4A"/>
          <w:sz w:val="22"/>
        </w:rPr>
      </w:pPr>
      <w:r w:rsidRPr="006F3747">
        <w:rPr>
          <w:color w:val="4A4A4A"/>
          <w:sz w:val="22"/>
        </w:rPr>
        <w:t>Incorporation of innovative solutions tailored to local contexts.</w:t>
      </w:r>
    </w:p>
    <w:p w14:paraId="3268727A" w14:textId="6BFC7860" w:rsidR="006F3747" w:rsidRDefault="006F3747" w:rsidP="006F3747">
      <w:pPr>
        <w:spacing w:after="120" w:line="240" w:lineRule="auto"/>
        <w:rPr>
          <w:color w:val="4A4A4A"/>
          <w:sz w:val="22"/>
        </w:rPr>
      </w:pPr>
      <w:r w:rsidRPr="006F3747">
        <w:rPr>
          <w:color w:val="4A4A4A"/>
          <w:sz w:val="22"/>
        </w:rPr>
        <w:t>Alignment with national development priorities.</w:t>
      </w:r>
    </w:p>
    <w:p w14:paraId="5E35F589" w14:textId="57197411"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Technical Approach and Methodology</w:t>
      </w:r>
    </w:p>
    <w:p w14:paraId="3C9E991C" w14:textId="4CA4973B" w:rsidR="006F3747" w:rsidRDefault="006F3747" w:rsidP="006F3747">
      <w:pPr>
        <w:spacing w:after="120" w:line="240" w:lineRule="auto"/>
        <w:rPr>
          <w:color w:val="4A4A4A"/>
          <w:sz w:val="22"/>
        </w:rPr>
      </w:pPr>
      <w:r w:rsidRPr="006F3747">
        <w:rPr>
          <w:color w:val="4A4A4A"/>
          <w:sz w:val="22"/>
        </w:rPr>
        <w:t>Our technical approach is structured around a phased methodology that ensures comprehensive engagement and analysis. The framework includes three primary phases: analysis, strategy design, and implementation planning. Each phase incorporates specific methodological pillars such as stakeholder engagement, data collection, and iterative feedback loops to refine strategies. Our approach is designed to be adaptive, allowing for real-time adjustments based on stakeholder input and emerging insights.</w:t>
      </w:r>
    </w:p>
    <w:p w14:paraId="307DD651" w14:textId="6693AEE6" w:rsidR="006F3747" w:rsidRDefault="006F3747" w:rsidP="006F3747">
      <w:pPr>
        <w:spacing w:after="120" w:line="240" w:lineRule="auto"/>
        <w:rPr>
          <w:color w:val="4A4A4A"/>
          <w:sz w:val="22"/>
        </w:rPr>
      </w:pPr>
      <w:r w:rsidRPr="006F3747">
        <w:rPr>
          <w:color w:val="4A4A4A"/>
          <w:sz w:val="22"/>
        </w:rPr>
        <w:t>Phased methodology ensures thorough analysis and design.</w:t>
      </w:r>
    </w:p>
    <w:p w14:paraId="741DBD54" w14:textId="33F52365" w:rsidR="006F3747" w:rsidRDefault="006F3747" w:rsidP="006F3747">
      <w:pPr>
        <w:spacing w:after="120" w:line="240" w:lineRule="auto"/>
        <w:rPr>
          <w:color w:val="4A4A4A"/>
          <w:sz w:val="22"/>
        </w:rPr>
      </w:pPr>
      <w:r w:rsidRPr="006F3747">
        <w:rPr>
          <w:color w:val="4A4A4A"/>
          <w:sz w:val="22"/>
        </w:rPr>
        <w:t>Engagement of stakeholders at every stage of the process.</w:t>
      </w:r>
    </w:p>
    <w:p w14:paraId="04FEAAB8" w14:textId="38E7FEF4" w:rsidR="006F3747" w:rsidRDefault="006F3747" w:rsidP="006F3747">
      <w:pPr>
        <w:spacing w:after="120" w:line="240" w:lineRule="auto"/>
        <w:rPr>
          <w:color w:val="4A4A4A"/>
          <w:sz w:val="22"/>
        </w:rPr>
      </w:pPr>
      <w:r w:rsidRPr="006F3747">
        <w:rPr>
          <w:color w:val="4A4A4A"/>
          <w:sz w:val="22"/>
        </w:rPr>
        <w:t>Iterative feedback loops for continuous improvement.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6F3747" w14:paraId="0DF3E86B" w14:textId="77777777" w:rsidTr="006F3747">
        <w:tblPrEx>
          <w:tblCellMar>
            <w:top w:w="0" w:type="dxa"/>
            <w:bottom w:w="0" w:type="dxa"/>
          </w:tblCellMar>
        </w:tblPrEx>
        <w:tc>
          <w:tcPr>
            <w:tcW w:w="1666" w:type="pct"/>
          </w:tcPr>
          <w:p w14:paraId="6C22FB43" w14:textId="74C115D5" w:rsidR="006F3747" w:rsidRPr="006F3747" w:rsidRDefault="006F3747" w:rsidP="006F3747">
            <w:pPr>
              <w:spacing w:after="120" w:line="240" w:lineRule="auto"/>
              <w:jc w:val="center"/>
              <w:rPr>
                <w:b/>
                <w:color w:val="000000"/>
                <w:sz w:val="20"/>
              </w:rPr>
            </w:pPr>
            <w:r w:rsidRPr="006F3747">
              <w:rPr>
                <w:b/>
                <w:color w:val="000000"/>
                <w:sz w:val="20"/>
              </w:rPr>
              <w:t>Phase</w:t>
            </w:r>
          </w:p>
        </w:tc>
        <w:tc>
          <w:tcPr>
            <w:tcW w:w="1667" w:type="pct"/>
          </w:tcPr>
          <w:p w14:paraId="150E3D4B" w14:textId="2E6F8252" w:rsidR="006F3747" w:rsidRPr="006F3747" w:rsidRDefault="006F3747" w:rsidP="006F3747">
            <w:pPr>
              <w:spacing w:after="120" w:line="240" w:lineRule="auto"/>
              <w:jc w:val="center"/>
              <w:rPr>
                <w:b/>
                <w:color w:val="000000"/>
                <w:sz w:val="20"/>
              </w:rPr>
            </w:pPr>
            <w:r w:rsidRPr="006F3747">
              <w:rPr>
                <w:b/>
                <w:color w:val="000000"/>
                <w:sz w:val="20"/>
              </w:rPr>
              <w:t>Activities</w:t>
            </w:r>
          </w:p>
        </w:tc>
        <w:tc>
          <w:tcPr>
            <w:tcW w:w="1667" w:type="pct"/>
          </w:tcPr>
          <w:p w14:paraId="5E5214C6" w14:textId="06E73F10" w:rsidR="006F3747" w:rsidRPr="006F3747" w:rsidRDefault="006F3747" w:rsidP="006F3747">
            <w:pPr>
              <w:spacing w:after="120" w:line="240" w:lineRule="auto"/>
              <w:jc w:val="center"/>
              <w:rPr>
                <w:b/>
                <w:color w:val="000000"/>
                <w:sz w:val="20"/>
              </w:rPr>
            </w:pPr>
            <w:r w:rsidRPr="006F3747">
              <w:rPr>
                <w:b/>
                <w:color w:val="000000"/>
                <w:sz w:val="20"/>
              </w:rPr>
              <w:t>Outcomes</w:t>
            </w:r>
          </w:p>
        </w:tc>
      </w:tr>
      <w:tr w:rsidR="006F3747" w14:paraId="44A26173" w14:textId="77777777" w:rsidTr="006F3747">
        <w:tblPrEx>
          <w:tblCellMar>
            <w:top w:w="0" w:type="dxa"/>
            <w:bottom w:w="0" w:type="dxa"/>
          </w:tblCellMar>
        </w:tblPrEx>
        <w:tc>
          <w:tcPr>
            <w:tcW w:w="1666" w:type="pct"/>
          </w:tcPr>
          <w:p w14:paraId="61280758" w14:textId="706AEFEC" w:rsidR="006F3747" w:rsidRPr="006F3747" w:rsidRDefault="006F3747" w:rsidP="006F3747">
            <w:pPr>
              <w:spacing w:after="120" w:line="240" w:lineRule="auto"/>
              <w:jc w:val="center"/>
              <w:rPr>
                <w:color w:val="000000"/>
                <w:sz w:val="20"/>
              </w:rPr>
            </w:pPr>
            <w:r w:rsidRPr="006F3747">
              <w:rPr>
                <w:color w:val="000000"/>
                <w:sz w:val="20"/>
              </w:rPr>
              <w:t>Analysis</w:t>
            </w:r>
          </w:p>
        </w:tc>
        <w:tc>
          <w:tcPr>
            <w:tcW w:w="1667" w:type="pct"/>
          </w:tcPr>
          <w:p w14:paraId="57AE96D4" w14:textId="518329E5" w:rsidR="006F3747" w:rsidRPr="006F3747" w:rsidRDefault="006F3747" w:rsidP="006F3747">
            <w:pPr>
              <w:spacing w:after="120" w:line="240" w:lineRule="auto"/>
              <w:jc w:val="center"/>
              <w:rPr>
                <w:color w:val="000000"/>
                <w:sz w:val="20"/>
              </w:rPr>
            </w:pPr>
            <w:r w:rsidRPr="006F3747">
              <w:rPr>
                <w:color w:val="000000"/>
                <w:sz w:val="20"/>
              </w:rPr>
              <w:t>Conduct needs assessment, engage stakeholders</w:t>
            </w:r>
          </w:p>
        </w:tc>
        <w:tc>
          <w:tcPr>
            <w:tcW w:w="1667" w:type="pct"/>
          </w:tcPr>
          <w:p w14:paraId="5FDD3761" w14:textId="2FEB0518" w:rsidR="006F3747" w:rsidRPr="006F3747" w:rsidRDefault="006F3747" w:rsidP="006F3747">
            <w:pPr>
              <w:spacing w:after="120" w:line="240" w:lineRule="auto"/>
              <w:jc w:val="center"/>
              <w:rPr>
                <w:color w:val="000000"/>
                <w:sz w:val="20"/>
              </w:rPr>
            </w:pPr>
            <w:r w:rsidRPr="006F3747">
              <w:rPr>
                <w:color w:val="000000"/>
                <w:sz w:val="20"/>
              </w:rPr>
              <w:t>Comprehensive community profile</w:t>
            </w:r>
          </w:p>
        </w:tc>
      </w:tr>
      <w:tr w:rsidR="006F3747" w14:paraId="538304A1" w14:textId="77777777" w:rsidTr="006F3747">
        <w:tblPrEx>
          <w:tblCellMar>
            <w:top w:w="0" w:type="dxa"/>
            <w:bottom w:w="0" w:type="dxa"/>
          </w:tblCellMar>
        </w:tblPrEx>
        <w:tc>
          <w:tcPr>
            <w:tcW w:w="1666" w:type="pct"/>
          </w:tcPr>
          <w:p w14:paraId="2481511F" w14:textId="662F2775" w:rsidR="006F3747" w:rsidRPr="006F3747" w:rsidRDefault="006F3747" w:rsidP="006F3747">
            <w:pPr>
              <w:spacing w:after="120" w:line="240" w:lineRule="auto"/>
              <w:jc w:val="center"/>
              <w:rPr>
                <w:color w:val="000000"/>
                <w:sz w:val="20"/>
              </w:rPr>
            </w:pPr>
            <w:r w:rsidRPr="006F3747">
              <w:rPr>
                <w:color w:val="000000"/>
                <w:sz w:val="20"/>
              </w:rPr>
              <w:t>Strategy Design</w:t>
            </w:r>
          </w:p>
        </w:tc>
        <w:tc>
          <w:tcPr>
            <w:tcW w:w="1667" w:type="pct"/>
          </w:tcPr>
          <w:p w14:paraId="1011CBA9" w14:textId="3A09A71E" w:rsidR="006F3747" w:rsidRPr="006F3747" w:rsidRDefault="006F3747" w:rsidP="006F3747">
            <w:pPr>
              <w:spacing w:after="120" w:line="240" w:lineRule="auto"/>
              <w:jc w:val="center"/>
              <w:rPr>
                <w:color w:val="000000"/>
                <w:sz w:val="20"/>
              </w:rPr>
            </w:pPr>
            <w:r w:rsidRPr="006F3747">
              <w:rPr>
                <w:color w:val="000000"/>
                <w:sz w:val="20"/>
              </w:rPr>
              <w:t>Develop tailored strategies, validate with stakeholders</w:t>
            </w:r>
          </w:p>
        </w:tc>
        <w:tc>
          <w:tcPr>
            <w:tcW w:w="1667" w:type="pct"/>
          </w:tcPr>
          <w:p w14:paraId="15BECB1E" w14:textId="1F5D0E28" w:rsidR="006F3747" w:rsidRPr="006F3747" w:rsidRDefault="006F3747" w:rsidP="006F3747">
            <w:pPr>
              <w:spacing w:after="120" w:line="240" w:lineRule="auto"/>
              <w:jc w:val="center"/>
              <w:rPr>
                <w:color w:val="000000"/>
                <w:sz w:val="20"/>
              </w:rPr>
            </w:pPr>
            <w:r w:rsidRPr="006F3747">
              <w:rPr>
                <w:color w:val="000000"/>
                <w:sz w:val="20"/>
              </w:rPr>
              <w:t>Draft strategy document</w:t>
            </w:r>
          </w:p>
        </w:tc>
      </w:tr>
      <w:tr w:rsidR="006F3747" w14:paraId="00D133E9" w14:textId="77777777" w:rsidTr="006F3747">
        <w:tblPrEx>
          <w:tblCellMar>
            <w:top w:w="0" w:type="dxa"/>
            <w:bottom w:w="0" w:type="dxa"/>
          </w:tblCellMar>
        </w:tblPrEx>
        <w:tc>
          <w:tcPr>
            <w:tcW w:w="1666" w:type="pct"/>
          </w:tcPr>
          <w:p w14:paraId="6455804F" w14:textId="4FF4C95B" w:rsidR="006F3747" w:rsidRPr="006F3747" w:rsidRDefault="006F3747" w:rsidP="006F3747">
            <w:pPr>
              <w:spacing w:after="120" w:line="240" w:lineRule="auto"/>
              <w:jc w:val="center"/>
              <w:rPr>
                <w:color w:val="000000"/>
                <w:sz w:val="20"/>
              </w:rPr>
            </w:pPr>
            <w:r w:rsidRPr="006F3747">
              <w:rPr>
                <w:color w:val="000000"/>
                <w:sz w:val="20"/>
              </w:rPr>
              <w:t>Implementation Planning</w:t>
            </w:r>
          </w:p>
        </w:tc>
        <w:tc>
          <w:tcPr>
            <w:tcW w:w="1667" w:type="pct"/>
          </w:tcPr>
          <w:p w14:paraId="3F283F26" w14:textId="7CDD8411" w:rsidR="006F3747" w:rsidRPr="006F3747" w:rsidRDefault="006F3747" w:rsidP="006F3747">
            <w:pPr>
              <w:spacing w:after="120" w:line="240" w:lineRule="auto"/>
              <w:jc w:val="center"/>
              <w:rPr>
                <w:color w:val="000000"/>
                <w:sz w:val="20"/>
              </w:rPr>
            </w:pPr>
            <w:r w:rsidRPr="006F3747">
              <w:rPr>
                <w:color w:val="000000"/>
                <w:sz w:val="20"/>
              </w:rPr>
              <w:t>Create action plans, establish KPIs</w:t>
            </w:r>
          </w:p>
        </w:tc>
        <w:tc>
          <w:tcPr>
            <w:tcW w:w="1667" w:type="pct"/>
          </w:tcPr>
          <w:p w14:paraId="060B7697" w14:textId="5920827A" w:rsidR="006F3747" w:rsidRPr="006F3747" w:rsidRDefault="006F3747" w:rsidP="006F3747">
            <w:pPr>
              <w:spacing w:after="120" w:line="240" w:lineRule="auto"/>
              <w:jc w:val="center"/>
              <w:rPr>
                <w:color w:val="000000"/>
                <w:sz w:val="20"/>
              </w:rPr>
            </w:pPr>
            <w:r w:rsidRPr="006F3747">
              <w:rPr>
                <w:color w:val="000000"/>
                <w:sz w:val="20"/>
              </w:rPr>
              <w:t>Detailed implementation roadmap</w:t>
            </w:r>
          </w:p>
        </w:tc>
      </w:tr>
    </w:tbl>
    <w:p w14:paraId="17D2EE85" w14:textId="77777777" w:rsidR="006F3747" w:rsidRDefault="006F3747" w:rsidP="006F3747">
      <w:pPr>
        <w:spacing w:after="120" w:line="240" w:lineRule="auto"/>
        <w:jc w:val="right"/>
        <w:rPr>
          <w:color w:val="4A4A4A"/>
          <w:sz w:val="22"/>
        </w:rPr>
      </w:pPr>
    </w:p>
    <w:p w14:paraId="0908036D" w14:textId="1378338F"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Project Architecture</w:t>
      </w:r>
    </w:p>
    <w:p w14:paraId="6988DF25" w14:textId="7B8FC242" w:rsidR="006F3747" w:rsidRDefault="006F3747" w:rsidP="006F3747">
      <w:pPr>
        <w:spacing w:after="120" w:line="240" w:lineRule="auto"/>
        <w:rPr>
          <w:color w:val="4A4A4A"/>
          <w:sz w:val="22"/>
        </w:rPr>
      </w:pPr>
      <w:r w:rsidRPr="006F3747">
        <w:rPr>
          <w:color w:val="4A4A4A"/>
          <w:sz w:val="22"/>
        </w:rPr>
        <w:t>The project architecture consists of several interrelated components designed to facilitate effective data flow and integration. Key components include stakeholder engagement platforms, data collection tools, and analytical frameworks. The technology stack will leverage GIS and data analytics tools to gather and analyze data efficiently. This architecture ensures that all project activities are interconnected and that data is utilized effectively to inform decision-making throughout the project lifecycle.</w:t>
      </w:r>
    </w:p>
    <w:p w14:paraId="4FC8E13A" w14:textId="68754596" w:rsidR="006F3747" w:rsidRDefault="006F3747" w:rsidP="006F3747">
      <w:pPr>
        <w:spacing w:after="120" w:line="240" w:lineRule="auto"/>
        <w:rPr>
          <w:color w:val="4A4A4A"/>
          <w:sz w:val="22"/>
        </w:rPr>
      </w:pPr>
      <w:r w:rsidRPr="006F3747">
        <w:rPr>
          <w:color w:val="4A4A4A"/>
          <w:sz w:val="22"/>
        </w:rPr>
        <w:t>Integration of technology for data collection and analysis.</w:t>
      </w:r>
    </w:p>
    <w:p w14:paraId="142E6E3A" w14:textId="54475D64" w:rsidR="006F3747" w:rsidRDefault="006F3747" w:rsidP="006F3747">
      <w:pPr>
        <w:spacing w:after="120" w:line="240" w:lineRule="auto"/>
        <w:rPr>
          <w:color w:val="4A4A4A"/>
          <w:sz w:val="22"/>
        </w:rPr>
      </w:pPr>
      <w:r w:rsidRPr="006F3747">
        <w:rPr>
          <w:color w:val="4A4A4A"/>
          <w:sz w:val="22"/>
        </w:rPr>
        <w:t>Utilization of GIS for spatial analysis of community needs.</w:t>
      </w:r>
    </w:p>
    <w:p w14:paraId="57638704" w14:textId="203F8710" w:rsidR="006F3747" w:rsidRDefault="006F3747" w:rsidP="006F3747">
      <w:pPr>
        <w:spacing w:after="120" w:line="240" w:lineRule="auto"/>
        <w:rPr>
          <w:color w:val="4A4A4A"/>
          <w:sz w:val="22"/>
        </w:rPr>
      </w:pPr>
      <w:r w:rsidRPr="006F3747">
        <w:rPr>
          <w:color w:val="4A4A4A"/>
          <w:sz w:val="22"/>
        </w:rPr>
        <w:t>Interconnected components for seamless project execution.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6F3747" w14:paraId="5F554B1F" w14:textId="77777777" w:rsidTr="006F3747">
        <w:tblPrEx>
          <w:tblCellMar>
            <w:top w:w="0" w:type="dxa"/>
            <w:bottom w:w="0" w:type="dxa"/>
          </w:tblCellMar>
        </w:tblPrEx>
        <w:tc>
          <w:tcPr>
            <w:tcW w:w="2500" w:type="pct"/>
          </w:tcPr>
          <w:p w14:paraId="0DCB966F" w14:textId="1781BA42" w:rsidR="006F3747" w:rsidRPr="006F3747" w:rsidRDefault="006F3747" w:rsidP="006F3747">
            <w:pPr>
              <w:spacing w:after="120" w:line="240" w:lineRule="auto"/>
              <w:jc w:val="center"/>
              <w:rPr>
                <w:b/>
                <w:color w:val="000000"/>
                <w:sz w:val="20"/>
              </w:rPr>
            </w:pPr>
            <w:r w:rsidRPr="006F3747">
              <w:rPr>
                <w:b/>
                <w:color w:val="000000"/>
                <w:sz w:val="20"/>
              </w:rPr>
              <w:t>Component</w:t>
            </w:r>
          </w:p>
        </w:tc>
        <w:tc>
          <w:tcPr>
            <w:tcW w:w="2500" w:type="pct"/>
          </w:tcPr>
          <w:p w14:paraId="5656E9D4" w14:textId="66D342C7" w:rsidR="006F3747" w:rsidRPr="006F3747" w:rsidRDefault="006F3747" w:rsidP="006F3747">
            <w:pPr>
              <w:spacing w:after="120" w:line="240" w:lineRule="auto"/>
              <w:jc w:val="center"/>
              <w:rPr>
                <w:b/>
                <w:color w:val="000000"/>
                <w:sz w:val="20"/>
              </w:rPr>
            </w:pPr>
            <w:r w:rsidRPr="006F3747">
              <w:rPr>
                <w:b/>
                <w:color w:val="000000"/>
                <w:sz w:val="20"/>
              </w:rPr>
              <w:t>Description</w:t>
            </w:r>
          </w:p>
        </w:tc>
      </w:tr>
      <w:tr w:rsidR="006F3747" w14:paraId="41460A8C" w14:textId="77777777" w:rsidTr="006F3747">
        <w:tblPrEx>
          <w:tblCellMar>
            <w:top w:w="0" w:type="dxa"/>
            <w:bottom w:w="0" w:type="dxa"/>
          </w:tblCellMar>
        </w:tblPrEx>
        <w:tc>
          <w:tcPr>
            <w:tcW w:w="2500" w:type="pct"/>
          </w:tcPr>
          <w:p w14:paraId="662FCDAF" w14:textId="51B5C41A" w:rsidR="006F3747" w:rsidRPr="006F3747" w:rsidRDefault="006F3747" w:rsidP="006F3747">
            <w:pPr>
              <w:spacing w:after="120" w:line="240" w:lineRule="auto"/>
              <w:jc w:val="center"/>
              <w:rPr>
                <w:color w:val="000000"/>
                <w:sz w:val="20"/>
              </w:rPr>
            </w:pPr>
            <w:r w:rsidRPr="006F3747">
              <w:rPr>
                <w:color w:val="000000"/>
                <w:sz w:val="20"/>
              </w:rPr>
              <w:t>Stakeholder Engagement Platform</w:t>
            </w:r>
          </w:p>
        </w:tc>
        <w:tc>
          <w:tcPr>
            <w:tcW w:w="2500" w:type="pct"/>
          </w:tcPr>
          <w:p w14:paraId="52F2A237" w14:textId="4531044B" w:rsidR="006F3747" w:rsidRPr="006F3747" w:rsidRDefault="006F3747" w:rsidP="006F3747">
            <w:pPr>
              <w:spacing w:after="120" w:line="240" w:lineRule="auto"/>
              <w:jc w:val="center"/>
              <w:rPr>
                <w:color w:val="000000"/>
                <w:sz w:val="20"/>
              </w:rPr>
            </w:pPr>
            <w:r w:rsidRPr="006F3747">
              <w:rPr>
                <w:color w:val="000000"/>
                <w:sz w:val="20"/>
              </w:rPr>
              <w:t>Facilitates communication and feedback from community members</w:t>
            </w:r>
          </w:p>
        </w:tc>
      </w:tr>
      <w:tr w:rsidR="006F3747" w14:paraId="29EC679E" w14:textId="77777777" w:rsidTr="006F3747">
        <w:tblPrEx>
          <w:tblCellMar>
            <w:top w:w="0" w:type="dxa"/>
            <w:bottom w:w="0" w:type="dxa"/>
          </w:tblCellMar>
        </w:tblPrEx>
        <w:tc>
          <w:tcPr>
            <w:tcW w:w="2500" w:type="pct"/>
          </w:tcPr>
          <w:p w14:paraId="370F6C49" w14:textId="047E8BD7" w:rsidR="006F3747" w:rsidRPr="006F3747" w:rsidRDefault="006F3747" w:rsidP="006F3747">
            <w:pPr>
              <w:spacing w:after="120" w:line="240" w:lineRule="auto"/>
              <w:jc w:val="center"/>
              <w:rPr>
                <w:color w:val="000000"/>
                <w:sz w:val="20"/>
              </w:rPr>
            </w:pPr>
            <w:r w:rsidRPr="006F3747">
              <w:rPr>
                <w:color w:val="000000"/>
                <w:sz w:val="20"/>
              </w:rPr>
              <w:t>Data Collection Tools</w:t>
            </w:r>
          </w:p>
        </w:tc>
        <w:tc>
          <w:tcPr>
            <w:tcW w:w="2500" w:type="pct"/>
          </w:tcPr>
          <w:p w14:paraId="65B9F4AC" w14:textId="05C75B60" w:rsidR="006F3747" w:rsidRPr="006F3747" w:rsidRDefault="006F3747" w:rsidP="006F3747">
            <w:pPr>
              <w:spacing w:after="120" w:line="240" w:lineRule="auto"/>
              <w:jc w:val="center"/>
              <w:rPr>
                <w:color w:val="000000"/>
                <w:sz w:val="20"/>
              </w:rPr>
            </w:pPr>
            <w:r w:rsidRPr="006F3747">
              <w:rPr>
                <w:color w:val="000000"/>
                <w:sz w:val="20"/>
              </w:rPr>
              <w:t>Tools for gathering quantitative and qualitative data</w:t>
            </w:r>
          </w:p>
        </w:tc>
      </w:tr>
      <w:tr w:rsidR="006F3747" w14:paraId="02FBF8BA" w14:textId="77777777" w:rsidTr="006F3747">
        <w:tblPrEx>
          <w:tblCellMar>
            <w:top w:w="0" w:type="dxa"/>
            <w:bottom w:w="0" w:type="dxa"/>
          </w:tblCellMar>
        </w:tblPrEx>
        <w:tc>
          <w:tcPr>
            <w:tcW w:w="2500" w:type="pct"/>
          </w:tcPr>
          <w:p w14:paraId="6D4FD8E9" w14:textId="4C09220E" w:rsidR="006F3747" w:rsidRPr="006F3747" w:rsidRDefault="006F3747" w:rsidP="006F3747">
            <w:pPr>
              <w:spacing w:after="120" w:line="240" w:lineRule="auto"/>
              <w:jc w:val="center"/>
              <w:rPr>
                <w:color w:val="000000"/>
                <w:sz w:val="20"/>
              </w:rPr>
            </w:pPr>
            <w:r w:rsidRPr="006F3747">
              <w:rPr>
                <w:color w:val="000000"/>
                <w:sz w:val="20"/>
              </w:rPr>
              <w:t>Analytical Frameworks</w:t>
            </w:r>
          </w:p>
        </w:tc>
        <w:tc>
          <w:tcPr>
            <w:tcW w:w="2500" w:type="pct"/>
          </w:tcPr>
          <w:p w14:paraId="2B414B8C" w14:textId="156C450F" w:rsidR="006F3747" w:rsidRPr="006F3747" w:rsidRDefault="006F3747" w:rsidP="006F3747">
            <w:pPr>
              <w:spacing w:after="120" w:line="240" w:lineRule="auto"/>
              <w:jc w:val="center"/>
              <w:rPr>
                <w:color w:val="000000"/>
                <w:sz w:val="20"/>
              </w:rPr>
            </w:pPr>
            <w:r w:rsidRPr="006F3747">
              <w:rPr>
                <w:color w:val="000000"/>
                <w:sz w:val="20"/>
              </w:rPr>
              <w:t>Frameworks for analyzing data and deriving insights</w:t>
            </w:r>
          </w:p>
        </w:tc>
      </w:tr>
    </w:tbl>
    <w:p w14:paraId="7E5D0519" w14:textId="77777777" w:rsidR="006F3747" w:rsidRDefault="006F3747" w:rsidP="006F3747">
      <w:pPr>
        <w:spacing w:after="120" w:line="240" w:lineRule="auto"/>
        <w:jc w:val="right"/>
        <w:rPr>
          <w:color w:val="4A4A4A"/>
          <w:sz w:val="22"/>
        </w:rPr>
      </w:pPr>
    </w:p>
    <w:p w14:paraId="44DA2171" w14:textId="7F41C73C"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Relevant Experience and Case Evidence</w:t>
      </w:r>
    </w:p>
    <w:p w14:paraId="0174BE7C" w14:textId="5380F956" w:rsidR="006F3747" w:rsidRDefault="006F3747" w:rsidP="006F3747">
      <w:pPr>
        <w:spacing w:after="120" w:line="240" w:lineRule="auto"/>
        <w:rPr>
          <w:color w:val="4A4A4A"/>
          <w:sz w:val="22"/>
        </w:rPr>
      </w:pPr>
      <w:r w:rsidRPr="006F3747">
        <w:rPr>
          <w:color w:val="4A4A4A"/>
          <w:sz w:val="22"/>
        </w:rPr>
        <w:t>Impetus Strategy has a proven track record in delivering impactful consulting services across various sectors. Notable projects include the 'Social and Economic Surveys for Priority Areas' for the Royal Commission for Makkah City, where we gathered extensive data to inform local development strategies. Additionally, our work with the National Center for Non-Profit Sector involved building functional standards for guest services, demonstrating our capability in enhancing operational frameworks. These experiences equip us with the necessary skills and insights to execute the rural development strategy effectively.</w:t>
      </w:r>
    </w:p>
    <w:p w14:paraId="24CCB736" w14:textId="5C9D590C" w:rsidR="006F3747" w:rsidRDefault="006F3747" w:rsidP="006F3747">
      <w:pPr>
        <w:spacing w:after="120" w:line="240" w:lineRule="auto"/>
        <w:rPr>
          <w:color w:val="4A4A4A"/>
          <w:sz w:val="22"/>
        </w:rPr>
      </w:pPr>
      <w:r w:rsidRPr="006F3747">
        <w:rPr>
          <w:color w:val="4A4A4A"/>
          <w:sz w:val="22"/>
        </w:rPr>
        <w:t>Experience with high-profile clients in the public and non-profit sectors.</w:t>
      </w:r>
    </w:p>
    <w:p w14:paraId="1FE308A6" w14:textId="63CF988D" w:rsidR="006F3747" w:rsidRDefault="006F3747" w:rsidP="006F3747">
      <w:pPr>
        <w:spacing w:after="120" w:line="240" w:lineRule="auto"/>
        <w:rPr>
          <w:color w:val="4A4A4A"/>
          <w:sz w:val="22"/>
        </w:rPr>
      </w:pPr>
      <w:r w:rsidRPr="006F3747">
        <w:rPr>
          <w:color w:val="4A4A4A"/>
          <w:sz w:val="22"/>
        </w:rPr>
        <w:t>Successful implementation of data-driven projects.</w:t>
      </w:r>
    </w:p>
    <w:p w14:paraId="25C8E2AD" w14:textId="26ACC93C" w:rsidR="006F3747" w:rsidRDefault="006F3747" w:rsidP="006F3747">
      <w:pPr>
        <w:spacing w:after="120" w:line="240" w:lineRule="auto"/>
        <w:rPr>
          <w:color w:val="4A4A4A"/>
          <w:sz w:val="22"/>
        </w:rPr>
      </w:pPr>
      <w:r w:rsidRPr="006F3747">
        <w:rPr>
          <w:color w:val="4A4A4A"/>
          <w:sz w:val="22"/>
        </w:rPr>
        <w:t>Strong focus on community engagement and impact measurement.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2254"/>
        <w:gridCol w:w="2254"/>
        <w:gridCol w:w="2254"/>
        <w:gridCol w:w="2254"/>
      </w:tblGrid>
      <w:tr w:rsidR="006F3747" w14:paraId="4BE8ECB8" w14:textId="77777777" w:rsidTr="006F3747">
        <w:tblPrEx>
          <w:tblCellMar>
            <w:top w:w="0" w:type="dxa"/>
            <w:bottom w:w="0" w:type="dxa"/>
          </w:tblCellMar>
        </w:tblPrEx>
        <w:tc>
          <w:tcPr>
            <w:tcW w:w="1250" w:type="pct"/>
          </w:tcPr>
          <w:p w14:paraId="3D36021B" w14:textId="1C74345F" w:rsidR="006F3747" w:rsidRPr="006F3747" w:rsidRDefault="006F3747" w:rsidP="006F3747">
            <w:pPr>
              <w:spacing w:after="120" w:line="240" w:lineRule="auto"/>
              <w:jc w:val="center"/>
              <w:rPr>
                <w:b/>
                <w:color w:val="000000"/>
                <w:sz w:val="20"/>
              </w:rPr>
            </w:pPr>
            <w:r w:rsidRPr="006F3747">
              <w:rPr>
                <w:b/>
                <w:color w:val="000000"/>
                <w:sz w:val="20"/>
              </w:rPr>
              <w:t>Project Title</w:t>
            </w:r>
          </w:p>
        </w:tc>
        <w:tc>
          <w:tcPr>
            <w:tcW w:w="1250" w:type="pct"/>
          </w:tcPr>
          <w:p w14:paraId="5BFBAC89" w14:textId="3109DCE8" w:rsidR="006F3747" w:rsidRPr="006F3747" w:rsidRDefault="006F3747" w:rsidP="006F3747">
            <w:pPr>
              <w:spacing w:after="120" w:line="240" w:lineRule="auto"/>
              <w:jc w:val="center"/>
              <w:rPr>
                <w:b/>
                <w:color w:val="000000"/>
                <w:sz w:val="20"/>
              </w:rPr>
            </w:pPr>
            <w:r w:rsidRPr="006F3747">
              <w:rPr>
                <w:b/>
                <w:color w:val="000000"/>
                <w:sz w:val="20"/>
              </w:rPr>
              <w:t>Client</w:t>
            </w:r>
          </w:p>
        </w:tc>
        <w:tc>
          <w:tcPr>
            <w:tcW w:w="1250" w:type="pct"/>
          </w:tcPr>
          <w:p w14:paraId="6116DEBB" w14:textId="626C7331" w:rsidR="006F3747" w:rsidRPr="006F3747" w:rsidRDefault="006F3747" w:rsidP="006F3747">
            <w:pPr>
              <w:spacing w:after="120" w:line="240" w:lineRule="auto"/>
              <w:jc w:val="center"/>
              <w:rPr>
                <w:b/>
                <w:color w:val="000000"/>
                <w:sz w:val="20"/>
              </w:rPr>
            </w:pPr>
            <w:r w:rsidRPr="006F3747">
              <w:rPr>
                <w:b/>
                <w:color w:val="000000"/>
                <w:sz w:val="20"/>
              </w:rPr>
              <w:t>Scope Summary</w:t>
            </w:r>
          </w:p>
        </w:tc>
        <w:tc>
          <w:tcPr>
            <w:tcW w:w="1250" w:type="pct"/>
          </w:tcPr>
          <w:p w14:paraId="456B9967" w14:textId="758C0081" w:rsidR="006F3747" w:rsidRPr="006F3747" w:rsidRDefault="006F3747" w:rsidP="006F3747">
            <w:pPr>
              <w:spacing w:after="120" w:line="240" w:lineRule="auto"/>
              <w:jc w:val="center"/>
              <w:rPr>
                <w:b/>
                <w:color w:val="000000"/>
                <w:sz w:val="20"/>
              </w:rPr>
            </w:pPr>
            <w:r w:rsidRPr="006F3747">
              <w:rPr>
                <w:b/>
                <w:color w:val="000000"/>
                <w:sz w:val="20"/>
              </w:rPr>
              <w:t>Outcomes</w:t>
            </w:r>
          </w:p>
        </w:tc>
      </w:tr>
      <w:tr w:rsidR="006F3747" w14:paraId="0F1EA10D" w14:textId="77777777" w:rsidTr="006F3747">
        <w:tblPrEx>
          <w:tblCellMar>
            <w:top w:w="0" w:type="dxa"/>
            <w:bottom w:w="0" w:type="dxa"/>
          </w:tblCellMar>
        </w:tblPrEx>
        <w:tc>
          <w:tcPr>
            <w:tcW w:w="1250" w:type="pct"/>
          </w:tcPr>
          <w:p w14:paraId="41CE22B0" w14:textId="16FC4FAC" w:rsidR="006F3747" w:rsidRPr="006F3747" w:rsidRDefault="006F3747" w:rsidP="006F3747">
            <w:pPr>
              <w:spacing w:after="120" w:line="240" w:lineRule="auto"/>
              <w:jc w:val="center"/>
              <w:rPr>
                <w:color w:val="000000"/>
                <w:sz w:val="20"/>
              </w:rPr>
            </w:pPr>
            <w:r w:rsidRPr="006F3747">
              <w:rPr>
                <w:color w:val="000000"/>
                <w:sz w:val="20"/>
              </w:rPr>
              <w:t>Social and Economic Surveys</w:t>
            </w:r>
          </w:p>
        </w:tc>
        <w:tc>
          <w:tcPr>
            <w:tcW w:w="1250" w:type="pct"/>
          </w:tcPr>
          <w:p w14:paraId="1C159D98" w14:textId="6889483B" w:rsidR="006F3747" w:rsidRPr="006F3747" w:rsidRDefault="006F3747" w:rsidP="006F3747">
            <w:pPr>
              <w:spacing w:after="120" w:line="240" w:lineRule="auto"/>
              <w:jc w:val="center"/>
              <w:rPr>
                <w:color w:val="000000"/>
                <w:sz w:val="20"/>
              </w:rPr>
            </w:pPr>
            <w:r w:rsidRPr="006F3747">
              <w:rPr>
                <w:color w:val="000000"/>
                <w:sz w:val="20"/>
              </w:rPr>
              <w:t>Royal Commission for Makkah City</w:t>
            </w:r>
          </w:p>
        </w:tc>
        <w:tc>
          <w:tcPr>
            <w:tcW w:w="1250" w:type="pct"/>
          </w:tcPr>
          <w:p w14:paraId="044B9A07" w14:textId="75A4FBF6" w:rsidR="006F3747" w:rsidRPr="006F3747" w:rsidRDefault="006F3747" w:rsidP="006F3747">
            <w:pPr>
              <w:spacing w:after="120" w:line="240" w:lineRule="auto"/>
              <w:jc w:val="center"/>
              <w:rPr>
                <w:color w:val="000000"/>
                <w:sz w:val="20"/>
              </w:rPr>
            </w:pPr>
            <w:r w:rsidRPr="006F3747">
              <w:rPr>
                <w:color w:val="000000"/>
                <w:sz w:val="20"/>
              </w:rPr>
              <w:t>Data collection on social and economic patterns</w:t>
            </w:r>
          </w:p>
        </w:tc>
        <w:tc>
          <w:tcPr>
            <w:tcW w:w="1250" w:type="pct"/>
          </w:tcPr>
          <w:p w14:paraId="6360AECC" w14:textId="55630839" w:rsidR="006F3747" w:rsidRPr="006F3747" w:rsidRDefault="006F3747" w:rsidP="006F3747">
            <w:pPr>
              <w:spacing w:after="120" w:line="240" w:lineRule="auto"/>
              <w:jc w:val="center"/>
              <w:rPr>
                <w:color w:val="000000"/>
                <w:sz w:val="20"/>
              </w:rPr>
            </w:pPr>
            <w:r w:rsidRPr="006F3747">
              <w:rPr>
                <w:color w:val="000000"/>
                <w:sz w:val="20"/>
              </w:rPr>
              <w:t>5M data outputs, GIS mapping</w:t>
            </w:r>
          </w:p>
        </w:tc>
      </w:tr>
      <w:tr w:rsidR="006F3747" w14:paraId="3D053418" w14:textId="77777777" w:rsidTr="006F3747">
        <w:tblPrEx>
          <w:tblCellMar>
            <w:top w:w="0" w:type="dxa"/>
            <w:bottom w:w="0" w:type="dxa"/>
          </w:tblCellMar>
        </w:tblPrEx>
        <w:tc>
          <w:tcPr>
            <w:tcW w:w="1250" w:type="pct"/>
          </w:tcPr>
          <w:p w14:paraId="25153A81" w14:textId="533F5649" w:rsidR="006F3747" w:rsidRPr="006F3747" w:rsidRDefault="006F3747" w:rsidP="006F3747">
            <w:pPr>
              <w:spacing w:after="120" w:line="240" w:lineRule="auto"/>
              <w:jc w:val="center"/>
              <w:rPr>
                <w:color w:val="000000"/>
                <w:sz w:val="20"/>
              </w:rPr>
            </w:pPr>
            <w:r w:rsidRPr="006F3747">
              <w:rPr>
                <w:color w:val="000000"/>
                <w:sz w:val="20"/>
              </w:rPr>
              <w:t>Building Standards for Guest Services</w:t>
            </w:r>
          </w:p>
        </w:tc>
        <w:tc>
          <w:tcPr>
            <w:tcW w:w="1250" w:type="pct"/>
          </w:tcPr>
          <w:p w14:paraId="3A7224FB" w14:textId="3FDE17B8" w:rsidR="006F3747" w:rsidRPr="006F3747" w:rsidRDefault="006F3747" w:rsidP="006F3747">
            <w:pPr>
              <w:spacing w:after="120" w:line="240" w:lineRule="auto"/>
              <w:jc w:val="center"/>
              <w:rPr>
                <w:color w:val="000000"/>
                <w:sz w:val="20"/>
              </w:rPr>
            </w:pPr>
            <w:r w:rsidRPr="006F3747">
              <w:rPr>
                <w:color w:val="000000"/>
                <w:sz w:val="20"/>
              </w:rPr>
              <w:t>National Center for Non-Profit Sector</w:t>
            </w:r>
          </w:p>
        </w:tc>
        <w:tc>
          <w:tcPr>
            <w:tcW w:w="1250" w:type="pct"/>
          </w:tcPr>
          <w:p w14:paraId="48017AEA" w14:textId="4640C895" w:rsidR="006F3747" w:rsidRPr="006F3747" w:rsidRDefault="006F3747" w:rsidP="006F3747">
            <w:pPr>
              <w:spacing w:after="120" w:line="240" w:lineRule="auto"/>
              <w:jc w:val="center"/>
              <w:rPr>
                <w:color w:val="000000"/>
                <w:sz w:val="20"/>
              </w:rPr>
            </w:pPr>
            <w:r w:rsidRPr="006F3747">
              <w:rPr>
                <w:color w:val="000000"/>
                <w:sz w:val="20"/>
              </w:rPr>
              <w:t>Framework for enhancing guest services</w:t>
            </w:r>
          </w:p>
        </w:tc>
        <w:tc>
          <w:tcPr>
            <w:tcW w:w="1250" w:type="pct"/>
          </w:tcPr>
          <w:p w14:paraId="7BD532A7" w14:textId="3E5BD4B2" w:rsidR="006F3747" w:rsidRPr="006F3747" w:rsidRDefault="006F3747" w:rsidP="006F3747">
            <w:pPr>
              <w:spacing w:after="120" w:line="240" w:lineRule="auto"/>
              <w:jc w:val="center"/>
              <w:rPr>
                <w:color w:val="000000"/>
                <w:sz w:val="20"/>
              </w:rPr>
            </w:pPr>
            <w:r w:rsidRPr="006F3747">
              <w:rPr>
                <w:color w:val="000000"/>
                <w:sz w:val="20"/>
              </w:rPr>
              <w:t>9M project value, 24 months duration</w:t>
            </w:r>
          </w:p>
        </w:tc>
      </w:tr>
      <w:tr w:rsidR="006F3747" w14:paraId="3811C30A" w14:textId="77777777" w:rsidTr="006F3747">
        <w:tblPrEx>
          <w:tblCellMar>
            <w:top w:w="0" w:type="dxa"/>
            <w:bottom w:w="0" w:type="dxa"/>
          </w:tblCellMar>
        </w:tblPrEx>
        <w:tc>
          <w:tcPr>
            <w:tcW w:w="1250" w:type="pct"/>
          </w:tcPr>
          <w:p w14:paraId="0BAC4747" w14:textId="63FB7EF6" w:rsidR="006F3747" w:rsidRPr="006F3747" w:rsidRDefault="006F3747" w:rsidP="006F3747">
            <w:pPr>
              <w:spacing w:after="120" w:line="240" w:lineRule="auto"/>
              <w:jc w:val="center"/>
              <w:rPr>
                <w:color w:val="000000"/>
                <w:sz w:val="20"/>
              </w:rPr>
            </w:pPr>
            <w:r w:rsidRPr="006F3747">
              <w:rPr>
                <w:color w:val="000000"/>
                <w:sz w:val="20"/>
              </w:rPr>
              <w:t>Strategy Development for Hadiyah Charity</w:t>
            </w:r>
          </w:p>
        </w:tc>
        <w:tc>
          <w:tcPr>
            <w:tcW w:w="1250" w:type="pct"/>
          </w:tcPr>
          <w:p w14:paraId="6B371800" w14:textId="42429C74" w:rsidR="006F3747" w:rsidRPr="006F3747" w:rsidRDefault="006F3747" w:rsidP="006F3747">
            <w:pPr>
              <w:spacing w:after="120" w:line="240" w:lineRule="auto"/>
              <w:jc w:val="center"/>
              <w:rPr>
                <w:color w:val="000000"/>
                <w:sz w:val="20"/>
              </w:rPr>
            </w:pPr>
            <w:r w:rsidRPr="006F3747">
              <w:rPr>
                <w:color w:val="000000"/>
                <w:sz w:val="20"/>
              </w:rPr>
              <w:t>Hadiyah Charity Association</w:t>
            </w:r>
          </w:p>
        </w:tc>
        <w:tc>
          <w:tcPr>
            <w:tcW w:w="1250" w:type="pct"/>
          </w:tcPr>
          <w:p w14:paraId="3BA0B475" w14:textId="1078D600" w:rsidR="006F3747" w:rsidRPr="006F3747" w:rsidRDefault="006F3747" w:rsidP="006F3747">
            <w:pPr>
              <w:spacing w:after="120" w:line="240" w:lineRule="auto"/>
              <w:jc w:val="center"/>
              <w:rPr>
                <w:color w:val="000000"/>
                <w:sz w:val="20"/>
              </w:rPr>
            </w:pPr>
            <w:r w:rsidRPr="006F3747">
              <w:rPr>
                <w:color w:val="000000"/>
                <w:sz w:val="20"/>
              </w:rPr>
              <w:t>Creating a strategic plan</w:t>
            </w:r>
          </w:p>
        </w:tc>
        <w:tc>
          <w:tcPr>
            <w:tcW w:w="1250" w:type="pct"/>
          </w:tcPr>
          <w:p w14:paraId="1F37BB1B" w14:textId="06B678E6" w:rsidR="006F3747" w:rsidRPr="006F3747" w:rsidRDefault="006F3747" w:rsidP="006F3747">
            <w:pPr>
              <w:spacing w:after="120" w:line="240" w:lineRule="auto"/>
              <w:jc w:val="center"/>
              <w:rPr>
                <w:color w:val="000000"/>
                <w:sz w:val="20"/>
              </w:rPr>
            </w:pPr>
            <w:r w:rsidRPr="006F3747">
              <w:rPr>
                <w:color w:val="000000"/>
                <w:sz w:val="20"/>
              </w:rPr>
              <w:t>1M project value, 6 months duration</w:t>
            </w:r>
          </w:p>
        </w:tc>
      </w:tr>
    </w:tbl>
    <w:p w14:paraId="15373BE5" w14:textId="77777777" w:rsidR="006F3747" w:rsidRDefault="006F3747" w:rsidP="006F3747">
      <w:pPr>
        <w:spacing w:after="120" w:line="240" w:lineRule="auto"/>
        <w:jc w:val="right"/>
        <w:rPr>
          <w:color w:val="4A4A4A"/>
          <w:sz w:val="22"/>
        </w:rPr>
      </w:pPr>
    </w:p>
    <w:p w14:paraId="6F6252E7" w14:textId="2A135A8F"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Project Team and Roles</w:t>
      </w:r>
    </w:p>
    <w:p w14:paraId="1B5123A0" w14:textId="353D862D" w:rsidR="006F3747" w:rsidRDefault="006F3747" w:rsidP="006F3747">
      <w:pPr>
        <w:spacing w:after="120" w:line="240" w:lineRule="auto"/>
        <w:rPr>
          <w:color w:val="4A4A4A"/>
          <w:sz w:val="22"/>
        </w:rPr>
      </w:pPr>
      <w:r w:rsidRPr="006F3747">
        <w:rPr>
          <w:color w:val="4A4A4A"/>
          <w:sz w:val="22"/>
        </w:rPr>
        <w:t>Our project team comprises a blend of local and international experts, ensuring a diverse range of perspectives and expertise. Key roles include a Project Manager who oversees overall project execution, a Strategy Consultant responsible for developing the strategic framework, and a Data Analyst focused on data collection and analysis. Each team member brings valuable experience and a commitment to achieving project objectives. Our collaborative approach ensures that all team members work together effectively to deliver high-quality results.</w:t>
      </w:r>
    </w:p>
    <w:p w14:paraId="33CE306B" w14:textId="08245197" w:rsidR="006F3747" w:rsidRDefault="006F3747" w:rsidP="006F3747">
      <w:pPr>
        <w:spacing w:after="120" w:line="240" w:lineRule="auto"/>
        <w:rPr>
          <w:color w:val="4A4A4A"/>
          <w:sz w:val="22"/>
        </w:rPr>
      </w:pPr>
      <w:r w:rsidRPr="006F3747">
        <w:rPr>
          <w:color w:val="4A4A4A"/>
          <w:sz w:val="22"/>
        </w:rPr>
        <w:t>Diverse team with local and international expertise.</w:t>
      </w:r>
    </w:p>
    <w:p w14:paraId="419C307E" w14:textId="1FFD17AF" w:rsidR="006F3747" w:rsidRDefault="006F3747" w:rsidP="006F3747">
      <w:pPr>
        <w:spacing w:after="120" w:line="240" w:lineRule="auto"/>
        <w:rPr>
          <w:color w:val="4A4A4A"/>
          <w:sz w:val="22"/>
        </w:rPr>
      </w:pPr>
      <w:r w:rsidRPr="006F3747">
        <w:rPr>
          <w:color w:val="4A4A4A"/>
          <w:sz w:val="22"/>
        </w:rPr>
        <w:t>Clear roles and responsibilities for effective project execution.</w:t>
      </w:r>
    </w:p>
    <w:p w14:paraId="31914CB9" w14:textId="2E391C3E" w:rsidR="006F3747" w:rsidRDefault="006F3747" w:rsidP="006F3747">
      <w:pPr>
        <w:spacing w:after="120" w:line="240" w:lineRule="auto"/>
        <w:rPr>
          <w:color w:val="4A4A4A"/>
          <w:sz w:val="22"/>
        </w:rPr>
      </w:pPr>
      <w:r w:rsidRPr="006F3747">
        <w:rPr>
          <w:color w:val="4A4A4A"/>
          <w:sz w:val="22"/>
        </w:rPr>
        <w:t>Collaborative approach to ensure high-quality outcomes.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508"/>
        <w:gridCol w:w="4508"/>
      </w:tblGrid>
      <w:tr w:rsidR="006F3747" w14:paraId="05FED215" w14:textId="77777777" w:rsidTr="006F3747">
        <w:tblPrEx>
          <w:tblCellMar>
            <w:top w:w="0" w:type="dxa"/>
            <w:bottom w:w="0" w:type="dxa"/>
          </w:tblCellMar>
        </w:tblPrEx>
        <w:tc>
          <w:tcPr>
            <w:tcW w:w="2500" w:type="pct"/>
          </w:tcPr>
          <w:p w14:paraId="23C731B1" w14:textId="65AE8DD7" w:rsidR="006F3747" w:rsidRPr="006F3747" w:rsidRDefault="006F3747" w:rsidP="006F3747">
            <w:pPr>
              <w:spacing w:after="120" w:line="240" w:lineRule="auto"/>
              <w:jc w:val="center"/>
              <w:rPr>
                <w:b/>
                <w:color w:val="000000"/>
                <w:sz w:val="20"/>
              </w:rPr>
            </w:pPr>
            <w:r w:rsidRPr="006F3747">
              <w:rPr>
                <w:b/>
                <w:color w:val="000000"/>
                <w:sz w:val="20"/>
              </w:rPr>
              <w:t>Role</w:t>
            </w:r>
          </w:p>
        </w:tc>
        <w:tc>
          <w:tcPr>
            <w:tcW w:w="2500" w:type="pct"/>
          </w:tcPr>
          <w:p w14:paraId="2BCA2BCB" w14:textId="748469AA" w:rsidR="006F3747" w:rsidRPr="006F3747" w:rsidRDefault="006F3747" w:rsidP="006F3747">
            <w:pPr>
              <w:spacing w:after="120" w:line="240" w:lineRule="auto"/>
              <w:jc w:val="center"/>
              <w:rPr>
                <w:b/>
                <w:color w:val="000000"/>
                <w:sz w:val="20"/>
              </w:rPr>
            </w:pPr>
            <w:r w:rsidRPr="006F3747">
              <w:rPr>
                <w:b/>
                <w:color w:val="000000"/>
                <w:sz w:val="20"/>
              </w:rPr>
              <w:t>Responsibilities</w:t>
            </w:r>
          </w:p>
        </w:tc>
      </w:tr>
      <w:tr w:rsidR="006F3747" w14:paraId="57BD8072" w14:textId="77777777" w:rsidTr="006F3747">
        <w:tblPrEx>
          <w:tblCellMar>
            <w:top w:w="0" w:type="dxa"/>
            <w:bottom w:w="0" w:type="dxa"/>
          </w:tblCellMar>
        </w:tblPrEx>
        <w:tc>
          <w:tcPr>
            <w:tcW w:w="2500" w:type="pct"/>
          </w:tcPr>
          <w:p w14:paraId="1BCE201C" w14:textId="16D69991" w:rsidR="006F3747" w:rsidRPr="006F3747" w:rsidRDefault="006F3747" w:rsidP="006F3747">
            <w:pPr>
              <w:spacing w:after="120" w:line="240" w:lineRule="auto"/>
              <w:jc w:val="center"/>
              <w:rPr>
                <w:color w:val="000000"/>
                <w:sz w:val="20"/>
              </w:rPr>
            </w:pPr>
            <w:r w:rsidRPr="006F3747">
              <w:rPr>
                <w:color w:val="000000"/>
                <w:sz w:val="20"/>
              </w:rPr>
              <w:t>Project Manager</w:t>
            </w:r>
          </w:p>
        </w:tc>
        <w:tc>
          <w:tcPr>
            <w:tcW w:w="2500" w:type="pct"/>
          </w:tcPr>
          <w:p w14:paraId="4DB299A7" w14:textId="41CE1E6D" w:rsidR="006F3747" w:rsidRPr="006F3747" w:rsidRDefault="006F3747" w:rsidP="006F3747">
            <w:pPr>
              <w:spacing w:after="120" w:line="240" w:lineRule="auto"/>
              <w:jc w:val="center"/>
              <w:rPr>
                <w:color w:val="000000"/>
                <w:sz w:val="20"/>
              </w:rPr>
            </w:pPr>
            <w:r w:rsidRPr="006F3747">
              <w:rPr>
                <w:color w:val="000000"/>
                <w:sz w:val="20"/>
              </w:rPr>
              <w:t>Oversees project execution and stakeholder engagement</w:t>
            </w:r>
          </w:p>
        </w:tc>
      </w:tr>
      <w:tr w:rsidR="006F3747" w14:paraId="6459D4BE" w14:textId="77777777" w:rsidTr="006F3747">
        <w:tblPrEx>
          <w:tblCellMar>
            <w:top w:w="0" w:type="dxa"/>
            <w:bottom w:w="0" w:type="dxa"/>
          </w:tblCellMar>
        </w:tblPrEx>
        <w:tc>
          <w:tcPr>
            <w:tcW w:w="2500" w:type="pct"/>
          </w:tcPr>
          <w:p w14:paraId="1BF57B05" w14:textId="1B7211C5" w:rsidR="006F3747" w:rsidRPr="006F3747" w:rsidRDefault="006F3747" w:rsidP="006F3747">
            <w:pPr>
              <w:spacing w:after="120" w:line="240" w:lineRule="auto"/>
              <w:jc w:val="center"/>
              <w:rPr>
                <w:color w:val="000000"/>
                <w:sz w:val="20"/>
              </w:rPr>
            </w:pPr>
            <w:r w:rsidRPr="006F3747">
              <w:rPr>
                <w:color w:val="000000"/>
                <w:sz w:val="20"/>
              </w:rPr>
              <w:t>Strategy Consultant</w:t>
            </w:r>
          </w:p>
        </w:tc>
        <w:tc>
          <w:tcPr>
            <w:tcW w:w="2500" w:type="pct"/>
          </w:tcPr>
          <w:p w14:paraId="337D2DFB" w14:textId="022061B3" w:rsidR="006F3747" w:rsidRPr="006F3747" w:rsidRDefault="006F3747" w:rsidP="006F3747">
            <w:pPr>
              <w:spacing w:after="120" w:line="240" w:lineRule="auto"/>
              <w:jc w:val="center"/>
              <w:rPr>
                <w:color w:val="000000"/>
                <w:sz w:val="20"/>
              </w:rPr>
            </w:pPr>
            <w:r w:rsidRPr="006F3747">
              <w:rPr>
                <w:color w:val="000000"/>
                <w:sz w:val="20"/>
              </w:rPr>
              <w:t>Develops strategic framework and initiatives</w:t>
            </w:r>
          </w:p>
        </w:tc>
      </w:tr>
      <w:tr w:rsidR="006F3747" w14:paraId="032CB87F" w14:textId="77777777" w:rsidTr="006F3747">
        <w:tblPrEx>
          <w:tblCellMar>
            <w:top w:w="0" w:type="dxa"/>
            <w:bottom w:w="0" w:type="dxa"/>
          </w:tblCellMar>
        </w:tblPrEx>
        <w:tc>
          <w:tcPr>
            <w:tcW w:w="2500" w:type="pct"/>
          </w:tcPr>
          <w:p w14:paraId="65435FB4" w14:textId="2F50CD2C" w:rsidR="006F3747" w:rsidRPr="006F3747" w:rsidRDefault="006F3747" w:rsidP="006F3747">
            <w:pPr>
              <w:spacing w:after="120" w:line="240" w:lineRule="auto"/>
              <w:jc w:val="center"/>
              <w:rPr>
                <w:color w:val="000000"/>
                <w:sz w:val="20"/>
              </w:rPr>
            </w:pPr>
            <w:r w:rsidRPr="006F3747">
              <w:rPr>
                <w:color w:val="000000"/>
                <w:sz w:val="20"/>
              </w:rPr>
              <w:t>Data Analyst</w:t>
            </w:r>
          </w:p>
        </w:tc>
        <w:tc>
          <w:tcPr>
            <w:tcW w:w="2500" w:type="pct"/>
          </w:tcPr>
          <w:p w14:paraId="64BB5EB2" w14:textId="49DBCCDB" w:rsidR="006F3747" w:rsidRPr="006F3747" w:rsidRDefault="006F3747" w:rsidP="006F3747">
            <w:pPr>
              <w:spacing w:after="120" w:line="240" w:lineRule="auto"/>
              <w:jc w:val="center"/>
              <w:rPr>
                <w:color w:val="000000"/>
                <w:sz w:val="20"/>
              </w:rPr>
            </w:pPr>
            <w:r w:rsidRPr="006F3747">
              <w:rPr>
                <w:color w:val="000000"/>
                <w:sz w:val="20"/>
              </w:rPr>
              <w:t>Conducts data collection and analysis</w:t>
            </w:r>
          </w:p>
        </w:tc>
      </w:tr>
    </w:tbl>
    <w:p w14:paraId="66BE61E0" w14:textId="77777777" w:rsidR="006F3747" w:rsidRDefault="006F3747" w:rsidP="006F3747">
      <w:pPr>
        <w:spacing w:after="120" w:line="240" w:lineRule="auto"/>
        <w:jc w:val="right"/>
        <w:rPr>
          <w:color w:val="4A4A4A"/>
          <w:sz w:val="22"/>
        </w:rPr>
      </w:pPr>
    </w:p>
    <w:p w14:paraId="0D6D949D" w14:textId="3FEB0A0D"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Work Plan, Timeline, and Milestones</w:t>
      </w:r>
    </w:p>
    <w:p w14:paraId="32365B79" w14:textId="011AEAD4" w:rsidR="006F3747" w:rsidRDefault="006F3747" w:rsidP="006F3747">
      <w:pPr>
        <w:spacing w:after="120" w:line="240" w:lineRule="auto"/>
        <w:rPr>
          <w:color w:val="4A4A4A"/>
          <w:sz w:val="22"/>
        </w:rPr>
      </w:pPr>
      <w:r w:rsidRPr="006F3747">
        <w:rPr>
          <w:color w:val="4A4A4A"/>
          <w:sz w:val="22"/>
        </w:rPr>
        <w:t>The project will be executed over 12 months, divided into distinct phases with specific milestones. The work plan includes detailed activities for each phase, with timelines that ensure timely delivery of outcomes. Key milestones include the completion of the needs assessment, the finalization of the strategic plan, and the development of implementation roadmaps. Regular progress reviews will be conducted to ensure adherence to timelines and to address any challenges that may arise.</w:t>
      </w:r>
    </w:p>
    <w:p w14:paraId="7D00B7B1" w14:textId="1F940600" w:rsidR="006F3747" w:rsidRDefault="006F3747" w:rsidP="006F3747">
      <w:pPr>
        <w:spacing w:after="120" w:line="240" w:lineRule="auto"/>
        <w:rPr>
          <w:color w:val="4A4A4A"/>
          <w:sz w:val="22"/>
        </w:rPr>
      </w:pPr>
      <w:r w:rsidRPr="006F3747">
        <w:rPr>
          <w:color w:val="4A4A4A"/>
          <w:sz w:val="22"/>
        </w:rPr>
        <w:t>12-month project timeline with clearly defined phases.</w:t>
      </w:r>
    </w:p>
    <w:p w14:paraId="0E633A5C" w14:textId="0FC29B30" w:rsidR="006F3747" w:rsidRDefault="006F3747" w:rsidP="006F3747">
      <w:pPr>
        <w:spacing w:after="120" w:line="240" w:lineRule="auto"/>
        <w:rPr>
          <w:color w:val="4A4A4A"/>
          <w:sz w:val="22"/>
        </w:rPr>
      </w:pPr>
      <w:r w:rsidRPr="006F3747">
        <w:rPr>
          <w:color w:val="4A4A4A"/>
          <w:sz w:val="22"/>
        </w:rPr>
        <w:t>Regular progress reviews to monitor adherence to timelines.</w:t>
      </w:r>
    </w:p>
    <w:p w14:paraId="64737AFC" w14:textId="3D420497" w:rsidR="006F3747" w:rsidRDefault="006F3747" w:rsidP="006F3747">
      <w:pPr>
        <w:spacing w:after="120" w:line="240" w:lineRule="auto"/>
        <w:rPr>
          <w:color w:val="4A4A4A"/>
          <w:sz w:val="22"/>
        </w:rPr>
      </w:pPr>
      <w:r w:rsidRPr="006F3747">
        <w:rPr>
          <w:color w:val="4A4A4A"/>
          <w:sz w:val="22"/>
        </w:rPr>
        <w:t>Clear milestones to track project progress.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6F3747" w14:paraId="2D963A73" w14:textId="77777777" w:rsidTr="006F3747">
        <w:tblPrEx>
          <w:tblCellMar>
            <w:top w:w="0" w:type="dxa"/>
            <w:bottom w:w="0" w:type="dxa"/>
          </w:tblCellMar>
        </w:tblPrEx>
        <w:tc>
          <w:tcPr>
            <w:tcW w:w="1666" w:type="pct"/>
          </w:tcPr>
          <w:p w14:paraId="3B9AE279" w14:textId="09167CB2" w:rsidR="006F3747" w:rsidRPr="006F3747" w:rsidRDefault="006F3747" w:rsidP="006F3747">
            <w:pPr>
              <w:spacing w:after="120" w:line="240" w:lineRule="auto"/>
              <w:jc w:val="center"/>
              <w:rPr>
                <w:b/>
                <w:color w:val="000000"/>
                <w:sz w:val="20"/>
              </w:rPr>
            </w:pPr>
            <w:r w:rsidRPr="006F3747">
              <w:rPr>
                <w:b/>
                <w:color w:val="000000"/>
                <w:sz w:val="20"/>
              </w:rPr>
              <w:t>Phase</w:t>
            </w:r>
          </w:p>
        </w:tc>
        <w:tc>
          <w:tcPr>
            <w:tcW w:w="1667" w:type="pct"/>
          </w:tcPr>
          <w:p w14:paraId="3FEF0A8F" w14:textId="3EBA70F0" w:rsidR="006F3747" w:rsidRPr="006F3747" w:rsidRDefault="006F3747" w:rsidP="006F3747">
            <w:pPr>
              <w:spacing w:after="120" w:line="240" w:lineRule="auto"/>
              <w:jc w:val="center"/>
              <w:rPr>
                <w:b/>
                <w:color w:val="000000"/>
                <w:sz w:val="20"/>
              </w:rPr>
            </w:pPr>
            <w:r w:rsidRPr="006F3747">
              <w:rPr>
                <w:b/>
                <w:color w:val="000000"/>
                <w:sz w:val="20"/>
              </w:rPr>
              <w:t>Duration</w:t>
            </w:r>
          </w:p>
        </w:tc>
        <w:tc>
          <w:tcPr>
            <w:tcW w:w="1667" w:type="pct"/>
          </w:tcPr>
          <w:p w14:paraId="5074D82E" w14:textId="118B6A7A" w:rsidR="006F3747" w:rsidRPr="006F3747" w:rsidRDefault="006F3747" w:rsidP="006F3747">
            <w:pPr>
              <w:spacing w:after="120" w:line="240" w:lineRule="auto"/>
              <w:jc w:val="center"/>
              <w:rPr>
                <w:b/>
                <w:color w:val="000000"/>
                <w:sz w:val="20"/>
              </w:rPr>
            </w:pPr>
            <w:r w:rsidRPr="006F3747">
              <w:rPr>
                <w:b/>
                <w:color w:val="000000"/>
                <w:sz w:val="20"/>
              </w:rPr>
              <w:t>Milestone</w:t>
            </w:r>
          </w:p>
        </w:tc>
      </w:tr>
      <w:tr w:rsidR="006F3747" w14:paraId="70B831DE" w14:textId="77777777" w:rsidTr="006F3747">
        <w:tblPrEx>
          <w:tblCellMar>
            <w:top w:w="0" w:type="dxa"/>
            <w:bottom w:w="0" w:type="dxa"/>
          </w:tblCellMar>
        </w:tblPrEx>
        <w:tc>
          <w:tcPr>
            <w:tcW w:w="1666" w:type="pct"/>
          </w:tcPr>
          <w:p w14:paraId="774D0A2B" w14:textId="2C808225" w:rsidR="006F3747" w:rsidRPr="006F3747" w:rsidRDefault="006F3747" w:rsidP="006F3747">
            <w:pPr>
              <w:spacing w:after="120" w:line="240" w:lineRule="auto"/>
              <w:jc w:val="center"/>
              <w:rPr>
                <w:color w:val="000000"/>
                <w:sz w:val="20"/>
              </w:rPr>
            </w:pPr>
            <w:r w:rsidRPr="006F3747">
              <w:rPr>
                <w:color w:val="000000"/>
                <w:sz w:val="20"/>
              </w:rPr>
              <w:t>Phase 1: Analysis</w:t>
            </w:r>
          </w:p>
        </w:tc>
        <w:tc>
          <w:tcPr>
            <w:tcW w:w="1667" w:type="pct"/>
          </w:tcPr>
          <w:p w14:paraId="618BFCE5" w14:textId="590D8547" w:rsidR="006F3747" w:rsidRPr="006F3747" w:rsidRDefault="006F3747" w:rsidP="006F3747">
            <w:pPr>
              <w:spacing w:after="120" w:line="240" w:lineRule="auto"/>
              <w:jc w:val="center"/>
              <w:rPr>
                <w:color w:val="000000"/>
                <w:sz w:val="20"/>
              </w:rPr>
            </w:pPr>
            <w:r w:rsidRPr="006F3747">
              <w:rPr>
                <w:color w:val="000000"/>
                <w:sz w:val="20"/>
              </w:rPr>
              <w:t>3 months</w:t>
            </w:r>
          </w:p>
        </w:tc>
        <w:tc>
          <w:tcPr>
            <w:tcW w:w="1667" w:type="pct"/>
          </w:tcPr>
          <w:p w14:paraId="5271BEF9" w14:textId="76BEEBB3" w:rsidR="006F3747" w:rsidRPr="006F3747" w:rsidRDefault="006F3747" w:rsidP="006F3747">
            <w:pPr>
              <w:spacing w:after="120" w:line="240" w:lineRule="auto"/>
              <w:jc w:val="center"/>
              <w:rPr>
                <w:color w:val="000000"/>
                <w:sz w:val="20"/>
              </w:rPr>
            </w:pPr>
            <w:r w:rsidRPr="006F3747">
              <w:rPr>
                <w:color w:val="000000"/>
                <w:sz w:val="20"/>
              </w:rPr>
              <w:t>Completion of needs assessment</w:t>
            </w:r>
          </w:p>
        </w:tc>
      </w:tr>
      <w:tr w:rsidR="006F3747" w14:paraId="0B1A6563" w14:textId="77777777" w:rsidTr="006F3747">
        <w:tblPrEx>
          <w:tblCellMar>
            <w:top w:w="0" w:type="dxa"/>
            <w:bottom w:w="0" w:type="dxa"/>
          </w:tblCellMar>
        </w:tblPrEx>
        <w:tc>
          <w:tcPr>
            <w:tcW w:w="1666" w:type="pct"/>
          </w:tcPr>
          <w:p w14:paraId="655E0290" w14:textId="15653C59" w:rsidR="006F3747" w:rsidRPr="006F3747" w:rsidRDefault="006F3747" w:rsidP="006F3747">
            <w:pPr>
              <w:spacing w:after="120" w:line="240" w:lineRule="auto"/>
              <w:jc w:val="center"/>
              <w:rPr>
                <w:color w:val="000000"/>
                <w:sz w:val="20"/>
              </w:rPr>
            </w:pPr>
            <w:r w:rsidRPr="006F3747">
              <w:rPr>
                <w:color w:val="000000"/>
                <w:sz w:val="20"/>
              </w:rPr>
              <w:t>Phase 2: Strategy Design</w:t>
            </w:r>
          </w:p>
        </w:tc>
        <w:tc>
          <w:tcPr>
            <w:tcW w:w="1667" w:type="pct"/>
          </w:tcPr>
          <w:p w14:paraId="62954453" w14:textId="67C8E1CB" w:rsidR="006F3747" w:rsidRPr="006F3747" w:rsidRDefault="006F3747" w:rsidP="006F3747">
            <w:pPr>
              <w:spacing w:after="120" w:line="240" w:lineRule="auto"/>
              <w:jc w:val="center"/>
              <w:rPr>
                <w:color w:val="000000"/>
                <w:sz w:val="20"/>
              </w:rPr>
            </w:pPr>
            <w:r w:rsidRPr="006F3747">
              <w:rPr>
                <w:color w:val="000000"/>
                <w:sz w:val="20"/>
              </w:rPr>
              <w:t>6 months</w:t>
            </w:r>
          </w:p>
        </w:tc>
        <w:tc>
          <w:tcPr>
            <w:tcW w:w="1667" w:type="pct"/>
          </w:tcPr>
          <w:p w14:paraId="136B0137" w14:textId="208B232E" w:rsidR="006F3747" w:rsidRPr="006F3747" w:rsidRDefault="006F3747" w:rsidP="006F3747">
            <w:pPr>
              <w:spacing w:after="120" w:line="240" w:lineRule="auto"/>
              <w:jc w:val="center"/>
              <w:rPr>
                <w:color w:val="000000"/>
                <w:sz w:val="20"/>
              </w:rPr>
            </w:pPr>
            <w:r w:rsidRPr="006F3747">
              <w:rPr>
                <w:color w:val="000000"/>
                <w:sz w:val="20"/>
              </w:rPr>
              <w:t>Finalization of strategic plan</w:t>
            </w:r>
          </w:p>
        </w:tc>
      </w:tr>
      <w:tr w:rsidR="006F3747" w14:paraId="33C0DE22" w14:textId="77777777" w:rsidTr="006F3747">
        <w:tblPrEx>
          <w:tblCellMar>
            <w:top w:w="0" w:type="dxa"/>
            <w:bottom w:w="0" w:type="dxa"/>
          </w:tblCellMar>
        </w:tblPrEx>
        <w:tc>
          <w:tcPr>
            <w:tcW w:w="1666" w:type="pct"/>
          </w:tcPr>
          <w:p w14:paraId="0EB0489B" w14:textId="14D16DE9" w:rsidR="006F3747" w:rsidRPr="006F3747" w:rsidRDefault="006F3747" w:rsidP="006F3747">
            <w:pPr>
              <w:spacing w:after="120" w:line="240" w:lineRule="auto"/>
              <w:jc w:val="center"/>
              <w:rPr>
                <w:color w:val="000000"/>
                <w:sz w:val="20"/>
              </w:rPr>
            </w:pPr>
            <w:r w:rsidRPr="006F3747">
              <w:rPr>
                <w:color w:val="000000"/>
                <w:sz w:val="20"/>
              </w:rPr>
              <w:t>Phase 3: Implementation Planning</w:t>
            </w:r>
          </w:p>
        </w:tc>
        <w:tc>
          <w:tcPr>
            <w:tcW w:w="1667" w:type="pct"/>
          </w:tcPr>
          <w:p w14:paraId="1BDE1A48" w14:textId="41724116" w:rsidR="006F3747" w:rsidRPr="006F3747" w:rsidRDefault="006F3747" w:rsidP="006F3747">
            <w:pPr>
              <w:spacing w:after="120" w:line="240" w:lineRule="auto"/>
              <w:jc w:val="center"/>
              <w:rPr>
                <w:color w:val="000000"/>
                <w:sz w:val="20"/>
              </w:rPr>
            </w:pPr>
            <w:r w:rsidRPr="006F3747">
              <w:rPr>
                <w:color w:val="000000"/>
                <w:sz w:val="20"/>
              </w:rPr>
              <w:t>3 months</w:t>
            </w:r>
          </w:p>
        </w:tc>
        <w:tc>
          <w:tcPr>
            <w:tcW w:w="1667" w:type="pct"/>
          </w:tcPr>
          <w:p w14:paraId="32A309EF" w14:textId="5737C0BB" w:rsidR="006F3747" w:rsidRPr="006F3747" w:rsidRDefault="006F3747" w:rsidP="006F3747">
            <w:pPr>
              <w:spacing w:after="120" w:line="240" w:lineRule="auto"/>
              <w:jc w:val="center"/>
              <w:rPr>
                <w:color w:val="000000"/>
                <w:sz w:val="20"/>
              </w:rPr>
            </w:pPr>
            <w:r w:rsidRPr="006F3747">
              <w:rPr>
                <w:color w:val="000000"/>
                <w:sz w:val="20"/>
              </w:rPr>
              <w:t>Development of implementation roadmap</w:t>
            </w:r>
          </w:p>
        </w:tc>
      </w:tr>
    </w:tbl>
    <w:p w14:paraId="6427A8F2" w14:textId="77777777" w:rsidR="006F3747" w:rsidRDefault="006F3747" w:rsidP="006F3747">
      <w:pPr>
        <w:spacing w:after="120" w:line="240" w:lineRule="auto"/>
        <w:jc w:val="right"/>
        <w:rPr>
          <w:color w:val="4A4A4A"/>
          <w:sz w:val="22"/>
        </w:rPr>
      </w:pPr>
    </w:p>
    <w:p w14:paraId="47C68343" w14:textId="25A66ED1"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Quality Assurance and Risk Management</w:t>
      </w:r>
    </w:p>
    <w:p w14:paraId="5FE3915E" w14:textId="6FB09640" w:rsidR="006F3747" w:rsidRDefault="006F3747" w:rsidP="006F3747">
      <w:pPr>
        <w:spacing w:after="120" w:line="240" w:lineRule="auto"/>
        <w:rPr>
          <w:color w:val="4A4A4A"/>
          <w:sz w:val="22"/>
        </w:rPr>
      </w:pPr>
      <w:r w:rsidRPr="006F3747">
        <w:rPr>
          <w:color w:val="4A4A4A"/>
          <w:sz w:val="22"/>
        </w:rPr>
        <w:t>Quality assurance is integral to our project approach. We will implement a robust QA framework that includes regular audits, stakeholder feedback mechanisms, and adherence to ISO 9001 standards. Additionally, a comprehensive risk management plan will be developed to identify potential risks and outline mitigation strategies. This proactive approach will ensure that quality is maintained throughout the project lifecycle and that any risks are effectively managed.</w:t>
      </w:r>
    </w:p>
    <w:p w14:paraId="04568696" w14:textId="0675D1DB" w:rsidR="006F3747" w:rsidRDefault="006F3747" w:rsidP="006F3747">
      <w:pPr>
        <w:spacing w:after="120" w:line="240" w:lineRule="auto"/>
        <w:rPr>
          <w:color w:val="4A4A4A"/>
          <w:sz w:val="22"/>
        </w:rPr>
      </w:pPr>
      <w:r w:rsidRPr="006F3747">
        <w:rPr>
          <w:color w:val="4A4A4A"/>
          <w:sz w:val="22"/>
        </w:rPr>
        <w:t>Implementation of ISO 9001 standards for quality assurance.</w:t>
      </w:r>
    </w:p>
    <w:p w14:paraId="0E41D919" w14:textId="0F324503" w:rsidR="006F3747" w:rsidRDefault="006F3747" w:rsidP="006F3747">
      <w:pPr>
        <w:spacing w:after="120" w:line="240" w:lineRule="auto"/>
        <w:rPr>
          <w:color w:val="4A4A4A"/>
          <w:sz w:val="22"/>
        </w:rPr>
      </w:pPr>
      <w:r w:rsidRPr="006F3747">
        <w:rPr>
          <w:color w:val="4A4A4A"/>
          <w:sz w:val="22"/>
        </w:rPr>
        <w:t>Regular audits and stakeholder feedback mechanisms.</w:t>
      </w:r>
    </w:p>
    <w:p w14:paraId="032EA90D" w14:textId="30181551" w:rsidR="006F3747" w:rsidRDefault="006F3747" w:rsidP="006F3747">
      <w:pPr>
        <w:spacing w:after="120" w:line="240" w:lineRule="auto"/>
        <w:rPr>
          <w:color w:val="4A4A4A"/>
          <w:sz w:val="22"/>
        </w:rPr>
      </w:pPr>
      <w:r w:rsidRPr="006F3747">
        <w:rPr>
          <w:color w:val="4A4A4A"/>
          <w:sz w:val="22"/>
        </w:rPr>
        <w:t>Comprehensive risk management plan to identify and mitigate risks.</w:t>
      </w:r>
    </w:p>
    <w:p w14:paraId="15998796" w14:textId="3DF33DEA"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KPIs and Service Levels</w:t>
      </w:r>
    </w:p>
    <w:p w14:paraId="20491F86" w14:textId="4B118287" w:rsidR="006F3747" w:rsidRDefault="006F3747" w:rsidP="006F3747">
      <w:pPr>
        <w:spacing w:after="120" w:line="240" w:lineRule="auto"/>
        <w:rPr>
          <w:color w:val="4A4A4A"/>
          <w:sz w:val="22"/>
        </w:rPr>
      </w:pPr>
      <w:r w:rsidRPr="006F3747">
        <w:rPr>
          <w:color w:val="4A4A4A"/>
          <w:sz w:val="22"/>
        </w:rPr>
        <w:t>Key Performance Indicators (KPIs) will be established to measure project success and service levels. These KPIs will include metrics related to stakeholder engagement, data accuracy, and the timely delivery of project milestones. Regular reporting will be conducted to track progress against these KPIs, ensuring transparency and accountability throughout the project. We will also establish service level agreements (SLAs) to define expectations for project deliverables and timelines.</w:t>
      </w:r>
    </w:p>
    <w:p w14:paraId="2362059C" w14:textId="027E0213" w:rsidR="006F3747" w:rsidRDefault="006F3747" w:rsidP="006F3747">
      <w:pPr>
        <w:spacing w:after="120" w:line="240" w:lineRule="auto"/>
        <w:rPr>
          <w:color w:val="4A4A4A"/>
          <w:sz w:val="22"/>
        </w:rPr>
      </w:pPr>
      <w:r w:rsidRPr="006F3747">
        <w:rPr>
          <w:color w:val="4A4A4A"/>
          <w:sz w:val="22"/>
        </w:rPr>
        <w:t>Establishment of KPIs to measure project success.</w:t>
      </w:r>
    </w:p>
    <w:p w14:paraId="544688A4" w14:textId="30F4CDC7" w:rsidR="006F3747" w:rsidRDefault="006F3747" w:rsidP="006F3747">
      <w:pPr>
        <w:spacing w:after="120" w:line="240" w:lineRule="auto"/>
        <w:rPr>
          <w:color w:val="4A4A4A"/>
          <w:sz w:val="22"/>
        </w:rPr>
      </w:pPr>
      <w:r w:rsidRPr="006F3747">
        <w:rPr>
          <w:color w:val="4A4A4A"/>
          <w:sz w:val="22"/>
        </w:rPr>
        <w:t>Regular reporting to track progress against KPIs.</w:t>
      </w:r>
    </w:p>
    <w:p w14:paraId="60DEC86A" w14:textId="5DBB749B" w:rsidR="006F3747" w:rsidRDefault="006F3747" w:rsidP="006F3747">
      <w:pPr>
        <w:spacing w:after="120" w:line="240" w:lineRule="auto"/>
        <w:rPr>
          <w:color w:val="4A4A4A"/>
          <w:sz w:val="22"/>
        </w:rPr>
      </w:pPr>
      <w:r w:rsidRPr="006F3747">
        <w:rPr>
          <w:color w:val="4A4A4A"/>
          <w:sz w:val="22"/>
        </w:rPr>
        <w:t>Service level agreements to define expectations for deliverables.</w:t>
      </w:r>
    </w:p>
    <w:p w14:paraId="39AD592C" w14:textId="4A42C1E1"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Data Privacy, Security, and IP</w:t>
      </w:r>
    </w:p>
    <w:p w14:paraId="7542DF8C" w14:textId="53BC12E6" w:rsidR="006F3747" w:rsidRDefault="006F3747" w:rsidP="006F3747">
      <w:pPr>
        <w:spacing w:after="120" w:line="240" w:lineRule="auto"/>
        <w:rPr>
          <w:color w:val="4A4A4A"/>
          <w:sz w:val="22"/>
        </w:rPr>
      </w:pPr>
      <w:r w:rsidRPr="006F3747">
        <w:rPr>
          <w:color w:val="4A4A4A"/>
          <w:sz w:val="22"/>
        </w:rPr>
        <w:t>Data privacy and security are paramount in our approach. We will comply with local data protection regulations and implement measures to safeguard sensitive information. Additionally, we will establish clear protocols for intellectual property management to ensure that all project outputs are appropriately protected. This commitment to data security and IP management will foster trust among stakeholders and ensure the integrity of project outcomes.</w:t>
      </w:r>
    </w:p>
    <w:p w14:paraId="4F3529A9" w14:textId="458C1455" w:rsidR="006F3747" w:rsidRDefault="006F3747" w:rsidP="006F3747">
      <w:pPr>
        <w:spacing w:after="120" w:line="240" w:lineRule="auto"/>
        <w:rPr>
          <w:color w:val="4A4A4A"/>
          <w:sz w:val="22"/>
        </w:rPr>
      </w:pPr>
      <w:r w:rsidRPr="006F3747">
        <w:rPr>
          <w:color w:val="4A4A4A"/>
          <w:sz w:val="22"/>
        </w:rPr>
        <w:t>Compliance with local data protection regulations.</w:t>
      </w:r>
    </w:p>
    <w:p w14:paraId="021CE405" w14:textId="296437EF" w:rsidR="006F3747" w:rsidRDefault="006F3747" w:rsidP="006F3747">
      <w:pPr>
        <w:spacing w:after="120" w:line="240" w:lineRule="auto"/>
        <w:rPr>
          <w:color w:val="4A4A4A"/>
          <w:sz w:val="22"/>
        </w:rPr>
      </w:pPr>
      <w:r w:rsidRPr="006F3747">
        <w:rPr>
          <w:color w:val="4A4A4A"/>
          <w:sz w:val="22"/>
        </w:rPr>
        <w:t>Implementation of data security measures to protect sensitive information.</w:t>
      </w:r>
    </w:p>
    <w:p w14:paraId="4A6635B8" w14:textId="4E27A3DE" w:rsidR="006F3747" w:rsidRDefault="006F3747" w:rsidP="006F3747">
      <w:pPr>
        <w:spacing w:after="120" w:line="240" w:lineRule="auto"/>
        <w:rPr>
          <w:color w:val="4A4A4A"/>
          <w:sz w:val="22"/>
        </w:rPr>
      </w:pPr>
      <w:r w:rsidRPr="006F3747">
        <w:rPr>
          <w:color w:val="4A4A4A"/>
          <w:sz w:val="22"/>
        </w:rPr>
        <w:t>Clear protocols for intellectual property management.</w:t>
      </w:r>
    </w:p>
    <w:p w14:paraId="76AC4E3A" w14:textId="4B420746"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Compliance with RFP Requirements</w:t>
      </w:r>
    </w:p>
    <w:p w14:paraId="4135B920" w14:textId="3DFA7081" w:rsidR="006F3747" w:rsidRDefault="006F3747" w:rsidP="006F3747">
      <w:pPr>
        <w:spacing w:after="120" w:line="240" w:lineRule="auto"/>
        <w:rPr>
          <w:color w:val="4A4A4A"/>
          <w:sz w:val="22"/>
        </w:rPr>
      </w:pPr>
      <w:r w:rsidRPr="006F3747">
        <w:rPr>
          <w:color w:val="4A4A4A"/>
          <w:sz w:val="22"/>
        </w:rPr>
        <w:t>Impetus Strategy is fully committed to complying with all RFP requirements outlined by the Expenditure Efficiency &amp; Projects Authority. Our proposal addresses each requirement in detail, ensuring that we meet the expectations set forth in the RFP. We have outlined our approach, methodologies, and deliverables to demonstrate our capability to fulfill the project objectives effectively. Our adherence to these requirements reflects our commitment to transparency and accountability throughout the project lifecycle.</w:t>
      </w:r>
    </w:p>
    <w:p w14:paraId="11A358CE" w14:textId="42929C98" w:rsidR="006F3747" w:rsidRDefault="006F3747" w:rsidP="006F3747">
      <w:pPr>
        <w:spacing w:after="120" w:line="240" w:lineRule="auto"/>
        <w:rPr>
          <w:color w:val="4A4A4A"/>
          <w:sz w:val="22"/>
        </w:rPr>
      </w:pPr>
      <w:r w:rsidRPr="006F3747">
        <w:rPr>
          <w:color w:val="4A4A4A"/>
          <w:sz w:val="22"/>
        </w:rPr>
        <w:t>Thorough compliance with all RFP requirements.</w:t>
      </w:r>
    </w:p>
    <w:p w14:paraId="32EAB00C" w14:textId="7070863C" w:rsidR="006F3747" w:rsidRDefault="006F3747" w:rsidP="006F3747">
      <w:pPr>
        <w:spacing w:after="120" w:line="240" w:lineRule="auto"/>
        <w:rPr>
          <w:color w:val="4A4A4A"/>
          <w:sz w:val="22"/>
        </w:rPr>
      </w:pPr>
      <w:r w:rsidRPr="006F3747">
        <w:rPr>
          <w:color w:val="4A4A4A"/>
          <w:sz w:val="22"/>
        </w:rPr>
        <w:t>Detailed outline of our approach and methodologies.</w:t>
      </w:r>
    </w:p>
    <w:p w14:paraId="4B00ABA1" w14:textId="73C51B6C" w:rsidR="006F3747" w:rsidRDefault="006F3747" w:rsidP="006F3747">
      <w:pPr>
        <w:spacing w:after="120" w:line="240" w:lineRule="auto"/>
        <w:rPr>
          <w:color w:val="4A4A4A"/>
          <w:sz w:val="22"/>
        </w:rPr>
      </w:pPr>
      <w:r w:rsidRPr="006F3747">
        <w:rPr>
          <w:color w:val="4A4A4A"/>
          <w:sz w:val="22"/>
        </w:rPr>
        <w:t>Commitment to transparency and accountability.</w:t>
      </w:r>
    </w:p>
    <w:p w14:paraId="3C160A43" w14:textId="34947373"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Deliverables Summary</w:t>
      </w:r>
    </w:p>
    <w:p w14:paraId="03400A02" w14:textId="26FEBC00" w:rsidR="006F3747" w:rsidRDefault="006F3747" w:rsidP="006F3747">
      <w:pPr>
        <w:spacing w:after="120" w:line="240" w:lineRule="auto"/>
        <w:rPr>
          <w:color w:val="4A4A4A"/>
          <w:sz w:val="22"/>
        </w:rPr>
      </w:pPr>
      <w:r w:rsidRPr="006F3747">
        <w:rPr>
          <w:color w:val="4A4A4A"/>
          <w:sz w:val="22"/>
        </w:rPr>
        <w:t>The project deliverables will include comprehensive documents and frameworks that encapsulate the findings and strategies developed throughout the project. Key deliverables will consist of the needs assessment report, strategic development framework, implementation roadmap, and regular progress reports. These deliverables will be designed to provide actionable insights and guide the implementation of the rural development strategy effectively.</w:t>
      </w:r>
    </w:p>
    <w:p w14:paraId="6B018352" w14:textId="3417DF32" w:rsidR="006F3747" w:rsidRDefault="006F3747" w:rsidP="006F3747">
      <w:pPr>
        <w:spacing w:after="120" w:line="240" w:lineRule="auto"/>
        <w:rPr>
          <w:color w:val="4A4A4A"/>
          <w:sz w:val="22"/>
        </w:rPr>
      </w:pPr>
      <w:r w:rsidRPr="006F3747">
        <w:rPr>
          <w:color w:val="4A4A4A"/>
          <w:sz w:val="22"/>
        </w:rPr>
        <w:t>Comprehensive deliverables that encapsulate project findings.</w:t>
      </w:r>
    </w:p>
    <w:p w14:paraId="16514F6A" w14:textId="486059C4" w:rsidR="006F3747" w:rsidRDefault="006F3747" w:rsidP="006F3747">
      <w:pPr>
        <w:spacing w:after="120" w:line="240" w:lineRule="auto"/>
        <w:rPr>
          <w:color w:val="4A4A4A"/>
          <w:sz w:val="22"/>
        </w:rPr>
      </w:pPr>
      <w:r w:rsidRPr="006F3747">
        <w:rPr>
          <w:color w:val="4A4A4A"/>
          <w:sz w:val="22"/>
        </w:rPr>
        <w:t>Actionable insights to guide implementation.</w:t>
      </w:r>
    </w:p>
    <w:p w14:paraId="7E89BB15" w14:textId="04DB2159" w:rsidR="006F3747" w:rsidRDefault="006F3747" w:rsidP="006F3747">
      <w:pPr>
        <w:spacing w:after="120" w:line="240" w:lineRule="auto"/>
        <w:rPr>
          <w:color w:val="4A4A4A"/>
          <w:sz w:val="22"/>
        </w:rPr>
      </w:pPr>
      <w:r w:rsidRPr="006F3747">
        <w:rPr>
          <w:color w:val="4A4A4A"/>
          <w:sz w:val="22"/>
        </w:rPr>
        <w:t>Regular progress reports to ensure transparency.</w:t>
      </w:r>
    </w:p>
    <w:p w14:paraId="133722A0" w14:textId="4537FE4F"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Assumptions</w:t>
      </w:r>
    </w:p>
    <w:p w14:paraId="287927AC" w14:textId="016DD323" w:rsidR="006F3747" w:rsidRDefault="006F3747" w:rsidP="006F3747">
      <w:pPr>
        <w:spacing w:after="120" w:line="240" w:lineRule="auto"/>
        <w:rPr>
          <w:color w:val="4A4A4A"/>
          <w:sz w:val="22"/>
        </w:rPr>
      </w:pPr>
      <w:r w:rsidRPr="006F3747">
        <w:rPr>
          <w:color w:val="4A4A4A"/>
          <w:sz w:val="22"/>
        </w:rPr>
        <w:t>Our proposal is based on several key assumptions, including the availability of necessary data and stakeholder engagement throughout the project. We assume that all relevant stakeholders will be accessible and willing to participate in the engagement process. Additionally, we anticipate that the project timeline will remain consistent, allowing for the timely completion of each phase. These assumptions are critical for ensuring a smooth project execution and achieving the desired outcomes.</w:t>
      </w:r>
    </w:p>
    <w:p w14:paraId="0E240632" w14:textId="170E7453" w:rsidR="006F3747" w:rsidRDefault="006F3747" w:rsidP="006F3747">
      <w:pPr>
        <w:spacing w:after="120" w:line="240" w:lineRule="auto"/>
        <w:rPr>
          <w:color w:val="4A4A4A"/>
          <w:sz w:val="22"/>
        </w:rPr>
      </w:pPr>
      <w:r w:rsidRPr="006F3747">
        <w:rPr>
          <w:color w:val="4A4A4A"/>
          <w:sz w:val="22"/>
        </w:rPr>
        <w:t>Assumption of data availability for analysis.</w:t>
      </w:r>
    </w:p>
    <w:p w14:paraId="0773916F" w14:textId="779F1202" w:rsidR="006F3747" w:rsidRDefault="006F3747" w:rsidP="006F3747">
      <w:pPr>
        <w:spacing w:after="120" w:line="240" w:lineRule="auto"/>
        <w:rPr>
          <w:color w:val="4A4A4A"/>
          <w:sz w:val="22"/>
        </w:rPr>
      </w:pPr>
      <w:r w:rsidRPr="006F3747">
        <w:rPr>
          <w:color w:val="4A4A4A"/>
          <w:sz w:val="22"/>
        </w:rPr>
        <w:t>Stakeholder engagement will be consistent throughout the project.</w:t>
      </w:r>
    </w:p>
    <w:p w14:paraId="6B3744DB" w14:textId="42597713" w:rsidR="006F3747" w:rsidRDefault="006F3747" w:rsidP="006F3747">
      <w:pPr>
        <w:spacing w:after="120" w:line="240" w:lineRule="auto"/>
        <w:rPr>
          <w:color w:val="4A4A4A"/>
          <w:sz w:val="22"/>
        </w:rPr>
      </w:pPr>
      <w:r w:rsidRPr="006F3747">
        <w:rPr>
          <w:color w:val="4A4A4A"/>
          <w:sz w:val="22"/>
        </w:rPr>
        <w:t>Project timeline will remain consistent.</w:t>
      </w:r>
    </w:p>
    <w:p w14:paraId="22492385" w14:textId="6AE47005"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Pricing Approach (Summary)</w:t>
      </w:r>
    </w:p>
    <w:p w14:paraId="521F45D1" w14:textId="638D8138" w:rsidR="006F3747" w:rsidRDefault="006F3747" w:rsidP="006F3747">
      <w:pPr>
        <w:spacing w:after="120" w:line="240" w:lineRule="auto"/>
        <w:rPr>
          <w:color w:val="4A4A4A"/>
          <w:sz w:val="22"/>
        </w:rPr>
      </w:pPr>
      <w:r w:rsidRPr="006F3747">
        <w:rPr>
          <w:color w:val="4A4A4A"/>
          <w:sz w:val="22"/>
        </w:rPr>
        <w:t>Our pricing approach is designed to be competitive while reflecting the quality and value of the services provided. We will present a detailed pricing structure that outlines the costs associated with each phase of the project, ensuring transparency and clarity. The pricing will encompass all necessary resources, including personnel, technology, and materials required for successful project execution. We are committed to providing value for investment, ensuring that the client receives high-quality outcomes.</w:t>
      </w:r>
    </w:p>
    <w:p w14:paraId="32FA021F" w14:textId="3C30210D" w:rsidR="006F3747" w:rsidRDefault="006F3747" w:rsidP="006F3747">
      <w:pPr>
        <w:spacing w:after="120" w:line="240" w:lineRule="auto"/>
        <w:rPr>
          <w:color w:val="4A4A4A"/>
          <w:sz w:val="22"/>
        </w:rPr>
      </w:pPr>
      <w:r w:rsidRPr="006F3747">
        <w:rPr>
          <w:color w:val="4A4A4A"/>
          <w:sz w:val="22"/>
        </w:rPr>
        <w:t>Competitive pricing structure reflecting quality of services.</w:t>
      </w:r>
    </w:p>
    <w:p w14:paraId="7B3E5579" w14:textId="2162051C" w:rsidR="006F3747" w:rsidRDefault="006F3747" w:rsidP="006F3747">
      <w:pPr>
        <w:spacing w:after="120" w:line="240" w:lineRule="auto"/>
        <w:rPr>
          <w:color w:val="4A4A4A"/>
          <w:sz w:val="22"/>
        </w:rPr>
      </w:pPr>
      <w:r w:rsidRPr="006F3747">
        <w:rPr>
          <w:color w:val="4A4A4A"/>
          <w:sz w:val="22"/>
        </w:rPr>
        <w:t>Detailed costs associated with each project phase.</w:t>
      </w:r>
    </w:p>
    <w:p w14:paraId="51E091F7" w14:textId="2F4CA0E6" w:rsidR="006F3747" w:rsidRDefault="006F3747" w:rsidP="006F3747">
      <w:pPr>
        <w:spacing w:after="120" w:line="240" w:lineRule="auto"/>
        <w:rPr>
          <w:color w:val="4A4A4A"/>
          <w:sz w:val="22"/>
        </w:rPr>
      </w:pPr>
      <w:r w:rsidRPr="006F3747">
        <w:rPr>
          <w:color w:val="4A4A4A"/>
          <w:sz w:val="22"/>
        </w:rPr>
        <w:t>Commitment to providing value for investment.</w:t>
      </w:r>
    </w:p>
    <w:p w14:paraId="0C0CE1DB" w14:textId="6541585C" w:rsidR="006F3747" w:rsidRDefault="006F3747" w:rsidP="006F3747">
      <w:pPr>
        <w:spacing w:after="120" w:line="240" w:lineRule="auto"/>
        <w:rPr>
          <w:rFonts w:asciiTheme="majorHAnsi" w:eastAsiaTheme="majorEastAsia" w:hAnsiTheme="majorHAnsi" w:cstheme="majorBidi"/>
          <w:b/>
          <w:color w:val="2D2D2D"/>
          <w:sz w:val="28"/>
          <w:szCs w:val="40"/>
        </w:rPr>
      </w:pPr>
      <w:r w:rsidRPr="006F3747">
        <w:rPr>
          <w:rFonts w:asciiTheme="majorHAnsi" w:eastAsiaTheme="majorEastAsia" w:hAnsiTheme="majorHAnsi" w:cstheme="majorBidi"/>
          <w:b/>
          <w:color w:val="2D2D2D"/>
          <w:sz w:val="28"/>
          <w:szCs w:val="40"/>
        </w:rPr>
        <w:t>Why Impetus Strategy</w:t>
      </w:r>
    </w:p>
    <w:p w14:paraId="61078B01" w14:textId="0FB1141F" w:rsidR="006F3747" w:rsidRDefault="006F3747" w:rsidP="006F3747">
      <w:pPr>
        <w:spacing w:after="120" w:line="240" w:lineRule="auto"/>
        <w:rPr>
          <w:color w:val="4A4A4A"/>
          <w:sz w:val="22"/>
        </w:rPr>
      </w:pPr>
      <w:r w:rsidRPr="006F3747">
        <w:rPr>
          <w:color w:val="4A4A4A"/>
          <w:sz w:val="22"/>
        </w:rPr>
        <w:t>Impetus Strategy stands out as the ideal partner for this project due to our extensive experience in rural development and social innovation. Our proven track record of successful projects, combined with our commitment to stakeholder engagement and data-driven decision-making, positions us uniquely to deliver impactful results. We leverage local expertise and international best practices to ensure that our strategies are tailored to the specific needs of the communities we serve. By choosing Impetus Strategy, the Expenditure Efficiency &amp; Projects Authority can be assured of a dedicated partner focused on achieving sustainable development outcomes.</w:t>
      </w:r>
    </w:p>
    <w:p w14:paraId="7AF1625A" w14:textId="1956FF39" w:rsidR="006F3747" w:rsidRDefault="006F3747" w:rsidP="006F3747">
      <w:pPr>
        <w:spacing w:after="120" w:line="240" w:lineRule="auto"/>
        <w:rPr>
          <w:color w:val="4A4A4A"/>
          <w:sz w:val="22"/>
        </w:rPr>
      </w:pPr>
      <w:r w:rsidRPr="006F3747">
        <w:rPr>
          <w:color w:val="4A4A4A"/>
          <w:sz w:val="22"/>
        </w:rPr>
        <w:t>Extensive experience in rural development and social innovation.</w:t>
      </w:r>
    </w:p>
    <w:p w14:paraId="0F270226" w14:textId="668A30BD" w:rsidR="006F3747" w:rsidRDefault="006F3747" w:rsidP="006F3747">
      <w:pPr>
        <w:spacing w:after="120" w:line="240" w:lineRule="auto"/>
        <w:rPr>
          <w:color w:val="4A4A4A"/>
          <w:sz w:val="22"/>
        </w:rPr>
      </w:pPr>
      <w:r w:rsidRPr="006F3747">
        <w:rPr>
          <w:color w:val="4A4A4A"/>
          <w:sz w:val="22"/>
        </w:rPr>
        <w:t>Proven track record of successful projects.</w:t>
      </w:r>
    </w:p>
    <w:p w14:paraId="3F11D588" w14:textId="2A398FBC" w:rsidR="006F3747" w:rsidRDefault="006F3747" w:rsidP="006F3747">
      <w:pPr>
        <w:spacing w:after="120" w:line="240" w:lineRule="auto"/>
        <w:rPr>
          <w:color w:val="4A4A4A"/>
          <w:sz w:val="22"/>
        </w:rPr>
      </w:pPr>
      <w:r w:rsidRPr="006F3747">
        <w:rPr>
          <w:color w:val="4A4A4A"/>
          <w:sz w:val="22"/>
        </w:rPr>
        <w:t>Commitment to stakeholder engagement and data-driven decision-making.</w:t>
      </w:r>
    </w:p>
    <w:p w14:paraId="637CA999" w14:textId="77777777" w:rsidR="006F3747" w:rsidRPr="006F3747" w:rsidRDefault="006F3747" w:rsidP="006F3747">
      <w:pPr>
        <w:spacing w:after="120" w:line="240" w:lineRule="auto"/>
        <w:rPr>
          <w:color w:val="4A4A4A"/>
          <w:sz w:val="22"/>
        </w:rPr>
      </w:pPr>
    </w:p>
    <w:sectPr w:rsidR="006F3747" w:rsidRPr="006F3747" w:rsidSect="006F374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FEB5D" w14:textId="77777777" w:rsidR="006F3747" w:rsidRDefault="006F3747" w:rsidP="006F3747">
      <w:pPr>
        <w:spacing w:after="0" w:line="240" w:lineRule="auto"/>
      </w:pPr>
      <w:r>
        <w:separator/>
      </w:r>
    </w:p>
  </w:endnote>
  <w:endnote w:type="continuationSeparator" w:id="0">
    <w:p w14:paraId="169123ED" w14:textId="77777777" w:rsidR="006F3747" w:rsidRDefault="006F3747" w:rsidP="006F3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52F42" w14:textId="77777777" w:rsidR="006F3747" w:rsidRDefault="006F3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6F3747" w14:paraId="2AFF14F4" w14:textId="77777777" w:rsidTr="006F3747">
      <w:tblPrEx>
        <w:tblCellMar>
          <w:top w:w="0" w:type="dxa"/>
          <w:bottom w:w="0" w:type="dxa"/>
        </w:tblCellMar>
      </w:tblPrEx>
      <w:tc>
        <w:tcPr>
          <w:tcW w:w="3008" w:type="dxa"/>
        </w:tcPr>
        <w:p w14:paraId="4225D85F" w14:textId="77777777" w:rsidR="006F3747" w:rsidRDefault="006F3747" w:rsidP="006F3747">
          <w:pPr>
            <w:pStyle w:val="Footer"/>
          </w:pPr>
        </w:p>
      </w:tc>
      <w:tc>
        <w:tcPr>
          <w:tcW w:w="3009" w:type="dxa"/>
        </w:tcPr>
        <w:p w14:paraId="40EA9B17" w14:textId="77777777" w:rsidR="006F3747" w:rsidRDefault="006F3747" w:rsidP="006F3747">
          <w:pPr>
            <w:pStyle w:val="Footer"/>
            <w:jc w:val="center"/>
          </w:pPr>
        </w:p>
      </w:tc>
      <w:tc>
        <w:tcPr>
          <w:tcW w:w="3009" w:type="dxa"/>
        </w:tcPr>
        <w:p w14:paraId="034C8E63" w14:textId="77777777" w:rsidR="006F3747" w:rsidRDefault="006F3747" w:rsidP="006F3747">
          <w:pPr>
            <w:pStyle w:val="Footer"/>
            <w:jc w:val="right"/>
          </w:pPr>
        </w:p>
      </w:tc>
    </w:tr>
  </w:tbl>
  <w:p w14:paraId="455B0FE7" w14:textId="77777777" w:rsidR="006F3747" w:rsidRDefault="006F3747" w:rsidP="006F374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EE4AC" w14:textId="77777777" w:rsidR="006F3747" w:rsidRDefault="006F3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E953F" w14:textId="77777777" w:rsidR="006F3747" w:rsidRDefault="006F3747" w:rsidP="006F3747">
      <w:pPr>
        <w:spacing w:after="0" w:line="240" w:lineRule="auto"/>
      </w:pPr>
      <w:r>
        <w:separator/>
      </w:r>
    </w:p>
  </w:footnote>
  <w:footnote w:type="continuationSeparator" w:id="0">
    <w:p w14:paraId="553BDABF" w14:textId="77777777" w:rsidR="006F3747" w:rsidRDefault="006F3747" w:rsidP="006F3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B3A9" w14:textId="77777777" w:rsidR="006F3747" w:rsidRDefault="006F37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6F3747" w14:paraId="16E54942" w14:textId="77777777" w:rsidTr="006F3747">
      <w:tblPrEx>
        <w:tblCellMar>
          <w:top w:w="0" w:type="dxa"/>
          <w:bottom w:w="0" w:type="dxa"/>
        </w:tblCellMar>
      </w:tblPrEx>
      <w:tc>
        <w:tcPr>
          <w:tcW w:w="4513" w:type="dxa"/>
        </w:tcPr>
        <w:p w14:paraId="26C13011" w14:textId="77777777" w:rsidR="006F3747" w:rsidRPr="006F3747" w:rsidRDefault="006F3747" w:rsidP="006F3747">
          <w:pPr>
            <w:pStyle w:val="Header"/>
            <w:rPr>
              <w:b/>
              <w:sz w:val="28"/>
            </w:rPr>
          </w:pPr>
        </w:p>
      </w:tc>
      <w:tc>
        <w:tcPr>
          <w:tcW w:w="4513" w:type="dxa"/>
        </w:tcPr>
        <w:p w14:paraId="5C5DD5F0" w14:textId="7538201F" w:rsidR="006F3747" w:rsidRDefault="006F3747" w:rsidP="006F3747">
          <w:pPr>
            <w:pStyle w:val="Header"/>
            <w:jc w:val="right"/>
          </w:pPr>
          <w:r>
            <w:t xml:space="preserve"> </w:t>
          </w:r>
        </w:p>
      </w:tc>
    </w:tr>
  </w:tbl>
  <w:p w14:paraId="28772776" w14:textId="77777777" w:rsidR="006F3747" w:rsidRDefault="006F3747" w:rsidP="006F374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80FA5" w14:textId="77777777" w:rsidR="006F3747" w:rsidRDefault="006F3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A94DB44"/>
    <w:lvl w:ilvl="0">
      <w:start w:val="1"/>
      <w:numFmt w:val="bullet"/>
      <w:pStyle w:val="ListBullet"/>
      <w:lvlText w:val=""/>
      <w:lvlJc w:val="left"/>
      <w:pPr>
        <w:tabs>
          <w:tab w:val="num" w:pos="360"/>
        </w:tabs>
        <w:ind w:left="360" w:hanging="360"/>
      </w:pPr>
      <w:rPr>
        <w:rFonts w:ascii="Symbol" w:hAnsi="Symbol" w:hint="default"/>
      </w:rPr>
    </w:lvl>
  </w:abstractNum>
  <w:num w:numId="1" w16cid:durableId="204926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47"/>
    <w:rsid w:val="00460531"/>
    <w:rsid w:val="006F3747"/>
    <w:rsid w:val="00983B0F"/>
    <w:rsid w:val="00A05A21"/>
    <w:rsid w:val="00E3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1CA0"/>
  <w15:chartTrackingRefBased/>
  <w15:docId w15:val="{E62C39D2-4700-45B1-B8F8-4D2DACBB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7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7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7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7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7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7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7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7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7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7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7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7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7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747"/>
    <w:rPr>
      <w:rFonts w:eastAsiaTheme="majorEastAsia" w:cstheme="majorBidi"/>
      <w:color w:val="272727" w:themeColor="text1" w:themeTint="D8"/>
    </w:rPr>
  </w:style>
  <w:style w:type="paragraph" w:styleId="Title">
    <w:name w:val="Title"/>
    <w:basedOn w:val="Normal"/>
    <w:next w:val="Normal"/>
    <w:link w:val="TitleChar"/>
    <w:uiPriority w:val="10"/>
    <w:qFormat/>
    <w:rsid w:val="006F3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7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7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747"/>
    <w:pPr>
      <w:spacing w:before="160"/>
      <w:jc w:val="center"/>
    </w:pPr>
    <w:rPr>
      <w:i/>
      <w:iCs/>
      <w:color w:val="404040" w:themeColor="text1" w:themeTint="BF"/>
    </w:rPr>
  </w:style>
  <w:style w:type="character" w:customStyle="1" w:styleId="QuoteChar">
    <w:name w:val="Quote Char"/>
    <w:basedOn w:val="DefaultParagraphFont"/>
    <w:link w:val="Quote"/>
    <w:uiPriority w:val="29"/>
    <w:rsid w:val="006F3747"/>
    <w:rPr>
      <w:i/>
      <w:iCs/>
      <w:color w:val="404040" w:themeColor="text1" w:themeTint="BF"/>
    </w:rPr>
  </w:style>
  <w:style w:type="paragraph" w:styleId="ListParagraph">
    <w:name w:val="List Paragraph"/>
    <w:basedOn w:val="Normal"/>
    <w:uiPriority w:val="34"/>
    <w:qFormat/>
    <w:rsid w:val="006F3747"/>
    <w:pPr>
      <w:ind w:left="720"/>
      <w:contextualSpacing/>
    </w:pPr>
  </w:style>
  <w:style w:type="character" w:styleId="IntenseEmphasis">
    <w:name w:val="Intense Emphasis"/>
    <w:basedOn w:val="DefaultParagraphFont"/>
    <w:uiPriority w:val="21"/>
    <w:qFormat/>
    <w:rsid w:val="006F3747"/>
    <w:rPr>
      <w:i/>
      <w:iCs/>
      <w:color w:val="0F4761" w:themeColor="accent1" w:themeShade="BF"/>
    </w:rPr>
  </w:style>
  <w:style w:type="paragraph" w:styleId="IntenseQuote">
    <w:name w:val="Intense Quote"/>
    <w:basedOn w:val="Normal"/>
    <w:next w:val="Normal"/>
    <w:link w:val="IntenseQuoteChar"/>
    <w:uiPriority w:val="30"/>
    <w:qFormat/>
    <w:rsid w:val="006F3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747"/>
    <w:rPr>
      <w:i/>
      <w:iCs/>
      <w:color w:val="0F4761" w:themeColor="accent1" w:themeShade="BF"/>
    </w:rPr>
  </w:style>
  <w:style w:type="character" w:styleId="IntenseReference">
    <w:name w:val="Intense Reference"/>
    <w:basedOn w:val="DefaultParagraphFont"/>
    <w:uiPriority w:val="32"/>
    <w:qFormat/>
    <w:rsid w:val="006F3747"/>
    <w:rPr>
      <w:b/>
      <w:bCs/>
      <w:smallCaps/>
      <w:color w:val="0F4761" w:themeColor="accent1" w:themeShade="BF"/>
      <w:spacing w:val="5"/>
    </w:rPr>
  </w:style>
  <w:style w:type="paragraph" w:styleId="Header">
    <w:name w:val="header"/>
    <w:basedOn w:val="Normal"/>
    <w:link w:val="HeaderChar"/>
    <w:uiPriority w:val="99"/>
    <w:unhideWhenUsed/>
    <w:rsid w:val="006F3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747"/>
  </w:style>
  <w:style w:type="paragraph" w:styleId="Footer">
    <w:name w:val="footer"/>
    <w:basedOn w:val="Normal"/>
    <w:link w:val="FooterChar"/>
    <w:uiPriority w:val="99"/>
    <w:unhideWhenUsed/>
    <w:rsid w:val="006F3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747"/>
  </w:style>
  <w:style w:type="paragraph" w:styleId="ListBullet">
    <w:name w:val="List Bullet"/>
    <w:basedOn w:val="Normal"/>
    <w:uiPriority w:val="99"/>
    <w:unhideWhenUsed/>
    <w:rsid w:val="006F3747"/>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2025-09-22T08:55:00Z</dcterms:created>
  <dcterms:modified xsi:type="dcterms:W3CDTF">2025-09-22T08:55:00Z</dcterms:modified>
</cp:coreProperties>
</file>