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3797A" w14:textId="77777777" w:rsidR="00506666" w:rsidRDefault="00506666" w:rsidP="00506666">
      <w:pPr>
        <w:bidi/>
        <w:spacing w:after="120" w:line="240" w:lineRule="auto"/>
        <w:rPr>
          <w:rFonts w:asciiTheme="majorHAnsi" w:eastAsiaTheme="majorEastAsia" w:hAnsiTheme="majorHAnsi" w:cstheme="majorBidi"/>
          <w:b/>
          <w:color w:val="1A1A1A"/>
          <w:spacing w:val="-10"/>
          <w:kern w:val="28"/>
          <w:sz w:val="32"/>
          <w:szCs w:val="56"/>
          <w:lang w:val="en-US"/>
        </w:rPr>
      </w:pPr>
      <w:r w:rsidRPr="00506666">
        <w:rPr>
          <w:rFonts w:asciiTheme="majorHAnsi" w:eastAsiaTheme="majorEastAsia" w:hAnsiTheme="majorHAnsi" w:cstheme="majorBidi"/>
          <w:b/>
          <w:color w:val="1A1A1A"/>
          <w:spacing w:val="-10"/>
          <w:kern w:val="28"/>
          <w:sz w:val="32"/>
          <w:szCs w:val="56"/>
          <w:lang w:val="en-US"/>
        </w:rPr>
        <w:t>Proposal by aXtr for Rural Development Strategy</w:t>
      </w:r>
    </w:p>
    <w:p w14:paraId="41FD258D" w14:textId="2796726F" w:rsidR="00506666" w:rsidRDefault="00506666" w:rsidP="00506666">
      <w:pPr>
        <w:bidi/>
        <w:spacing w:after="120" w:line="240" w:lineRule="auto"/>
        <w:rPr>
          <w:rFonts w:asciiTheme="majorHAnsi" w:eastAsiaTheme="majorEastAsia" w:hAnsiTheme="majorHAnsi" w:cstheme="majorBidi"/>
          <w:b/>
          <w:color w:val="2D2D2D"/>
          <w:sz w:val="28"/>
          <w:szCs w:val="40"/>
          <w:lang w:val="en-US"/>
        </w:rPr>
      </w:pPr>
      <w:r w:rsidRPr="00506666">
        <w:rPr>
          <w:rFonts w:asciiTheme="majorHAnsi" w:eastAsiaTheme="majorEastAsia" w:hAnsiTheme="majorHAnsi" w:cstheme="majorBidi"/>
          <w:b/>
          <w:color w:val="2D2D2D"/>
          <w:sz w:val="28"/>
          <w:szCs w:val="40"/>
          <w:lang w:val="en-US"/>
        </w:rPr>
        <w:t>Company Introduction</w:t>
      </w:r>
    </w:p>
    <w:p w14:paraId="35047A20" w14:textId="038462F1" w:rsidR="00506666" w:rsidRDefault="00506666" w:rsidP="00506666">
      <w:pPr>
        <w:bidi/>
        <w:spacing w:after="120" w:line="240" w:lineRule="auto"/>
        <w:rPr>
          <w:color w:val="4A4A4A"/>
          <w:sz w:val="22"/>
          <w:rtl/>
          <w:lang w:val="en-US"/>
        </w:rPr>
      </w:pPr>
      <w:r w:rsidRPr="00506666">
        <w:rPr>
          <w:color w:val="4A4A4A"/>
          <w:sz w:val="22"/>
          <w:lang w:val="en-US"/>
        </w:rPr>
        <w:t>[Your Company] is a leading consultancy specializing in sustainable development and project management. With over 15 years of experience in the field, we have successfully executed numerous projects that span across various sectors, including rural development, socio-economic enhancement, and community engagement. Our team comprises experts with diverse educational and professional backgrounds, ensuring a holistic approach to every project</w:t>
      </w:r>
      <w:r w:rsidRPr="00506666">
        <w:rPr>
          <w:color w:val="4A4A4A"/>
          <w:sz w:val="22"/>
          <w:rtl/>
          <w:lang w:val="en-US"/>
        </w:rPr>
        <w:t>.</w:t>
      </w:r>
    </w:p>
    <w:p w14:paraId="7F755AEB" w14:textId="542DE1C8" w:rsidR="00506666" w:rsidRDefault="00506666" w:rsidP="00506666">
      <w:pPr>
        <w:bidi/>
        <w:spacing w:after="120" w:line="240" w:lineRule="auto"/>
        <w:rPr>
          <w:rFonts w:asciiTheme="majorHAnsi" w:eastAsiaTheme="majorEastAsia" w:hAnsiTheme="majorHAnsi" w:cstheme="majorBidi"/>
          <w:b/>
          <w:color w:val="2D2D2D"/>
          <w:sz w:val="28"/>
          <w:szCs w:val="40"/>
          <w:lang w:val="en-US"/>
        </w:rPr>
      </w:pPr>
      <w:r w:rsidRPr="00506666">
        <w:rPr>
          <w:rFonts w:asciiTheme="majorHAnsi" w:eastAsiaTheme="majorEastAsia" w:hAnsiTheme="majorHAnsi" w:cstheme="majorBidi"/>
          <w:b/>
          <w:color w:val="2D2D2D"/>
          <w:sz w:val="28"/>
          <w:szCs w:val="40"/>
          <w:lang w:val="en-US"/>
        </w:rPr>
        <w:t>Understanding of the RFP and Objectives</w:t>
      </w:r>
    </w:p>
    <w:p w14:paraId="68A4B647" w14:textId="4B40E25B" w:rsidR="00506666" w:rsidRDefault="00506666" w:rsidP="00506666">
      <w:pPr>
        <w:bidi/>
        <w:spacing w:after="120" w:line="240" w:lineRule="auto"/>
        <w:rPr>
          <w:color w:val="4A4A4A"/>
          <w:sz w:val="22"/>
          <w:rtl/>
          <w:lang w:val="en-US"/>
        </w:rPr>
      </w:pPr>
      <w:r w:rsidRPr="00506666">
        <w:rPr>
          <w:color w:val="4A4A4A"/>
          <w:sz w:val="22"/>
          <w:lang w:val="en-US"/>
        </w:rPr>
        <w:t>We fully understand the objectives outlined in the RFP, which aim to create a strategic framework for rural development that promotes social, economic, and environmental sustainability. Our approach involves a thorough analysis of local needs, challenges</w:t>
      </w:r>
      <w:r w:rsidRPr="00506666">
        <w:rPr>
          <w:color w:val="4A4A4A"/>
          <w:sz w:val="22"/>
          <w:rtl/>
          <w:lang w:val="en-US"/>
        </w:rPr>
        <w:t xml:space="preserve">, </w:t>
      </w:r>
      <w:r w:rsidRPr="00506666">
        <w:rPr>
          <w:color w:val="4A4A4A"/>
          <w:sz w:val="22"/>
          <w:lang w:val="en-US"/>
        </w:rPr>
        <w:t>and opportunities to devise customized strategies that can effectively drive growth and development in the target areas. Through consultation with community leaders and stakeholders, we aim to ensure that the strategies are in alignment with the aspirations of local populations</w:t>
      </w:r>
      <w:r w:rsidRPr="00506666">
        <w:rPr>
          <w:color w:val="4A4A4A"/>
          <w:sz w:val="22"/>
          <w:rtl/>
          <w:lang w:val="en-US"/>
        </w:rPr>
        <w:t>.</w:t>
      </w:r>
    </w:p>
    <w:p w14:paraId="4F46BA7B" w14:textId="676CD979" w:rsidR="00506666" w:rsidRDefault="00506666" w:rsidP="00506666">
      <w:pPr>
        <w:bidi/>
        <w:spacing w:after="120" w:line="240" w:lineRule="auto"/>
        <w:rPr>
          <w:rFonts w:asciiTheme="majorHAnsi" w:eastAsiaTheme="majorEastAsia" w:hAnsiTheme="majorHAnsi" w:cstheme="majorBidi"/>
          <w:b/>
          <w:color w:val="2D2D2D"/>
          <w:sz w:val="28"/>
          <w:szCs w:val="40"/>
          <w:lang w:val="en-US"/>
        </w:rPr>
      </w:pPr>
      <w:r w:rsidRPr="00506666">
        <w:rPr>
          <w:rFonts w:asciiTheme="majorHAnsi" w:eastAsiaTheme="majorEastAsia" w:hAnsiTheme="majorHAnsi" w:cstheme="majorBidi"/>
          <w:b/>
          <w:color w:val="2D2D2D"/>
          <w:sz w:val="28"/>
          <w:szCs w:val="40"/>
          <w:lang w:val="en-US"/>
        </w:rPr>
        <w:t>Technical Approach and Methodology</w:t>
      </w:r>
    </w:p>
    <w:p w14:paraId="2312D8EF" w14:textId="4B7CBD2B" w:rsidR="00506666" w:rsidRDefault="00506666" w:rsidP="00506666">
      <w:pPr>
        <w:bidi/>
        <w:spacing w:after="120" w:line="240" w:lineRule="auto"/>
        <w:rPr>
          <w:color w:val="4A4A4A"/>
          <w:sz w:val="22"/>
          <w:rtl/>
          <w:lang w:val="en-US"/>
        </w:rPr>
      </w:pPr>
      <w:r w:rsidRPr="00506666">
        <w:rPr>
          <w:color w:val="4A4A4A"/>
          <w:sz w:val="22"/>
          <w:lang w:val="en-US"/>
        </w:rPr>
        <w:t>Our technical approach consists of a detailed phased methodology that leverages both qualitative and quantitative research techniques. The framework is built upon systematic planning, execution, and evaluation that involves community participation at every stage. The three main pillars of our methodology are: 1) Assessment and Analysis, 2) Strategy Formation, and 3) Implementation and Evaluation</w:t>
      </w:r>
      <w:r w:rsidRPr="00506666">
        <w:rPr>
          <w:color w:val="4A4A4A"/>
          <w:sz w:val="22"/>
          <w:rtl/>
          <w:lang w:val="en-US"/>
        </w:rPr>
        <w:t>.</w:t>
      </w:r>
    </w:p>
    <w:p w14:paraId="00773FB7" w14:textId="263255A2" w:rsidR="00506666" w:rsidRDefault="00506666" w:rsidP="00506666">
      <w:pPr>
        <w:bidi/>
        <w:spacing w:after="120" w:line="240" w:lineRule="auto"/>
        <w:rPr>
          <w:color w:val="4A4A4A"/>
          <w:sz w:val="22"/>
          <w:rtl/>
          <w:lang w:val="en-US"/>
        </w:rPr>
      </w:pPr>
      <w:r w:rsidRPr="00506666">
        <w:rPr>
          <w:color w:val="4A4A4A"/>
          <w:sz w:val="22"/>
          <w:lang w:val="en-US"/>
        </w:rPr>
        <w:t>Comprehensive community assessments</w:t>
      </w:r>
      <w:r w:rsidRPr="00506666">
        <w:rPr>
          <w:color w:val="4A4A4A"/>
          <w:sz w:val="22"/>
          <w:rtl/>
          <w:lang w:val="en-US"/>
        </w:rPr>
        <w:t>.</w:t>
      </w:r>
    </w:p>
    <w:p w14:paraId="7DDEE087" w14:textId="6A58909A" w:rsidR="00506666" w:rsidRDefault="00506666" w:rsidP="00506666">
      <w:pPr>
        <w:pStyle w:val="ListParagraph"/>
        <w:numPr>
          <w:ilvl w:val="0"/>
          <w:numId w:val="2"/>
        </w:numPr>
        <w:bidi/>
        <w:spacing w:after="120" w:line="240" w:lineRule="auto"/>
        <w:rPr>
          <w:color w:val="4A4A4A"/>
          <w:sz w:val="22"/>
          <w:rtl/>
          <w:lang w:val="en-US"/>
        </w:rPr>
      </w:pPr>
      <w:r w:rsidRPr="00506666">
        <w:rPr>
          <w:color w:val="4A4A4A"/>
          <w:sz w:val="22"/>
          <w:lang w:val="en-US"/>
        </w:rPr>
        <w:t>Identification of key stakeholders</w:t>
      </w:r>
      <w:r w:rsidRPr="00506666">
        <w:rPr>
          <w:color w:val="4A4A4A"/>
          <w:sz w:val="22"/>
          <w:rtl/>
          <w:lang w:val="en-US"/>
        </w:rPr>
        <w:t>.</w:t>
      </w:r>
    </w:p>
    <w:p w14:paraId="7686EE4E" w14:textId="317129D6" w:rsidR="00506666" w:rsidRDefault="00506666" w:rsidP="00506666">
      <w:pPr>
        <w:bidi/>
        <w:spacing w:after="120" w:line="240" w:lineRule="auto"/>
        <w:ind w:left="360"/>
        <w:rPr>
          <w:color w:val="4A4A4A"/>
          <w:sz w:val="22"/>
          <w:rtl/>
          <w:lang w:val="en-US"/>
        </w:rPr>
      </w:pPr>
      <w:r w:rsidRPr="00506666">
        <w:rPr>
          <w:color w:val="4A4A4A"/>
          <w:sz w:val="22"/>
          <w:lang w:val="en-US"/>
        </w:rPr>
        <w:t>Development of tailored interventions</w:t>
      </w:r>
      <w:r w:rsidRPr="00506666">
        <w:rPr>
          <w:color w:val="4A4A4A"/>
          <w:sz w:val="22"/>
          <w:rtl/>
          <w:lang w:val="en-US"/>
        </w:rPr>
        <w:t>.</w:t>
      </w:r>
    </w:p>
    <w:tbl>
      <w:tblPr>
        <w:bidiVisual/>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506666" w14:paraId="2F413330" w14:textId="77777777" w:rsidTr="00506666">
        <w:tblPrEx>
          <w:tblCellMar>
            <w:top w:w="0" w:type="dxa"/>
            <w:bottom w:w="0" w:type="dxa"/>
          </w:tblCellMar>
        </w:tblPrEx>
        <w:tc>
          <w:tcPr>
            <w:tcW w:w="1666" w:type="pct"/>
          </w:tcPr>
          <w:p w14:paraId="4A239364" w14:textId="4AFE17C6" w:rsidR="00506666" w:rsidRPr="00506666" w:rsidRDefault="00506666" w:rsidP="00506666">
            <w:pPr>
              <w:pStyle w:val="ListParagraph"/>
              <w:numPr>
                <w:ilvl w:val="0"/>
                <w:numId w:val="2"/>
              </w:numPr>
              <w:bidi/>
              <w:spacing w:after="120" w:line="240" w:lineRule="auto"/>
              <w:ind w:left="0" w:firstLine="0"/>
              <w:rPr>
                <w:b/>
                <w:color w:val="000000"/>
                <w:sz w:val="20"/>
                <w:rtl/>
                <w:lang w:val="en-US"/>
              </w:rPr>
            </w:pPr>
            <w:r w:rsidRPr="00506666">
              <w:rPr>
                <w:b/>
                <w:color w:val="000000"/>
                <w:sz w:val="20"/>
                <w:lang w:val="en-US"/>
              </w:rPr>
              <w:t>Phase</w:t>
            </w:r>
          </w:p>
        </w:tc>
        <w:tc>
          <w:tcPr>
            <w:tcW w:w="1667" w:type="pct"/>
          </w:tcPr>
          <w:p w14:paraId="51DA4662" w14:textId="10E2F587" w:rsidR="00506666" w:rsidRPr="00506666" w:rsidRDefault="00506666" w:rsidP="00506666">
            <w:pPr>
              <w:pStyle w:val="ListParagraph"/>
              <w:numPr>
                <w:ilvl w:val="0"/>
                <w:numId w:val="2"/>
              </w:numPr>
              <w:bidi/>
              <w:spacing w:after="120" w:line="240" w:lineRule="auto"/>
              <w:ind w:left="0" w:firstLine="0"/>
              <w:rPr>
                <w:b/>
                <w:color w:val="000000"/>
                <w:sz w:val="20"/>
                <w:rtl/>
                <w:lang w:val="en-US"/>
              </w:rPr>
            </w:pPr>
            <w:r w:rsidRPr="00506666">
              <w:rPr>
                <w:b/>
                <w:color w:val="000000"/>
                <w:sz w:val="20"/>
                <w:lang w:val="en-US"/>
              </w:rPr>
              <w:t>Activities</w:t>
            </w:r>
          </w:p>
        </w:tc>
        <w:tc>
          <w:tcPr>
            <w:tcW w:w="1667" w:type="pct"/>
          </w:tcPr>
          <w:p w14:paraId="3DCAFC63" w14:textId="6DF1F36A" w:rsidR="00506666" w:rsidRPr="00506666" w:rsidRDefault="00506666" w:rsidP="00506666">
            <w:pPr>
              <w:pStyle w:val="ListParagraph"/>
              <w:numPr>
                <w:ilvl w:val="0"/>
                <w:numId w:val="2"/>
              </w:numPr>
              <w:bidi/>
              <w:spacing w:after="120" w:line="240" w:lineRule="auto"/>
              <w:ind w:left="0" w:firstLine="0"/>
              <w:rPr>
                <w:b/>
                <w:color w:val="000000"/>
                <w:sz w:val="20"/>
                <w:rtl/>
                <w:lang w:val="en-US"/>
              </w:rPr>
            </w:pPr>
            <w:r w:rsidRPr="00506666">
              <w:rPr>
                <w:b/>
                <w:color w:val="000000"/>
                <w:sz w:val="20"/>
                <w:lang w:val="en-US"/>
              </w:rPr>
              <w:t>Timeline</w:t>
            </w:r>
          </w:p>
        </w:tc>
      </w:tr>
      <w:tr w:rsidR="00506666" w14:paraId="2A2B0430" w14:textId="77777777" w:rsidTr="00506666">
        <w:tblPrEx>
          <w:tblCellMar>
            <w:top w:w="0" w:type="dxa"/>
            <w:bottom w:w="0" w:type="dxa"/>
          </w:tblCellMar>
        </w:tblPrEx>
        <w:tc>
          <w:tcPr>
            <w:tcW w:w="1666" w:type="pct"/>
          </w:tcPr>
          <w:p w14:paraId="73558E61" w14:textId="76140C43"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Assessment</w:t>
            </w:r>
          </w:p>
        </w:tc>
        <w:tc>
          <w:tcPr>
            <w:tcW w:w="1667" w:type="pct"/>
          </w:tcPr>
          <w:p w14:paraId="34440631" w14:textId="7A274FC3"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Conduct surveys and interviews</w:t>
            </w:r>
          </w:p>
        </w:tc>
        <w:tc>
          <w:tcPr>
            <w:tcW w:w="1667" w:type="pct"/>
          </w:tcPr>
          <w:p w14:paraId="30AE4F75" w14:textId="512BDB8F"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Months 1 -2</w:t>
            </w:r>
          </w:p>
        </w:tc>
      </w:tr>
      <w:tr w:rsidR="00506666" w14:paraId="0C367C0C" w14:textId="77777777" w:rsidTr="00506666">
        <w:tblPrEx>
          <w:tblCellMar>
            <w:top w:w="0" w:type="dxa"/>
            <w:bottom w:w="0" w:type="dxa"/>
          </w:tblCellMar>
        </w:tblPrEx>
        <w:tc>
          <w:tcPr>
            <w:tcW w:w="1666" w:type="pct"/>
          </w:tcPr>
          <w:p w14:paraId="4F4C6041" w14:textId="1A92D032"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Strategy Development</w:t>
            </w:r>
          </w:p>
        </w:tc>
        <w:tc>
          <w:tcPr>
            <w:tcW w:w="1667" w:type="pct"/>
          </w:tcPr>
          <w:p w14:paraId="40158E02" w14:textId="0D49E070"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Workshops and strategy sessions</w:t>
            </w:r>
          </w:p>
        </w:tc>
        <w:tc>
          <w:tcPr>
            <w:tcW w:w="1667" w:type="pct"/>
          </w:tcPr>
          <w:p w14:paraId="15F5A7E3" w14:textId="6633ED18"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Months 3 -4</w:t>
            </w:r>
          </w:p>
        </w:tc>
      </w:tr>
      <w:tr w:rsidR="00506666" w14:paraId="15A3E111" w14:textId="77777777" w:rsidTr="00506666">
        <w:tblPrEx>
          <w:tblCellMar>
            <w:top w:w="0" w:type="dxa"/>
            <w:bottom w:w="0" w:type="dxa"/>
          </w:tblCellMar>
        </w:tblPrEx>
        <w:tc>
          <w:tcPr>
            <w:tcW w:w="1666" w:type="pct"/>
          </w:tcPr>
          <w:p w14:paraId="21417DE7" w14:textId="711BABB3"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Implementation</w:t>
            </w:r>
          </w:p>
        </w:tc>
        <w:tc>
          <w:tcPr>
            <w:tcW w:w="1667" w:type="pct"/>
          </w:tcPr>
          <w:p w14:paraId="6887BA77" w14:textId="4D96E724"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Execution of strategies</w:t>
            </w:r>
          </w:p>
        </w:tc>
        <w:tc>
          <w:tcPr>
            <w:tcW w:w="1667" w:type="pct"/>
          </w:tcPr>
          <w:p w14:paraId="3A09663C" w14:textId="312E2652" w:rsidR="00506666" w:rsidRPr="00506666" w:rsidRDefault="00506666" w:rsidP="00506666">
            <w:pPr>
              <w:pStyle w:val="ListParagraph"/>
              <w:numPr>
                <w:ilvl w:val="0"/>
                <w:numId w:val="2"/>
              </w:numPr>
              <w:bidi/>
              <w:spacing w:after="120" w:line="240" w:lineRule="auto"/>
              <w:ind w:left="0" w:firstLine="0"/>
              <w:rPr>
                <w:color w:val="000000"/>
                <w:sz w:val="20"/>
                <w:rtl/>
                <w:lang w:val="en-US"/>
              </w:rPr>
            </w:pPr>
            <w:r w:rsidRPr="00506666">
              <w:rPr>
                <w:color w:val="000000"/>
                <w:sz w:val="20"/>
                <w:lang w:val="en-US"/>
              </w:rPr>
              <w:t>Months 5 -12</w:t>
            </w:r>
          </w:p>
        </w:tc>
      </w:tr>
    </w:tbl>
    <w:p w14:paraId="1F1725B9" w14:textId="77777777" w:rsidR="00506666" w:rsidRPr="00506666" w:rsidRDefault="00506666" w:rsidP="00506666">
      <w:pPr>
        <w:pStyle w:val="ListParagraph"/>
        <w:numPr>
          <w:ilvl w:val="0"/>
          <w:numId w:val="2"/>
        </w:numPr>
        <w:bidi/>
        <w:spacing w:after="120" w:line="240" w:lineRule="auto"/>
        <w:rPr>
          <w:color w:val="4A4A4A"/>
          <w:sz w:val="22"/>
          <w:lang w:val="en-US"/>
        </w:rPr>
      </w:pPr>
    </w:p>
    <w:sectPr w:rsidR="00506666" w:rsidRPr="00506666" w:rsidSect="00506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B505D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ED38CF"/>
    <w:multiLevelType w:val="singleLevel"/>
    <w:tmpl w:val="40090001"/>
    <w:lvl w:ilvl="0">
      <w:start w:val="1"/>
      <w:numFmt w:val="bullet"/>
      <w:lvlText w:val=""/>
      <w:lvlJc w:val="left"/>
      <w:pPr>
        <w:ind w:left="720" w:hanging="360"/>
      </w:pPr>
      <w:rPr>
        <w:rFonts w:ascii="Symbol" w:hAnsi="Symbol" w:hint="default"/>
      </w:rPr>
    </w:lvl>
  </w:abstractNum>
  <w:num w:numId="1" w16cid:durableId="869148330">
    <w:abstractNumId w:val="0"/>
  </w:num>
  <w:num w:numId="2" w16cid:durableId="570500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66"/>
    <w:rsid w:val="00460531"/>
    <w:rsid w:val="00506666"/>
    <w:rsid w:val="00983B0F"/>
    <w:rsid w:val="00A05A21"/>
    <w:rsid w:val="00DA7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D98B"/>
  <w15:chartTrackingRefBased/>
  <w15:docId w15:val="{955E4460-9316-49B0-B20B-F7D39D9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666"/>
    <w:rPr>
      <w:rFonts w:eastAsiaTheme="majorEastAsia" w:cstheme="majorBidi"/>
      <w:color w:val="272727" w:themeColor="text1" w:themeTint="D8"/>
    </w:rPr>
  </w:style>
  <w:style w:type="paragraph" w:styleId="Title">
    <w:name w:val="Title"/>
    <w:basedOn w:val="Normal"/>
    <w:next w:val="Normal"/>
    <w:link w:val="TitleChar"/>
    <w:uiPriority w:val="10"/>
    <w:qFormat/>
    <w:rsid w:val="00506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666"/>
    <w:pPr>
      <w:spacing w:before="160"/>
      <w:jc w:val="center"/>
    </w:pPr>
    <w:rPr>
      <w:i/>
      <w:iCs/>
      <w:color w:val="404040" w:themeColor="text1" w:themeTint="BF"/>
    </w:rPr>
  </w:style>
  <w:style w:type="character" w:customStyle="1" w:styleId="QuoteChar">
    <w:name w:val="Quote Char"/>
    <w:basedOn w:val="DefaultParagraphFont"/>
    <w:link w:val="Quote"/>
    <w:uiPriority w:val="29"/>
    <w:rsid w:val="00506666"/>
    <w:rPr>
      <w:i/>
      <w:iCs/>
      <w:color w:val="404040" w:themeColor="text1" w:themeTint="BF"/>
    </w:rPr>
  </w:style>
  <w:style w:type="paragraph" w:styleId="ListParagraph">
    <w:name w:val="List Paragraph"/>
    <w:basedOn w:val="Normal"/>
    <w:uiPriority w:val="34"/>
    <w:qFormat/>
    <w:rsid w:val="00506666"/>
    <w:pPr>
      <w:ind w:left="720"/>
      <w:contextualSpacing/>
    </w:pPr>
  </w:style>
  <w:style w:type="character" w:styleId="IntenseEmphasis">
    <w:name w:val="Intense Emphasis"/>
    <w:basedOn w:val="DefaultParagraphFont"/>
    <w:uiPriority w:val="21"/>
    <w:qFormat/>
    <w:rsid w:val="00506666"/>
    <w:rPr>
      <w:i/>
      <w:iCs/>
      <w:color w:val="0F4761" w:themeColor="accent1" w:themeShade="BF"/>
    </w:rPr>
  </w:style>
  <w:style w:type="paragraph" w:styleId="IntenseQuote">
    <w:name w:val="Intense Quote"/>
    <w:basedOn w:val="Normal"/>
    <w:next w:val="Normal"/>
    <w:link w:val="IntenseQuoteChar"/>
    <w:uiPriority w:val="30"/>
    <w:qFormat/>
    <w:rsid w:val="00506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666"/>
    <w:rPr>
      <w:i/>
      <w:iCs/>
      <w:color w:val="0F4761" w:themeColor="accent1" w:themeShade="BF"/>
    </w:rPr>
  </w:style>
  <w:style w:type="character" w:styleId="IntenseReference">
    <w:name w:val="Intense Reference"/>
    <w:basedOn w:val="DefaultParagraphFont"/>
    <w:uiPriority w:val="32"/>
    <w:qFormat/>
    <w:rsid w:val="00506666"/>
    <w:rPr>
      <w:b/>
      <w:bCs/>
      <w:smallCaps/>
      <w:color w:val="0F4761" w:themeColor="accent1" w:themeShade="BF"/>
      <w:spacing w:val="5"/>
    </w:rPr>
  </w:style>
  <w:style w:type="paragraph" w:styleId="ListBullet">
    <w:name w:val="List Bullet"/>
    <w:basedOn w:val="Normal"/>
    <w:uiPriority w:val="99"/>
    <w:unhideWhenUsed/>
    <w:rsid w:val="0050666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2025-09-25T15:33:00Z</dcterms:created>
  <dcterms:modified xsi:type="dcterms:W3CDTF">2025-09-25T15:33:00Z</dcterms:modified>
</cp:coreProperties>
</file>