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849ED" w14:textId="14A8D4A1" w:rsidR="00DA2FC7" w:rsidRDefault="00DA2FC7" w:rsidP="00DA2FC7">
      <w:pPr>
        <w:spacing w:after="120" w:line="240" w:lineRule="auto"/>
        <w:rPr>
          <w:rFonts w:asciiTheme="majorHAnsi" w:eastAsiaTheme="majorEastAsia" w:hAnsiTheme="majorHAnsi" w:cstheme="majorBidi"/>
          <w:b/>
          <w:color w:val="1A1A1A"/>
          <w:spacing w:val="-10"/>
          <w:kern w:val="28"/>
          <w:sz w:val="32"/>
          <w:szCs w:val="56"/>
        </w:rPr>
      </w:pPr>
      <w:r w:rsidRPr="00DA2FC7">
        <w:rPr>
          <w:rFonts w:asciiTheme="majorHAnsi" w:eastAsiaTheme="majorEastAsia" w:hAnsiTheme="majorHAnsi" w:cstheme="majorBidi"/>
          <w:b/>
          <w:color w:val="1A1A1A"/>
          <w:spacing w:val="-10"/>
          <w:kern w:val="28"/>
          <w:sz w:val="32"/>
          <w:szCs w:val="56"/>
        </w:rPr>
        <w:t>Comprehensive Proposal for Rural Development Strategy Building</w:t>
      </w:r>
    </w:p>
    <w:p w14:paraId="7880EA31" w14:textId="77777777" w:rsidR="00DA2FC7" w:rsidRDefault="00DA2FC7" w:rsidP="00DA2FC7">
      <w:pPr>
        <w:spacing w:after="120" w:line="240" w:lineRule="auto"/>
        <w:rPr>
          <w:b/>
          <w:color w:val="1A1A1A"/>
          <w:sz w:val="32"/>
        </w:rPr>
      </w:pPr>
    </w:p>
    <w:p w14:paraId="292F3E13" w14:textId="146D26FD"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Introduction</w:t>
      </w:r>
    </w:p>
    <w:p w14:paraId="632CB170" w14:textId="0E31B06C" w:rsidR="00DA2FC7" w:rsidRDefault="00DA2FC7" w:rsidP="00DA2FC7">
      <w:pPr>
        <w:spacing w:after="120" w:line="240" w:lineRule="auto"/>
        <w:rPr>
          <w:color w:val="4A4A4A"/>
          <w:sz w:val="22"/>
        </w:rPr>
      </w:pPr>
      <w:r w:rsidRPr="00DA2FC7">
        <w:rPr>
          <w:color w:val="4A4A4A"/>
          <w:sz w:val="22"/>
        </w:rPr>
        <w:t>This project aims to develop comprehensive development strategies for rural villages in Saudi Arabia, aligning with the Kingdom's Vision 2030. The focus will be on designing innovative solutions that are tailored to the needs and potentials of local communities, while considering the geographical and cultural diversity across the regions. By leveraging local resources and engaging community members, the project seeks to create a sustainable model for rural development that is both effective and replicable.</w:t>
      </w:r>
    </w:p>
    <w:p w14:paraId="76CC1A19" w14:textId="0F122659" w:rsidR="00DA2FC7" w:rsidRDefault="00DA2FC7" w:rsidP="00DA2FC7">
      <w:pPr>
        <w:spacing w:after="120" w:line="240" w:lineRule="auto"/>
        <w:jc w:val="right"/>
        <w:rPr>
          <w:color w:val="4A4A4A"/>
          <w:sz w:val="22"/>
        </w:rPr>
      </w:pPr>
      <w:r w:rsidRPr="00DA2FC7">
        <w:rPr>
          <w:color w:val="4A4A4A"/>
          <w:sz w:val="22"/>
        </w:rPr>
        <w:t>Engaging local communities to ensure alignment of efforts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A2FC7" w14:paraId="72B375A1" w14:textId="77777777" w:rsidTr="00DA2FC7">
        <w:tblPrEx>
          <w:tblCellMar>
            <w:top w:w="0" w:type="dxa"/>
            <w:bottom w:w="0" w:type="dxa"/>
          </w:tblCellMar>
        </w:tblPrEx>
        <w:tc>
          <w:tcPr>
            <w:tcW w:w="1667" w:type="pct"/>
          </w:tcPr>
          <w:p w14:paraId="282559EC" w14:textId="707CC356" w:rsidR="00DA2FC7" w:rsidRPr="00DA2FC7" w:rsidRDefault="00DA2FC7" w:rsidP="00DA2FC7">
            <w:pPr>
              <w:spacing w:after="120" w:line="240" w:lineRule="auto"/>
              <w:jc w:val="center"/>
              <w:rPr>
                <w:b/>
                <w:color w:val="000000"/>
                <w:sz w:val="20"/>
              </w:rPr>
            </w:pPr>
            <w:r w:rsidRPr="00DA2FC7">
              <w:rPr>
                <w:b/>
                <w:color w:val="000000"/>
                <w:sz w:val="20"/>
              </w:rPr>
              <w:t>Phase</w:t>
            </w:r>
          </w:p>
        </w:tc>
        <w:tc>
          <w:tcPr>
            <w:tcW w:w="1667" w:type="pct"/>
          </w:tcPr>
          <w:p w14:paraId="3BF7883A" w14:textId="7D5EABFB" w:rsidR="00DA2FC7" w:rsidRPr="00DA2FC7" w:rsidRDefault="00DA2FC7" w:rsidP="00DA2FC7">
            <w:pPr>
              <w:spacing w:after="120" w:line="240" w:lineRule="auto"/>
              <w:jc w:val="center"/>
              <w:rPr>
                <w:b/>
                <w:color w:val="000000"/>
                <w:sz w:val="20"/>
              </w:rPr>
            </w:pPr>
            <w:r w:rsidRPr="00DA2FC7">
              <w:rPr>
                <w:b/>
                <w:color w:val="000000"/>
                <w:sz w:val="20"/>
              </w:rPr>
              <w:t>Duration</w:t>
            </w:r>
          </w:p>
        </w:tc>
        <w:tc>
          <w:tcPr>
            <w:tcW w:w="1667" w:type="pct"/>
          </w:tcPr>
          <w:p w14:paraId="2231FC94" w14:textId="33F8B232" w:rsidR="00DA2FC7" w:rsidRPr="00DA2FC7" w:rsidRDefault="00DA2FC7" w:rsidP="00DA2FC7">
            <w:pPr>
              <w:spacing w:after="120" w:line="240" w:lineRule="auto"/>
              <w:jc w:val="center"/>
              <w:rPr>
                <w:b/>
                <w:color w:val="000000"/>
                <w:sz w:val="20"/>
              </w:rPr>
            </w:pPr>
            <w:r w:rsidRPr="00DA2FC7">
              <w:rPr>
                <w:b/>
                <w:color w:val="000000"/>
                <w:sz w:val="20"/>
              </w:rPr>
              <w:t>Percentage of Project</w:t>
            </w:r>
          </w:p>
        </w:tc>
      </w:tr>
      <w:tr w:rsidR="00DA2FC7" w14:paraId="4F6F7D6C" w14:textId="77777777" w:rsidTr="00DA2FC7">
        <w:tblPrEx>
          <w:tblCellMar>
            <w:top w:w="0" w:type="dxa"/>
            <w:bottom w:w="0" w:type="dxa"/>
          </w:tblCellMar>
        </w:tblPrEx>
        <w:tc>
          <w:tcPr>
            <w:tcW w:w="1667" w:type="pct"/>
          </w:tcPr>
          <w:p w14:paraId="69B4A6B5" w14:textId="66D9054C" w:rsidR="00DA2FC7" w:rsidRPr="00DA2FC7" w:rsidRDefault="00DA2FC7" w:rsidP="00DA2FC7">
            <w:pPr>
              <w:spacing w:after="120" w:line="240" w:lineRule="auto"/>
              <w:jc w:val="right"/>
              <w:rPr>
                <w:color w:val="000000"/>
                <w:sz w:val="20"/>
              </w:rPr>
            </w:pPr>
            <w:r w:rsidRPr="00DA2FC7">
              <w:rPr>
                <w:color w:val="000000"/>
                <w:sz w:val="20"/>
              </w:rPr>
              <w:t>Phase One</w:t>
            </w:r>
          </w:p>
        </w:tc>
        <w:tc>
          <w:tcPr>
            <w:tcW w:w="1667" w:type="pct"/>
          </w:tcPr>
          <w:p w14:paraId="526C6C75" w14:textId="2EAD2C59" w:rsidR="00DA2FC7" w:rsidRPr="00DA2FC7" w:rsidRDefault="00DA2FC7" w:rsidP="00DA2FC7">
            <w:pPr>
              <w:spacing w:after="120" w:line="240" w:lineRule="auto"/>
              <w:jc w:val="right"/>
              <w:rPr>
                <w:color w:val="000000"/>
                <w:sz w:val="20"/>
              </w:rPr>
            </w:pPr>
            <w:r w:rsidRPr="00DA2FC7">
              <w:rPr>
                <w:color w:val="000000"/>
                <w:sz w:val="20"/>
              </w:rPr>
              <w:t>4 months</w:t>
            </w:r>
          </w:p>
        </w:tc>
        <w:tc>
          <w:tcPr>
            <w:tcW w:w="1667" w:type="pct"/>
          </w:tcPr>
          <w:p w14:paraId="2489A444" w14:textId="448B0FD9" w:rsidR="00DA2FC7" w:rsidRPr="00DA2FC7" w:rsidRDefault="00DA2FC7" w:rsidP="00DA2FC7">
            <w:pPr>
              <w:spacing w:after="120" w:line="240" w:lineRule="auto"/>
              <w:jc w:val="right"/>
              <w:rPr>
                <w:color w:val="000000"/>
                <w:sz w:val="20"/>
              </w:rPr>
            </w:pPr>
            <w:r w:rsidRPr="00DA2FC7">
              <w:rPr>
                <w:color w:val="000000"/>
                <w:sz w:val="20"/>
              </w:rPr>
              <w:t>20%</w:t>
            </w:r>
          </w:p>
        </w:tc>
      </w:tr>
      <w:tr w:rsidR="00DA2FC7" w14:paraId="106AE917" w14:textId="77777777" w:rsidTr="00DA2FC7">
        <w:tblPrEx>
          <w:tblCellMar>
            <w:top w:w="0" w:type="dxa"/>
            <w:bottom w:w="0" w:type="dxa"/>
          </w:tblCellMar>
        </w:tblPrEx>
        <w:tc>
          <w:tcPr>
            <w:tcW w:w="1667" w:type="pct"/>
          </w:tcPr>
          <w:p w14:paraId="032B8556" w14:textId="25EBD68B" w:rsidR="00DA2FC7" w:rsidRPr="00DA2FC7" w:rsidRDefault="00DA2FC7" w:rsidP="00DA2FC7">
            <w:pPr>
              <w:spacing w:after="120" w:line="240" w:lineRule="auto"/>
              <w:jc w:val="right"/>
              <w:rPr>
                <w:color w:val="000000"/>
                <w:sz w:val="20"/>
              </w:rPr>
            </w:pPr>
            <w:r w:rsidRPr="00DA2FC7">
              <w:rPr>
                <w:color w:val="000000"/>
                <w:sz w:val="20"/>
              </w:rPr>
              <w:t>Phase Two</w:t>
            </w:r>
          </w:p>
        </w:tc>
        <w:tc>
          <w:tcPr>
            <w:tcW w:w="1667" w:type="pct"/>
          </w:tcPr>
          <w:p w14:paraId="37A6D357" w14:textId="63925CC0" w:rsidR="00DA2FC7" w:rsidRPr="00DA2FC7" w:rsidRDefault="00DA2FC7" w:rsidP="00DA2FC7">
            <w:pPr>
              <w:spacing w:after="120" w:line="240" w:lineRule="auto"/>
              <w:jc w:val="right"/>
              <w:rPr>
                <w:color w:val="000000"/>
                <w:sz w:val="20"/>
              </w:rPr>
            </w:pPr>
            <w:r w:rsidRPr="00DA2FC7">
              <w:rPr>
                <w:color w:val="000000"/>
                <w:sz w:val="20"/>
              </w:rPr>
              <w:t>8 months</w:t>
            </w:r>
          </w:p>
        </w:tc>
        <w:tc>
          <w:tcPr>
            <w:tcW w:w="1667" w:type="pct"/>
          </w:tcPr>
          <w:p w14:paraId="160672B3" w14:textId="00FD0BD1" w:rsidR="00DA2FC7" w:rsidRPr="00DA2FC7" w:rsidRDefault="00DA2FC7" w:rsidP="00DA2FC7">
            <w:pPr>
              <w:spacing w:after="120" w:line="240" w:lineRule="auto"/>
              <w:jc w:val="right"/>
              <w:rPr>
                <w:color w:val="000000"/>
                <w:sz w:val="20"/>
              </w:rPr>
            </w:pPr>
            <w:r w:rsidRPr="00DA2FC7">
              <w:rPr>
                <w:color w:val="000000"/>
                <w:sz w:val="20"/>
              </w:rPr>
              <w:t>80%</w:t>
            </w:r>
          </w:p>
        </w:tc>
      </w:tr>
    </w:tbl>
    <w:p w14:paraId="213466A1" w14:textId="77777777" w:rsidR="00DA2FC7" w:rsidRDefault="00DA2FC7" w:rsidP="00DA2FC7">
      <w:pPr>
        <w:spacing w:after="120" w:line="240" w:lineRule="auto"/>
        <w:jc w:val="right"/>
        <w:rPr>
          <w:color w:val="4A4A4A"/>
          <w:sz w:val="22"/>
        </w:rPr>
      </w:pPr>
    </w:p>
    <w:p w14:paraId="3A904845" w14:textId="4C314AAB"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Scope of Work</w:t>
      </w:r>
    </w:p>
    <w:p w14:paraId="150363FF" w14:textId="3AC9B90C" w:rsidR="00DA2FC7" w:rsidRDefault="00DA2FC7" w:rsidP="00DA2FC7">
      <w:pPr>
        <w:spacing w:after="120" w:line="240" w:lineRule="auto"/>
        <w:rPr>
          <w:color w:val="4A4A4A"/>
          <w:sz w:val="22"/>
        </w:rPr>
      </w:pPr>
      <w:r w:rsidRPr="00DA2FC7">
        <w:rPr>
          <w:color w:val="4A4A4A"/>
          <w:sz w:val="22"/>
        </w:rPr>
        <w:t>The scope of work encompasses multiple phases, including an initial study and analysis followed by design and alignment of strategies. Key activities will include conducting a comprehensive needs assessment, analyzing institutional capacities, and developing a design framework that outlines the contributions of the non-profit sector. The expected outputs will consist of stakeholder analysis documents, a design framework for solutions, and a strategic framework for developmental villages, all contributing to a structured and informed approach.</w:t>
      </w:r>
    </w:p>
    <w:p w14:paraId="579E3014" w14:textId="6AA74B20" w:rsidR="00DA2FC7" w:rsidRDefault="00DA2FC7" w:rsidP="00DA2FC7">
      <w:pPr>
        <w:spacing w:after="120" w:line="240" w:lineRule="auto"/>
        <w:jc w:val="right"/>
        <w:rPr>
          <w:color w:val="4A4A4A"/>
          <w:sz w:val="22"/>
        </w:rPr>
      </w:pPr>
      <w:r w:rsidRPr="00DA2FC7">
        <w:rPr>
          <w:color w:val="4A4A4A"/>
          <w:sz w:val="22"/>
        </w:rPr>
        <w:t>Developing a design framework illustrating non-profit sector contributions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A2FC7" w14:paraId="06D06C72" w14:textId="77777777" w:rsidTr="00DA2FC7">
        <w:tblPrEx>
          <w:tblCellMar>
            <w:top w:w="0" w:type="dxa"/>
            <w:bottom w:w="0" w:type="dxa"/>
          </w:tblCellMar>
        </w:tblPrEx>
        <w:tc>
          <w:tcPr>
            <w:tcW w:w="1667" w:type="pct"/>
          </w:tcPr>
          <w:p w14:paraId="5CFCCD64" w14:textId="2CEC17FA" w:rsidR="00DA2FC7" w:rsidRPr="00DA2FC7" w:rsidRDefault="00DA2FC7" w:rsidP="00DA2FC7">
            <w:pPr>
              <w:spacing w:after="120" w:line="240" w:lineRule="auto"/>
              <w:jc w:val="center"/>
              <w:rPr>
                <w:b/>
                <w:color w:val="000000"/>
                <w:sz w:val="20"/>
              </w:rPr>
            </w:pPr>
            <w:r w:rsidRPr="00DA2FC7">
              <w:rPr>
                <w:b/>
                <w:color w:val="000000"/>
                <w:sz w:val="20"/>
              </w:rPr>
              <w:t>Phase</w:t>
            </w:r>
          </w:p>
        </w:tc>
        <w:tc>
          <w:tcPr>
            <w:tcW w:w="1667" w:type="pct"/>
          </w:tcPr>
          <w:p w14:paraId="69605E60" w14:textId="78609255" w:rsidR="00DA2FC7" w:rsidRPr="00DA2FC7" w:rsidRDefault="00DA2FC7" w:rsidP="00DA2FC7">
            <w:pPr>
              <w:spacing w:after="120" w:line="240" w:lineRule="auto"/>
              <w:jc w:val="center"/>
              <w:rPr>
                <w:b/>
                <w:color w:val="000000"/>
                <w:sz w:val="20"/>
              </w:rPr>
            </w:pPr>
            <w:r w:rsidRPr="00DA2FC7">
              <w:rPr>
                <w:b/>
                <w:color w:val="000000"/>
                <w:sz w:val="20"/>
              </w:rPr>
              <w:t>Duration</w:t>
            </w:r>
          </w:p>
        </w:tc>
        <w:tc>
          <w:tcPr>
            <w:tcW w:w="1667" w:type="pct"/>
          </w:tcPr>
          <w:p w14:paraId="31117C0B" w14:textId="2BDAAFC8" w:rsidR="00DA2FC7" w:rsidRPr="00DA2FC7" w:rsidRDefault="00DA2FC7" w:rsidP="00DA2FC7">
            <w:pPr>
              <w:spacing w:after="120" w:line="240" w:lineRule="auto"/>
              <w:jc w:val="center"/>
              <w:rPr>
                <w:b/>
                <w:color w:val="000000"/>
                <w:sz w:val="20"/>
              </w:rPr>
            </w:pPr>
            <w:r w:rsidRPr="00DA2FC7">
              <w:rPr>
                <w:b/>
                <w:color w:val="000000"/>
                <w:sz w:val="20"/>
              </w:rPr>
              <w:t>Percentage of Project</w:t>
            </w:r>
          </w:p>
        </w:tc>
      </w:tr>
      <w:tr w:rsidR="00DA2FC7" w14:paraId="355912CD" w14:textId="77777777" w:rsidTr="00DA2FC7">
        <w:tblPrEx>
          <w:tblCellMar>
            <w:top w:w="0" w:type="dxa"/>
            <w:bottom w:w="0" w:type="dxa"/>
          </w:tblCellMar>
        </w:tblPrEx>
        <w:tc>
          <w:tcPr>
            <w:tcW w:w="1667" w:type="pct"/>
          </w:tcPr>
          <w:p w14:paraId="04DCF89B" w14:textId="7F964A84" w:rsidR="00DA2FC7" w:rsidRPr="00DA2FC7" w:rsidRDefault="00DA2FC7" w:rsidP="00DA2FC7">
            <w:pPr>
              <w:spacing w:after="120" w:line="240" w:lineRule="auto"/>
              <w:jc w:val="right"/>
              <w:rPr>
                <w:color w:val="000000"/>
                <w:sz w:val="20"/>
              </w:rPr>
            </w:pPr>
            <w:r w:rsidRPr="00DA2FC7">
              <w:rPr>
                <w:color w:val="000000"/>
                <w:sz w:val="20"/>
              </w:rPr>
              <w:t>Phase One</w:t>
            </w:r>
          </w:p>
        </w:tc>
        <w:tc>
          <w:tcPr>
            <w:tcW w:w="1667" w:type="pct"/>
          </w:tcPr>
          <w:p w14:paraId="2C3A05B6" w14:textId="43B5B95E" w:rsidR="00DA2FC7" w:rsidRPr="00DA2FC7" w:rsidRDefault="00DA2FC7" w:rsidP="00DA2FC7">
            <w:pPr>
              <w:spacing w:after="120" w:line="240" w:lineRule="auto"/>
              <w:jc w:val="right"/>
              <w:rPr>
                <w:color w:val="000000"/>
                <w:sz w:val="20"/>
              </w:rPr>
            </w:pPr>
            <w:r w:rsidRPr="00DA2FC7">
              <w:rPr>
                <w:color w:val="000000"/>
                <w:sz w:val="20"/>
              </w:rPr>
              <w:t>4 months</w:t>
            </w:r>
          </w:p>
        </w:tc>
        <w:tc>
          <w:tcPr>
            <w:tcW w:w="1667" w:type="pct"/>
          </w:tcPr>
          <w:p w14:paraId="48F9E1D2" w14:textId="2D95181A" w:rsidR="00DA2FC7" w:rsidRPr="00DA2FC7" w:rsidRDefault="00DA2FC7" w:rsidP="00DA2FC7">
            <w:pPr>
              <w:spacing w:after="120" w:line="240" w:lineRule="auto"/>
              <w:jc w:val="right"/>
              <w:rPr>
                <w:color w:val="000000"/>
                <w:sz w:val="20"/>
              </w:rPr>
            </w:pPr>
            <w:r w:rsidRPr="00DA2FC7">
              <w:rPr>
                <w:color w:val="000000"/>
                <w:sz w:val="20"/>
              </w:rPr>
              <w:t>20%</w:t>
            </w:r>
          </w:p>
        </w:tc>
      </w:tr>
      <w:tr w:rsidR="00DA2FC7" w14:paraId="548928B9" w14:textId="77777777" w:rsidTr="00DA2FC7">
        <w:tblPrEx>
          <w:tblCellMar>
            <w:top w:w="0" w:type="dxa"/>
            <w:bottom w:w="0" w:type="dxa"/>
          </w:tblCellMar>
        </w:tblPrEx>
        <w:tc>
          <w:tcPr>
            <w:tcW w:w="1667" w:type="pct"/>
          </w:tcPr>
          <w:p w14:paraId="35331053" w14:textId="4BCA65D3" w:rsidR="00DA2FC7" w:rsidRPr="00DA2FC7" w:rsidRDefault="00DA2FC7" w:rsidP="00DA2FC7">
            <w:pPr>
              <w:spacing w:after="120" w:line="240" w:lineRule="auto"/>
              <w:jc w:val="right"/>
              <w:rPr>
                <w:color w:val="000000"/>
                <w:sz w:val="20"/>
              </w:rPr>
            </w:pPr>
            <w:r w:rsidRPr="00DA2FC7">
              <w:rPr>
                <w:color w:val="000000"/>
                <w:sz w:val="20"/>
              </w:rPr>
              <w:t>Phase Two</w:t>
            </w:r>
          </w:p>
        </w:tc>
        <w:tc>
          <w:tcPr>
            <w:tcW w:w="1667" w:type="pct"/>
          </w:tcPr>
          <w:p w14:paraId="03060F6E" w14:textId="2EB13B53" w:rsidR="00DA2FC7" w:rsidRPr="00DA2FC7" w:rsidRDefault="00DA2FC7" w:rsidP="00DA2FC7">
            <w:pPr>
              <w:spacing w:after="120" w:line="240" w:lineRule="auto"/>
              <w:jc w:val="right"/>
              <w:rPr>
                <w:color w:val="000000"/>
                <w:sz w:val="20"/>
              </w:rPr>
            </w:pPr>
            <w:r w:rsidRPr="00DA2FC7">
              <w:rPr>
                <w:color w:val="000000"/>
                <w:sz w:val="20"/>
              </w:rPr>
              <w:t>8 months</w:t>
            </w:r>
          </w:p>
        </w:tc>
        <w:tc>
          <w:tcPr>
            <w:tcW w:w="1667" w:type="pct"/>
          </w:tcPr>
          <w:p w14:paraId="1A8AA92F" w14:textId="603DB9AA" w:rsidR="00DA2FC7" w:rsidRPr="00DA2FC7" w:rsidRDefault="00DA2FC7" w:rsidP="00DA2FC7">
            <w:pPr>
              <w:spacing w:after="120" w:line="240" w:lineRule="auto"/>
              <w:jc w:val="right"/>
              <w:rPr>
                <w:color w:val="000000"/>
                <w:sz w:val="20"/>
              </w:rPr>
            </w:pPr>
            <w:r w:rsidRPr="00DA2FC7">
              <w:rPr>
                <w:color w:val="000000"/>
                <w:sz w:val="20"/>
              </w:rPr>
              <w:t>80%</w:t>
            </w:r>
          </w:p>
        </w:tc>
      </w:tr>
    </w:tbl>
    <w:p w14:paraId="6D2791B4" w14:textId="77777777" w:rsidR="00DA2FC7" w:rsidRDefault="00DA2FC7" w:rsidP="00DA2FC7">
      <w:pPr>
        <w:spacing w:after="120" w:line="240" w:lineRule="auto"/>
        <w:jc w:val="right"/>
        <w:rPr>
          <w:color w:val="4A4A4A"/>
          <w:sz w:val="22"/>
        </w:rPr>
      </w:pPr>
    </w:p>
    <w:p w14:paraId="328E1A63" w14:textId="10971A50"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Vertical Technical Architecture</w:t>
      </w:r>
    </w:p>
    <w:p w14:paraId="543CA8FA" w14:textId="362B6626" w:rsidR="00DA2FC7" w:rsidRDefault="00DA2FC7" w:rsidP="00DA2FC7">
      <w:pPr>
        <w:spacing w:after="120" w:line="240" w:lineRule="auto"/>
        <w:jc w:val="right"/>
        <w:rPr>
          <w:color w:val="4A4A4A"/>
          <w:sz w:val="22"/>
        </w:rPr>
      </w:pPr>
      <w:r w:rsidRPr="00DA2FC7">
        <w:rPr>
          <w:color w:val="4A4A4A"/>
          <w:sz w:val="22"/>
        </w:rPr>
        <w:t>The following VERTICAL diagram shows the proposed system architecture with layered design:</w:t>
      </w:r>
    </w:p>
    <w:p w14:paraId="5AEB62E2" w14:textId="747C1C8D" w:rsidR="00DA2FC7" w:rsidRDefault="00DA2FC7" w:rsidP="00DA2FC7">
      <w:pPr>
        <w:spacing w:after="120" w:line="240" w:lineRule="auto"/>
        <w:jc w:val="center"/>
        <w:rPr>
          <w:color w:val="4A4A4A"/>
          <w:sz w:val="22"/>
        </w:rPr>
      </w:pPr>
      <w:r>
        <w:rPr>
          <w:noProof/>
          <w:color w:val="4A4A4A"/>
          <w:sz w:val="22"/>
        </w:rPr>
        <w:drawing>
          <wp:inline distT="0" distB="0" distL="0" distR="0" wp14:anchorId="58603080" wp14:editId="2701F389">
            <wp:extent cx="4445000" cy="5715000"/>
            <wp:effectExtent l="0" t="0" r="0" b="0"/>
            <wp:docPr id="1806436035" name="Picture 1"/>
            <wp:cNvGraphicFramePr/>
            <a:graphic xmlns:a="http://schemas.openxmlformats.org/drawingml/2006/main">
              <a:graphicData uri="http://schemas.openxmlformats.org/drawingml/2006/picture">
                <pic:pic xmlns:pic="http://schemas.openxmlformats.org/drawingml/2006/picture">
                  <pic:nvPicPr>
                    <pic:cNvPr id="1806436035"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351B1E17" w14:textId="77777777" w:rsidR="00DA2FC7" w:rsidRDefault="00DA2FC7" w:rsidP="00DA2FC7">
      <w:pPr>
        <w:spacing w:after="120" w:line="240" w:lineRule="auto"/>
        <w:jc w:val="right"/>
        <w:rPr>
          <w:color w:val="4A4A4A"/>
          <w:sz w:val="22"/>
        </w:rPr>
      </w:pPr>
    </w:p>
    <w:p w14:paraId="43271911" w14:textId="77777777" w:rsidR="00DA2FC7" w:rsidRDefault="00DA2FC7" w:rsidP="00DA2FC7">
      <w:pPr>
        <w:spacing w:after="120" w:line="240" w:lineRule="auto"/>
        <w:jc w:val="right"/>
        <w:rPr>
          <w:color w:val="4A4A4A"/>
          <w:sz w:val="22"/>
        </w:rPr>
      </w:pPr>
    </w:p>
    <w:p w14:paraId="6CDDDBF3" w14:textId="164BF463" w:rsidR="00DA2FC7" w:rsidRDefault="00DA2FC7" w:rsidP="00DA2FC7">
      <w:pPr>
        <w:spacing w:after="120" w:line="240" w:lineRule="auto"/>
        <w:jc w:val="right"/>
        <w:rPr>
          <w:color w:val="4A4A4A"/>
          <w:sz w:val="18"/>
        </w:rPr>
      </w:pPr>
      <w:r w:rsidRPr="00DA2FC7">
        <w:rPr>
          <w:color w:val="4A4A4A"/>
          <w:sz w:val="18"/>
        </w:rPr>
        <w:t>Note: The diagram is designed VERTICALLY to clearly show different system layers and top-to-bottom data flow.</w:t>
      </w:r>
    </w:p>
    <w:p w14:paraId="1B3453F9" w14:textId="41862563" w:rsidR="00DA2FC7" w:rsidRDefault="00DA2FC7" w:rsidP="00DA2FC7">
      <w:pPr>
        <w:spacing w:after="120" w:line="240" w:lineRule="auto"/>
        <w:rPr>
          <w:color w:val="4A4A4A"/>
          <w:sz w:val="22"/>
        </w:rPr>
      </w:pPr>
      <w:r w:rsidRPr="00DA2FC7">
        <w:rPr>
          <w:color w:val="4A4A4A"/>
          <w:sz w:val="22"/>
        </w:rPr>
        <w:t>The following vertical diagram illustrates the proposed system architecture with top-to-bottom data flow showing system layers.</w:t>
      </w:r>
    </w:p>
    <w:p w14:paraId="1CC8599D" w14:textId="4D22AAC9" w:rsidR="00DA2FC7" w:rsidRDefault="00DA2FC7" w:rsidP="00DA2FC7">
      <w:pPr>
        <w:spacing w:after="120" w:line="240" w:lineRule="auto"/>
        <w:jc w:val="right"/>
        <w:rPr>
          <w:color w:val="4A4A4A"/>
          <w:sz w:val="22"/>
        </w:rPr>
      </w:pPr>
      <w:r w:rsidRPr="00DA2FC7">
        <w:rPr>
          <w:color w:val="4A4A4A"/>
          <w:sz w:val="22"/>
        </w:rPr>
        <w:t>System layers and external integrations</w:t>
      </w:r>
    </w:p>
    <w:p w14:paraId="67DB67F6" w14:textId="6730274D"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Methodology</w:t>
      </w:r>
    </w:p>
    <w:p w14:paraId="583CC40F" w14:textId="0E5D90EE" w:rsidR="00DA2FC7" w:rsidRDefault="00DA2FC7" w:rsidP="00DA2FC7">
      <w:pPr>
        <w:spacing w:after="120" w:line="240" w:lineRule="auto"/>
        <w:rPr>
          <w:color w:val="4A4A4A"/>
          <w:sz w:val="22"/>
        </w:rPr>
      </w:pPr>
      <w:r w:rsidRPr="00DA2FC7">
        <w:rPr>
          <w:color w:val="4A4A4A"/>
          <w:sz w:val="22"/>
        </w:rPr>
        <w:t>The general methodology involves a combination of quantitative and qualitative analysis using various tools to gather data. Regular workshops with stakeholders will be organized to document results, and continuous evaluation will be implemented to ensure that objectives are being met. Analytical tools like SWOT and PESTEL will be utilized to assess strengths, weaknesses, opportunities, and threats, as well as to analyze political, economic, social, and technological factors affecting rural development.</w:t>
      </w:r>
    </w:p>
    <w:p w14:paraId="5789AB96" w14:textId="578874E7" w:rsidR="00DA2FC7" w:rsidRDefault="00DA2FC7" w:rsidP="00DA2FC7">
      <w:pPr>
        <w:spacing w:after="120" w:line="240" w:lineRule="auto"/>
        <w:jc w:val="right"/>
        <w:rPr>
          <w:color w:val="4A4A4A"/>
          <w:sz w:val="22"/>
        </w:rPr>
      </w:pPr>
      <w:r w:rsidRPr="00DA2FC7">
        <w:rPr>
          <w:color w:val="4A4A4A"/>
          <w:sz w:val="22"/>
        </w:rPr>
        <w:t>Implementing ongoing evaluations for goal achievement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A2FC7" w14:paraId="6CD7492B" w14:textId="77777777" w:rsidTr="00DA2FC7">
        <w:tblPrEx>
          <w:tblCellMar>
            <w:top w:w="0" w:type="dxa"/>
            <w:bottom w:w="0" w:type="dxa"/>
          </w:tblCellMar>
        </w:tblPrEx>
        <w:tc>
          <w:tcPr>
            <w:tcW w:w="1667" w:type="pct"/>
          </w:tcPr>
          <w:p w14:paraId="7F56DEA2" w14:textId="35A1AFB8" w:rsidR="00DA2FC7" w:rsidRPr="00DA2FC7" w:rsidRDefault="00DA2FC7" w:rsidP="00DA2FC7">
            <w:pPr>
              <w:spacing w:after="120" w:line="240" w:lineRule="auto"/>
              <w:jc w:val="center"/>
              <w:rPr>
                <w:b/>
                <w:color w:val="000000"/>
                <w:sz w:val="20"/>
              </w:rPr>
            </w:pPr>
            <w:r w:rsidRPr="00DA2FC7">
              <w:rPr>
                <w:b/>
                <w:color w:val="000000"/>
                <w:sz w:val="20"/>
              </w:rPr>
              <w:t>Job Title</w:t>
            </w:r>
          </w:p>
        </w:tc>
        <w:tc>
          <w:tcPr>
            <w:tcW w:w="1667" w:type="pct"/>
          </w:tcPr>
          <w:p w14:paraId="42A7E32A" w14:textId="16DEF9D7" w:rsidR="00DA2FC7" w:rsidRPr="00DA2FC7" w:rsidRDefault="00DA2FC7" w:rsidP="00DA2FC7">
            <w:pPr>
              <w:spacing w:after="120" w:line="240" w:lineRule="auto"/>
              <w:jc w:val="center"/>
              <w:rPr>
                <w:b/>
                <w:color w:val="000000"/>
                <w:sz w:val="20"/>
              </w:rPr>
            </w:pPr>
            <w:r w:rsidRPr="00DA2FC7">
              <w:rPr>
                <w:b/>
                <w:color w:val="000000"/>
                <w:sz w:val="20"/>
              </w:rPr>
              <w:t>Years of Experience</w:t>
            </w:r>
          </w:p>
        </w:tc>
        <w:tc>
          <w:tcPr>
            <w:tcW w:w="1667" w:type="pct"/>
          </w:tcPr>
          <w:p w14:paraId="3DC294E7" w14:textId="03237856" w:rsidR="00DA2FC7" w:rsidRPr="00DA2FC7" w:rsidRDefault="00DA2FC7" w:rsidP="00DA2FC7">
            <w:pPr>
              <w:spacing w:after="120" w:line="240" w:lineRule="auto"/>
              <w:jc w:val="center"/>
              <w:rPr>
                <w:b/>
                <w:color w:val="000000"/>
                <w:sz w:val="20"/>
              </w:rPr>
            </w:pPr>
            <w:r w:rsidRPr="00DA2FC7">
              <w:rPr>
                <w:b/>
                <w:color w:val="000000"/>
                <w:sz w:val="20"/>
              </w:rPr>
              <w:t>Academic Qualification</w:t>
            </w:r>
          </w:p>
        </w:tc>
      </w:tr>
      <w:tr w:rsidR="00DA2FC7" w14:paraId="2F142706" w14:textId="77777777" w:rsidTr="00DA2FC7">
        <w:tblPrEx>
          <w:tblCellMar>
            <w:top w:w="0" w:type="dxa"/>
            <w:bottom w:w="0" w:type="dxa"/>
          </w:tblCellMar>
        </w:tblPrEx>
        <w:tc>
          <w:tcPr>
            <w:tcW w:w="1667" w:type="pct"/>
          </w:tcPr>
          <w:p w14:paraId="1A1EDC00" w14:textId="02CC3CCF" w:rsidR="00DA2FC7" w:rsidRPr="00DA2FC7" w:rsidRDefault="00DA2FC7" w:rsidP="00DA2FC7">
            <w:pPr>
              <w:spacing w:after="120" w:line="240" w:lineRule="auto"/>
              <w:jc w:val="right"/>
              <w:rPr>
                <w:color w:val="000000"/>
                <w:sz w:val="20"/>
              </w:rPr>
            </w:pPr>
            <w:r w:rsidRPr="00DA2FC7">
              <w:rPr>
                <w:color w:val="000000"/>
                <w:sz w:val="20"/>
              </w:rPr>
              <w:t>Project Manager</w:t>
            </w:r>
          </w:p>
        </w:tc>
        <w:tc>
          <w:tcPr>
            <w:tcW w:w="1667" w:type="pct"/>
          </w:tcPr>
          <w:p w14:paraId="2CEABCB3" w14:textId="70458234" w:rsidR="00DA2FC7" w:rsidRPr="00DA2FC7" w:rsidRDefault="00DA2FC7" w:rsidP="00DA2FC7">
            <w:pPr>
              <w:spacing w:after="120" w:line="240" w:lineRule="auto"/>
              <w:jc w:val="right"/>
              <w:rPr>
                <w:color w:val="000000"/>
                <w:sz w:val="20"/>
              </w:rPr>
            </w:pPr>
            <w:r w:rsidRPr="00DA2FC7">
              <w:rPr>
                <w:color w:val="000000"/>
                <w:sz w:val="20"/>
              </w:rPr>
              <w:t>10 years</w:t>
            </w:r>
          </w:p>
        </w:tc>
        <w:tc>
          <w:tcPr>
            <w:tcW w:w="1667" w:type="pct"/>
          </w:tcPr>
          <w:p w14:paraId="4455EA8E" w14:textId="35A0EDC9" w:rsidR="00DA2FC7" w:rsidRPr="00DA2FC7" w:rsidRDefault="00DA2FC7" w:rsidP="00DA2FC7">
            <w:pPr>
              <w:spacing w:after="120" w:line="240" w:lineRule="auto"/>
              <w:jc w:val="right"/>
              <w:rPr>
                <w:color w:val="000000"/>
                <w:sz w:val="20"/>
              </w:rPr>
            </w:pPr>
            <w:r w:rsidRPr="00DA2FC7">
              <w:rPr>
                <w:color w:val="000000"/>
                <w:sz w:val="20"/>
              </w:rPr>
              <w:t>MBA</w:t>
            </w:r>
          </w:p>
        </w:tc>
      </w:tr>
      <w:tr w:rsidR="00DA2FC7" w14:paraId="444E7766" w14:textId="77777777" w:rsidTr="00DA2FC7">
        <w:tblPrEx>
          <w:tblCellMar>
            <w:top w:w="0" w:type="dxa"/>
            <w:bottom w:w="0" w:type="dxa"/>
          </w:tblCellMar>
        </w:tblPrEx>
        <w:tc>
          <w:tcPr>
            <w:tcW w:w="1667" w:type="pct"/>
          </w:tcPr>
          <w:p w14:paraId="3329D810" w14:textId="79CF15C0" w:rsidR="00DA2FC7" w:rsidRPr="00DA2FC7" w:rsidRDefault="00DA2FC7" w:rsidP="00DA2FC7">
            <w:pPr>
              <w:spacing w:after="120" w:line="240" w:lineRule="auto"/>
              <w:jc w:val="right"/>
              <w:rPr>
                <w:color w:val="000000"/>
                <w:sz w:val="20"/>
              </w:rPr>
            </w:pPr>
            <w:r w:rsidRPr="00DA2FC7">
              <w:rPr>
                <w:color w:val="000000"/>
                <w:sz w:val="20"/>
              </w:rPr>
              <w:t>Strategic Expert</w:t>
            </w:r>
          </w:p>
        </w:tc>
        <w:tc>
          <w:tcPr>
            <w:tcW w:w="1667" w:type="pct"/>
          </w:tcPr>
          <w:p w14:paraId="6752B135" w14:textId="18826FDF" w:rsidR="00DA2FC7" w:rsidRPr="00DA2FC7" w:rsidRDefault="00DA2FC7" w:rsidP="00DA2FC7">
            <w:pPr>
              <w:spacing w:after="120" w:line="240" w:lineRule="auto"/>
              <w:jc w:val="right"/>
              <w:rPr>
                <w:color w:val="000000"/>
                <w:sz w:val="20"/>
              </w:rPr>
            </w:pPr>
            <w:r w:rsidRPr="00DA2FC7">
              <w:rPr>
                <w:color w:val="000000"/>
                <w:sz w:val="20"/>
              </w:rPr>
              <w:t>8 years</w:t>
            </w:r>
          </w:p>
        </w:tc>
        <w:tc>
          <w:tcPr>
            <w:tcW w:w="1667" w:type="pct"/>
          </w:tcPr>
          <w:p w14:paraId="6A651E76" w14:textId="5F0A8112" w:rsidR="00DA2FC7" w:rsidRPr="00DA2FC7" w:rsidRDefault="00DA2FC7" w:rsidP="00DA2FC7">
            <w:pPr>
              <w:spacing w:after="120" w:line="240" w:lineRule="auto"/>
              <w:jc w:val="right"/>
              <w:rPr>
                <w:color w:val="000000"/>
                <w:sz w:val="20"/>
              </w:rPr>
            </w:pPr>
            <w:r w:rsidRPr="00DA2FC7">
              <w:rPr>
                <w:color w:val="000000"/>
                <w:sz w:val="20"/>
              </w:rPr>
              <w:t>PhD in Development</w:t>
            </w:r>
          </w:p>
        </w:tc>
      </w:tr>
      <w:tr w:rsidR="00DA2FC7" w14:paraId="1CE91A46" w14:textId="77777777" w:rsidTr="00DA2FC7">
        <w:tblPrEx>
          <w:tblCellMar>
            <w:top w:w="0" w:type="dxa"/>
            <w:bottom w:w="0" w:type="dxa"/>
          </w:tblCellMar>
        </w:tblPrEx>
        <w:tc>
          <w:tcPr>
            <w:tcW w:w="1667" w:type="pct"/>
          </w:tcPr>
          <w:p w14:paraId="1147586D" w14:textId="31067F2F" w:rsidR="00DA2FC7" w:rsidRPr="00DA2FC7" w:rsidRDefault="00DA2FC7" w:rsidP="00DA2FC7">
            <w:pPr>
              <w:spacing w:after="120" w:line="240" w:lineRule="auto"/>
              <w:jc w:val="right"/>
              <w:rPr>
                <w:color w:val="000000"/>
                <w:sz w:val="20"/>
              </w:rPr>
            </w:pPr>
            <w:r w:rsidRPr="00DA2FC7">
              <w:rPr>
                <w:color w:val="000000"/>
                <w:sz w:val="20"/>
              </w:rPr>
              <w:t>Social Innovation Specialist</w:t>
            </w:r>
          </w:p>
        </w:tc>
        <w:tc>
          <w:tcPr>
            <w:tcW w:w="1667" w:type="pct"/>
          </w:tcPr>
          <w:p w14:paraId="7918154D" w14:textId="6149FA46" w:rsidR="00DA2FC7" w:rsidRPr="00DA2FC7" w:rsidRDefault="00DA2FC7" w:rsidP="00DA2FC7">
            <w:pPr>
              <w:spacing w:after="120" w:line="240" w:lineRule="auto"/>
              <w:jc w:val="right"/>
              <w:rPr>
                <w:color w:val="000000"/>
                <w:sz w:val="20"/>
              </w:rPr>
            </w:pPr>
            <w:r w:rsidRPr="00DA2FC7">
              <w:rPr>
                <w:color w:val="000000"/>
                <w:sz w:val="20"/>
              </w:rPr>
              <w:t>5 years</w:t>
            </w:r>
          </w:p>
        </w:tc>
        <w:tc>
          <w:tcPr>
            <w:tcW w:w="1667" w:type="pct"/>
          </w:tcPr>
          <w:p w14:paraId="2BF624A8" w14:textId="6E134537" w:rsidR="00DA2FC7" w:rsidRPr="00DA2FC7" w:rsidRDefault="00DA2FC7" w:rsidP="00DA2FC7">
            <w:pPr>
              <w:spacing w:after="120" w:line="240" w:lineRule="auto"/>
              <w:jc w:val="right"/>
              <w:rPr>
                <w:color w:val="000000"/>
                <w:sz w:val="20"/>
              </w:rPr>
            </w:pPr>
            <w:r w:rsidRPr="00DA2FC7">
              <w:rPr>
                <w:color w:val="000000"/>
                <w:sz w:val="20"/>
              </w:rPr>
              <w:t>Master's in Innovation</w:t>
            </w:r>
          </w:p>
        </w:tc>
      </w:tr>
    </w:tbl>
    <w:p w14:paraId="157354D8" w14:textId="77777777" w:rsidR="00DA2FC7" w:rsidRDefault="00DA2FC7" w:rsidP="00DA2FC7">
      <w:pPr>
        <w:spacing w:after="120" w:line="240" w:lineRule="auto"/>
        <w:jc w:val="right"/>
        <w:rPr>
          <w:color w:val="4A4A4A"/>
          <w:sz w:val="22"/>
        </w:rPr>
      </w:pPr>
    </w:p>
    <w:p w14:paraId="0D56D96E" w14:textId="57E00C15"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Team Composition</w:t>
      </w:r>
    </w:p>
    <w:p w14:paraId="64D70A49" w14:textId="10477F10" w:rsidR="00DA2FC7" w:rsidRDefault="00DA2FC7" w:rsidP="00DA2FC7">
      <w:pPr>
        <w:spacing w:after="120" w:line="240" w:lineRule="auto"/>
        <w:rPr>
          <w:color w:val="4A4A4A"/>
          <w:sz w:val="22"/>
        </w:rPr>
      </w:pPr>
      <w:r w:rsidRPr="00DA2FC7">
        <w:rPr>
          <w:color w:val="4A4A4A"/>
          <w:sz w:val="22"/>
        </w:rPr>
        <w:t>The project team will consist of a project manager with over 10 years of experience in project management, strategic experts specializing in rural development, and social innovation specialists who will focus on creating innovative solutions. The team's diverse skill set will ensure a comprehensive approach to project execution, with regular meetings to monitor progress and prepare periodic reports to document achievements. This collaborative effort will drive the project towards successfully meeting its objectives.</w:t>
      </w:r>
    </w:p>
    <w:p w14:paraId="71B19B51" w14:textId="45A0667D" w:rsidR="00DA2FC7" w:rsidRDefault="00DA2FC7" w:rsidP="00DA2FC7">
      <w:pPr>
        <w:spacing w:after="120" w:line="240" w:lineRule="auto"/>
        <w:jc w:val="right"/>
        <w:rPr>
          <w:color w:val="4A4A4A"/>
          <w:sz w:val="22"/>
        </w:rPr>
      </w:pPr>
      <w:r w:rsidRPr="00DA2FC7">
        <w:rPr>
          <w:color w:val="4A4A4A"/>
          <w:sz w:val="22"/>
        </w:rPr>
        <w:t>Social innovation specialists for creative solution development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A2FC7" w14:paraId="2DF2AB3B" w14:textId="77777777" w:rsidTr="00DA2FC7">
        <w:tblPrEx>
          <w:tblCellMar>
            <w:top w:w="0" w:type="dxa"/>
            <w:bottom w:w="0" w:type="dxa"/>
          </w:tblCellMar>
        </w:tblPrEx>
        <w:tc>
          <w:tcPr>
            <w:tcW w:w="1667" w:type="pct"/>
          </w:tcPr>
          <w:p w14:paraId="51E9F55A" w14:textId="77AB44BD" w:rsidR="00DA2FC7" w:rsidRPr="00DA2FC7" w:rsidRDefault="00DA2FC7" w:rsidP="00DA2FC7">
            <w:pPr>
              <w:spacing w:after="120" w:line="240" w:lineRule="auto"/>
              <w:jc w:val="center"/>
              <w:rPr>
                <w:b/>
                <w:color w:val="000000"/>
                <w:sz w:val="20"/>
              </w:rPr>
            </w:pPr>
            <w:r w:rsidRPr="00DA2FC7">
              <w:rPr>
                <w:b/>
                <w:color w:val="000000"/>
                <w:sz w:val="20"/>
              </w:rPr>
              <w:t>Job Title</w:t>
            </w:r>
          </w:p>
        </w:tc>
        <w:tc>
          <w:tcPr>
            <w:tcW w:w="1667" w:type="pct"/>
          </w:tcPr>
          <w:p w14:paraId="17766613" w14:textId="007911A8" w:rsidR="00DA2FC7" w:rsidRPr="00DA2FC7" w:rsidRDefault="00DA2FC7" w:rsidP="00DA2FC7">
            <w:pPr>
              <w:spacing w:after="120" w:line="240" w:lineRule="auto"/>
              <w:jc w:val="center"/>
              <w:rPr>
                <w:b/>
                <w:color w:val="000000"/>
                <w:sz w:val="20"/>
              </w:rPr>
            </w:pPr>
            <w:r w:rsidRPr="00DA2FC7">
              <w:rPr>
                <w:b/>
                <w:color w:val="000000"/>
                <w:sz w:val="20"/>
              </w:rPr>
              <w:t>Years of Experience</w:t>
            </w:r>
          </w:p>
        </w:tc>
        <w:tc>
          <w:tcPr>
            <w:tcW w:w="1667" w:type="pct"/>
          </w:tcPr>
          <w:p w14:paraId="34369B5A" w14:textId="3FA719CC" w:rsidR="00DA2FC7" w:rsidRPr="00DA2FC7" w:rsidRDefault="00DA2FC7" w:rsidP="00DA2FC7">
            <w:pPr>
              <w:spacing w:after="120" w:line="240" w:lineRule="auto"/>
              <w:jc w:val="center"/>
              <w:rPr>
                <w:b/>
                <w:color w:val="000000"/>
                <w:sz w:val="20"/>
              </w:rPr>
            </w:pPr>
            <w:r w:rsidRPr="00DA2FC7">
              <w:rPr>
                <w:b/>
                <w:color w:val="000000"/>
                <w:sz w:val="20"/>
              </w:rPr>
              <w:t>Academic Qualification</w:t>
            </w:r>
          </w:p>
        </w:tc>
      </w:tr>
      <w:tr w:rsidR="00DA2FC7" w14:paraId="09678298" w14:textId="77777777" w:rsidTr="00DA2FC7">
        <w:tblPrEx>
          <w:tblCellMar>
            <w:top w:w="0" w:type="dxa"/>
            <w:bottom w:w="0" w:type="dxa"/>
          </w:tblCellMar>
        </w:tblPrEx>
        <w:tc>
          <w:tcPr>
            <w:tcW w:w="1667" w:type="pct"/>
          </w:tcPr>
          <w:p w14:paraId="519FC09D" w14:textId="089570B2" w:rsidR="00DA2FC7" w:rsidRPr="00DA2FC7" w:rsidRDefault="00DA2FC7" w:rsidP="00DA2FC7">
            <w:pPr>
              <w:spacing w:after="120" w:line="240" w:lineRule="auto"/>
              <w:jc w:val="right"/>
              <w:rPr>
                <w:color w:val="000000"/>
                <w:sz w:val="20"/>
              </w:rPr>
            </w:pPr>
            <w:r w:rsidRPr="00DA2FC7">
              <w:rPr>
                <w:color w:val="000000"/>
                <w:sz w:val="20"/>
              </w:rPr>
              <w:t>Project Manager</w:t>
            </w:r>
          </w:p>
        </w:tc>
        <w:tc>
          <w:tcPr>
            <w:tcW w:w="1667" w:type="pct"/>
          </w:tcPr>
          <w:p w14:paraId="78AD1A21" w14:textId="6811037A" w:rsidR="00DA2FC7" w:rsidRPr="00DA2FC7" w:rsidRDefault="00DA2FC7" w:rsidP="00DA2FC7">
            <w:pPr>
              <w:spacing w:after="120" w:line="240" w:lineRule="auto"/>
              <w:jc w:val="right"/>
              <w:rPr>
                <w:color w:val="000000"/>
                <w:sz w:val="20"/>
              </w:rPr>
            </w:pPr>
            <w:r w:rsidRPr="00DA2FC7">
              <w:rPr>
                <w:color w:val="000000"/>
                <w:sz w:val="20"/>
              </w:rPr>
              <w:t>10 years</w:t>
            </w:r>
          </w:p>
        </w:tc>
        <w:tc>
          <w:tcPr>
            <w:tcW w:w="1667" w:type="pct"/>
          </w:tcPr>
          <w:p w14:paraId="23D04EB0" w14:textId="6FBF3C9A" w:rsidR="00DA2FC7" w:rsidRPr="00DA2FC7" w:rsidRDefault="00DA2FC7" w:rsidP="00DA2FC7">
            <w:pPr>
              <w:spacing w:after="120" w:line="240" w:lineRule="auto"/>
              <w:jc w:val="right"/>
              <w:rPr>
                <w:color w:val="000000"/>
                <w:sz w:val="20"/>
              </w:rPr>
            </w:pPr>
            <w:r w:rsidRPr="00DA2FC7">
              <w:rPr>
                <w:color w:val="000000"/>
                <w:sz w:val="20"/>
              </w:rPr>
              <w:t>MBA</w:t>
            </w:r>
          </w:p>
        </w:tc>
      </w:tr>
      <w:tr w:rsidR="00DA2FC7" w14:paraId="6E85B038" w14:textId="77777777" w:rsidTr="00DA2FC7">
        <w:tblPrEx>
          <w:tblCellMar>
            <w:top w:w="0" w:type="dxa"/>
            <w:bottom w:w="0" w:type="dxa"/>
          </w:tblCellMar>
        </w:tblPrEx>
        <w:tc>
          <w:tcPr>
            <w:tcW w:w="1667" w:type="pct"/>
          </w:tcPr>
          <w:p w14:paraId="6309ADB9" w14:textId="1684E59F" w:rsidR="00DA2FC7" w:rsidRPr="00DA2FC7" w:rsidRDefault="00DA2FC7" w:rsidP="00DA2FC7">
            <w:pPr>
              <w:spacing w:after="120" w:line="240" w:lineRule="auto"/>
              <w:jc w:val="right"/>
              <w:rPr>
                <w:color w:val="000000"/>
                <w:sz w:val="20"/>
              </w:rPr>
            </w:pPr>
            <w:r w:rsidRPr="00DA2FC7">
              <w:rPr>
                <w:color w:val="000000"/>
                <w:sz w:val="20"/>
              </w:rPr>
              <w:t>Strategic Expert</w:t>
            </w:r>
          </w:p>
        </w:tc>
        <w:tc>
          <w:tcPr>
            <w:tcW w:w="1667" w:type="pct"/>
          </w:tcPr>
          <w:p w14:paraId="055A8E5E" w14:textId="0369BA0A" w:rsidR="00DA2FC7" w:rsidRPr="00DA2FC7" w:rsidRDefault="00DA2FC7" w:rsidP="00DA2FC7">
            <w:pPr>
              <w:spacing w:after="120" w:line="240" w:lineRule="auto"/>
              <w:jc w:val="right"/>
              <w:rPr>
                <w:color w:val="000000"/>
                <w:sz w:val="20"/>
              </w:rPr>
            </w:pPr>
            <w:r w:rsidRPr="00DA2FC7">
              <w:rPr>
                <w:color w:val="000000"/>
                <w:sz w:val="20"/>
              </w:rPr>
              <w:t>8 years</w:t>
            </w:r>
          </w:p>
        </w:tc>
        <w:tc>
          <w:tcPr>
            <w:tcW w:w="1667" w:type="pct"/>
          </w:tcPr>
          <w:p w14:paraId="7E145ECC" w14:textId="0A12CABB" w:rsidR="00DA2FC7" w:rsidRPr="00DA2FC7" w:rsidRDefault="00DA2FC7" w:rsidP="00DA2FC7">
            <w:pPr>
              <w:spacing w:after="120" w:line="240" w:lineRule="auto"/>
              <w:jc w:val="right"/>
              <w:rPr>
                <w:color w:val="000000"/>
                <w:sz w:val="20"/>
              </w:rPr>
            </w:pPr>
            <w:r w:rsidRPr="00DA2FC7">
              <w:rPr>
                <w:color w:val="000000"/>
                <w:sz w:val="20"/>
              </w:rPr>
              <w:t>PhD in Development</w:t>
            </w:r>
          </w:p>
        </w:tc>
      </w:tr>
      <w:tr w:rsidR="00DA2FC7" w14:paraId="005FD642" w14:textId="77777777" w:rsidTr="00DA2FC7">
        <w:tblPrEx>
          <w:tblCellMar>
            <w:top w:w="0" w:type="dxa"/>
            <w:bottom w:w="0" w:type="dxa"/>
          </w:tblCellMar>
        </w:tblPrEx>
        <w:tc>
          <w:tcPr>
            <w:tcW w:w="1667" w:type="pct"/>
          </w:tcPr>
          <w:p w14:paraId="19C634C7" w14:textId="0DF82B26" w:rsidR="00DA2FC7" w:rsidRPr="00DA2FC7" w:rsidRDefault="00DA2FC7" w:rsidP="00DA2FC7">
            <w:pPr>
              <w:spacing w:after="120" w:line="240" w:lineRule="auto"/>
              <w:jc w:val="right"/>
              <w:rPr>
                <w:color w:val="000000"/>
                <w:sz w:val="20"/>
              </w:rPr>
            </w:pPr>
            <w:r w:rsidRPr="00DA2FC7">
              <w:rPr>
                <w:color w:val="000000"/>
                <w:sz w:val="20"/>
              </w:rPr>
              <w:t>Social Innovation Specialist</w:t>
            </w:r>
          </w:p>
        </w:tc>
        <w:tc>
          <w:tcPr>
            <w:tcW w:w="1667" w:type="pct"/>
          </w:tcPr>
          <w:p w14:paraId="63E38770" w14:textId="049C01A9" w:rsidR="00DA2FC7" w:rsidRPr="00DA2FC7" w:rsidRDefault="00DA2FC7" w:rsidP="00DA2FC7">
            <w:pPr>
              <w:spacing w:after="120" w:line="240" w:lineRule="auto"/>
              <w:jc w:val="right"/>
              <w:rPr>
                <w:color w:val="000000"/>
                <w:sz w:val="20"/>
              </w:rPr>
            </w:pPr>
            <w:r w:rsidRPr="00DA2FC7">
              <w:rPr>
                <w:color w:val="000000"/>
                <w:sz w:val="20"/>
              </w:rPr>
              <w:t>5 years</w:t>
            </w:r>
          </w:p>
        </w:tc>
        <w:tc>
          <w:tcPr>
            <w:tcW w:w="1667" w:type="pct"/>
          </w:tcPr>
          <w:p w14:paraId="2ACFC907" w14:textId="6FF8745A" w:rsidR="00DA2FC7" w:rsidRPr="00DA2FC7" w:rsidRDefault="00DA2FC7" w:rsidP="00DA2FC7">
            <w:pPr>
              <w:spacing w:after="120" w:line="240" w:lineRule="auto"/>
              <w:jc w:val="right"/>
              <w:rPr>
                <w:color w:val="000000"/>
                <w:sz w:val="20"/>
              </w:rPr>
            </w:pPr>
            <w:r w:rsidRPr="00DA2FC7">
              <w:rPr>
                <w:color w:val="000000"/>
                <w:sz w:val="20"/>
              </w:rPr>
              <w:t>Master's in Innovation</w:t>
            </w:r>
          </w:p>
        </w:tc>
      </w:tr>
    </w:tbl>
    <w:p w14:paraId="1494B191" w14:textId="77777777" w:rsidR="00DA2FC7" w:rsidRDefault="00DA2FC7" w:rsidP="00DA2FC7">
      <w:pPr>
        <w:spacing w:after="120" w:line="240" w:lineRule="auto"/>
        <w:jc w:val="right"/>
        <w:rPr>
          <w:color w:val="4A4A4A"/>
          <w:sz w:val="22"/>
        </w:rPr>
      </w:pPr>
    </w:p>
    <w:p w14:paraId="5C7279B7" w14:textId="2EB44E47"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Pricing and Terms</w:t>
      </w:r>
    </w:p>
    <w:p w14:paraId="158B9300" w14:textId="78BB5A54" w:rsidR="00DA2FC7" w:rsidRDefault="00DA2FC7" w:rsidP="00DA2FC7">
      <w:pPr>
        <w:spacing w:after="120" w:line="240" w:lineRule="auto"/>
        <w:rPr>
          <w:color w:val="4A4A4A"/>
          <w:sz w:val="22"/>
        </w:rPr>
      </w:pPr>
      <w:r w:rsidRPr="00DA2FC7">
        <w:rPr>
          <w:color w:val="4A4A4A"/>
          <w:sz w:val="22"/>
        </w:rPr>
        <w:t>The pricing structure will provide a financial proposal that includes all costs associated with the project, alongside a payment schedule based on the different phases of the project. Terms and conditions will ensure compliance with local regulations and laws, as well as financial guarantees related to the proposal. This transparent approach to pricing will foster trust and clarity in the engagement with stakeholders.</w:t>
      </w:r>
    </w:p>
    <w:p w14:paraId="7AB5F14B" w14:textId="30F6D397" w:rsidR="00DA2FC7" w:rsidRDefault="00DA2FC7" w:rsidP="00DA2FC7">
      <w:pPr>
        <w:spacing w:after="120" w:line="240" w:lineRule="auto"/>
        <w:jc w:val="right"/>
        <w:rPr>
          <w:color w:val="4A4A4A"/>
          <w:sz w:val="22"/>
        </w:rPr>
      </w:pPr>
      <w:r w:rsidRPr="00DA2FC7">
        <w:rPr>
          <w:color w:val="4A4A4A"/>
          <w:sz w:val="22"/>
        </w:rPr>
        <w:t>Ensuring compliance with all local regulations and laws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A2FC7" w14:paraId="52D2DC9D" w14:textId="77777777" w:rsidTr="00DA2FC7">
        <w:tblPrEx>
          <w:tblCellMar>
            <w:top w:w="0" w:type="dxa"/>
            <w:bottom w:w="0" w:type="dxa"/>
          </w:tblCellMar>
        </w:tblPrEx>
        <w:tc>
          <w:tcPr>
            <w:tcW w:w="1667" w:type="pct"/>
          </w:tcPr>
          <w:p w14:paraId="2A614F02" w14:textId="0A8189E3" w:rsidR="00DA2FC7" w:rsidRPr="00DA2FC7" w:rsidRDefault="00DA2FC7" w:rsidP="00DA2FC7">
            <w:pPr>
              <w:spacing w:after="120" w:line="240" w:lineRule="auto"/>
              <w:jc w:val="center"/>
              <w:rPr>
                <w:b/>
                <w:color w:val="000000"/>
                <w:sz w:val="20"/>
              </w:rPr>
            </w:pPr>
            <w:r w:rsidRPr="00DA2FC7">
              <w:rPr>
                <w:b/>
                <w:color w:val="000000"/>
                <w:sz w:val="20"/>
              </w:rPr>
              <w:t>Phase</w:t>
            </w:r>
          </w:p>
        </w:tc>
        <w:tc>
          <w:tcPr>
            <w:tcW w:w="1667" w:type="pct"/>
          </w:tcPr>
          <w:p w14:paraId="7220CEC6" w14:textId="26936F01" w:rsidR="00DA2FC7" w:rsidRPr="00DA2FC7" w:rsidRDefault="00DA2FC7" w:rsidP="00DA2FC7">
            <w:pPr>
              <w:spacing w:after="120" w:line="240" w:lineRule="auto"/>
              <w:jc w:val="center"/>
              <w:rPr>
                <w:b/>
                <w:color w:val="000000"/>
                <w:sz w:val="20"/>
              </w:rPr>
            </w:pPr>
            <w:r w:rsidRPr="00DA2FC7">
              <w:rPr>
                <w:b/>
                <w:color w:val="000000"/>
                <w:sz w:val="20"/>
              </w:rPr>
              <w:t>Payment Amount</w:t>
            </w:r>
          </w:p>
        </w:tc>
        <w:tc>
          <w:tcPr>
            <w:tcW w:w="1667" w:type="pct"/>
          </w:tcPr>
          <w:p w14:paraId="6FA973F8" w14:textId="01165348" w:rsidR="00DA2FC7" w:rsidRPr="00DA2FC7" w:rsidRDefault="00DA2FC7" w:rsidP="00DA2FC7">
            <w:pPr>
              <w:spacing w:after="120" w:line="240" w:lineRule="auto"/>
              <w:jc w:val="center"/>
              <w:rPr>
                <w:b/>
                <w:color w:val="000000"/>
                <w:sz w:val="20"/>
              </w:rPr>
            </w:pPr>
            <w:r w:rsidRPr="00DA2FC7">
              <w:rPr>
                <w:b/>
                <w:color w:val="000000"/>
                <w:sz w:val="20"/>
              </w:rPr>
              <w:t>Due Date</w:t>
            </w:r>
          </w:p>
        </w:tc>
      </w:tr>
      <w:tr w:rsidR="00DA2FC7" w14:paraId="6B0ABFD8" w14:textId="77777777" w:rsidTr="00DA2FC7">
        <w:tblPrEx>
          <w:tblCellMar>
            <w:top w:w="0" w:type="dxa"/>
            <w:bottom w:w="0" w:type="dxa"/>
          </w:tblCellMar>
        </w:tblPrEx>
        <w:tc>
          <w:tcPr>
            <w:tcW w:w="1667" w:type="pct"/>
          </w:tcPr>
          <w:p w14:paraId="7E66660C" w14:textId="5085A36F" w:rsidR="00DA2FC7" w:rsidRPr="00DA2FC7" w:rsidRDefault="00DA2FC7" w:rsidP="00DA2FC7">
            <w:pPr>
              <w:spacing w:after="120" w:line="240" w:lineRule="auto"/>
              <w:jc w:val="right"/>
              <w:rPr>
                <w:color w:val="000000"/>
                <w:sz w:val="20"/>
              </w:rPr>
            </w:pPr>
            <w:r w:rsidRPr="00DA2FC7">
              <w:rPr>
                <w:color w:val="000000"/>
                <w:sz w:val="20"/>
              </w:rPr>
              <w:t>Phase One</w:t>
            </w:r>
          </w:p>
        </w:tc>
        <w:tc>
          <w:tcPr>
            <w:tcW w:w="1667" w:type="pct"/>
          </w:tcPr>
          <w:p w14:paraId="3965D398" w14:textId="31DBAE98" w:rsidR="00DA2FC7" w:rsidRPr="00DA2FC7" w:rsidRDefault="00DA2FC7" w:rsidP="00DA2FC7">
            <w:pPr>
              <w:spacing w:after="120" w:line="240" w:lineRule="auto"/>
              <w:jc w:val="right"/>
              <w:rPr>
                <w:color w:val="000000"/>
                <w:sz w:val="20"/>
              </w:rPr>
            </w:pPr>
            <w:r w:rsidRPr="00DA2FC7">
              <w:rPr>
                <w:color w:val="000000"/>
                <w:sz w:val="20"/>
              </w:rPr>
              <w:t>20%</w:t>
            </w:r>
          </w:p>
        </w:tc>
        <w:tc>
          <w:tcPr>
            <w:tcW w:w="1667" w:type="pct"/>
          </w:tcPr>
          <w:p w14:paraId="1273442A" w14:textId="53C5D748" w:rsidR="00DA2FC7" w:rsidRPr="00DA2FC7" w:rsidRDefault="00DA2FC7" w:rsidP="00DA2FC7">
            <w:pPr>
              <w:spacing w:after="120" w:line="240" w:lineRule="auto"/>
              <w:jc w:val="right"/>
              <w:rPr>
                <w:color w:val="000000"/>
                <w:sz w:val="20"/>
              </w:rPr>
            </w:pPr>
            <w:r w:rsidRPr="00DA2FC7">
              <w:rPr>
                <w:color w:val="000000"/>
                <w:sz w:val="20"/>
              </w:rPr>
              <w:t>After 4 months</w:t>
            </w:r>
          </w:p>
        </w:tc>
      </w:tr>
      <w:tr w:rsidR="00DA2FC7" w14:paraId="1DB381A6" w14:textId="77777777" w:rsidTr="00DA2FC7">
        <w:tblPrEx>
          <w:tblCellMar>
            <w:top w:w="0" w:type="dxa"/>
            <w:bottom w:w="0" w:type="dxa"/>
          </w:tblCellMar>
        </w:tblPrEx>
        <w:tc>
          <w:tcPr>
            <w:tcW w:w="1667" w:type="pct"/>
          </w:tcPr>
          <w:p w14:paraId="166EB157" w14:textId="67E0CBBB" w:rsidR="00DA2FC7" w:rsidRPr="00DA2FC7" w:rsidRDefault="00DA2FC7" w:rsidP="00DA2FC7">
            <w:pPr>
              <w:spacing w:after="120" w:line="240" w:lineRule="auto"/>
              <w:jc w:val="right"/>
              <w:rPr>
                <w:color w:val="000000"/>
                <w:sz w:val="20"/>
              </w:rPr>
            </w:pPr>
            <w:r w:rsidRPr="00DA2FC7">
              <w:rPr>
                <w:color w:val="000000"/>
                <w:sz w:val="20"/>
              </w:rPr>
              <w:t>Phase Two</w:t>
            </w:r>
          </w:p>
        </w:tc>
        <w:tc>
          <w:tcPr>
            <w:tcW w:w="1667" w:type="pct"/>
          </w:tcPr>
          <w:p w14:paraId="2F96116D" w14:textId="35F4B853" w:rsidR="00DA2FC7" w:rsidRPr="00DA2FC7" w:rsidRDefault="00DA2FC7" w:rsidP="00DA2FC7">
            <w:pPr>
              <w:spacing w:after="120" w:line="240" w:lineRule="auto"/>
              <w:jc w:val="right"/>
              <w:rPr>
                <w:color w:val="000000"/>
                <w:sz w:val="20"/>
              </w:rPr>
            </w:pPr>
            <w:r w:rsidRPr="00DA2FC7">
              <w:rPr>
                <w:color w:val="000000"/>
                <w:sz w:val="20"/>
              </w:rPr>
              <w:t>80%</w:t>
            </w:r>
          </w:p>
        </w:tc>
        <w:tc>
          <w:tcPr>
            <w:tcW w:w="1667" w:type="pct"/>
          </w:tcPr>
          <w:p w14:paraId="2B274CA1" w14:textId="08501781" w:rsidR="00DA2FC7" w:rsidRPr="00DA2FC7" w:rsidRDefault="00DA2FC7" w:rsidP="00DA2FC7">
            <w:pPr>
              <w:spacing w:after="120" w:line="240" w:lineRule="auto"/>
              <w:jc w:val="right"/>
              <w:rPr>
                <w:color w:val="000000"/>
                <w:sz w:val="20"/>
              </w:rPr>
            </w:pPr>
            <w:r w:rsidRPr="00DA2FC7">
              <w:rPr>
                <w:color w:val="000000"/>
                <w:sz w:val="20"/>
              </w:rPr>
              <w:t>After 8 months</w:t>
            </w:r>
          </w:p>
        </w:tc>
      </w:tr>
    </w:tbl>
    <w:p w14:paraId="6116CECE" w14:textId="77777777" w:rsidR="00DA2FC7" w:rsidRDefault="00DA2FC7" w:rsidP="00DA2FC7">
      <w:pPr>
        <w:spacing w:after="120" w:line="240" w:lineRule="auto"/>
        <w:jc w:val="right"/>
        <w:rPr>
          <w:color w:val="4A4A4A"/>
          <w:sz w:val="22"/>
        </w:rPr>
      </w:pPr>
    </w:p>
    <w:p w14:paraId="16377969" w14:textId="69395E40"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Risk Analysis</w:t>
      </w:r>
    </w:p>
    <w:p w14:paraId="37A3EB25" w14:textId="30E63EA5" w:rsidR="00DA2FC7" w:rsidRDefault="00DA2FC7" w:rsidP="00DA2FC7">
      <w:pPr>
        <w:spacing w:after="120" w:line="240" w:lineRule="auto"/>
        <w:rPr>
          <w:color w:val="4A4A4A"/>
          <w:sz w:val="22"/>
        </w:rPr>
      </w:pPr>
      <w:r w:rsidRPr="00DA2FC7">
        <w:rPr>
          <w:color w:val="4A4A4A"/>
          <w:sz w:val="22"/>
        </w:rPr>
        <w:t>Potential risks include financial risks related to securing necessary funding and timing risks associated with delays in project phases. To mitigate these risks, a contingency plan will be established to secure financing, and a flexible timeline will be set to allow for adjustments in response to changes. Continuous monitoring will be implemented to track progress and ensure that the project remains on track to achieve its objectives.</w:t>
      </w:r>
    </w:p>
    <w:p w14:paraId="6B248CE7" w14:textId="743E759F" w:rsidR="00DA2FC7" w:rsidRDefault="00DA2FC7" w:rsidP="00DA2FC7">
      <w:pPr>
        <w:spacing w:after="120" w:line="240" w:lineRule="auto"/>
        <w:jc w:val="right"/>
        <w:rPr>
          <w:color w:val="4A4A4A"/>
          <w:sz w:val="22"/>
        </w:rPr>
      </w:pPr>
      <w:r w:rsidRPr="00DA2FC7">
        <w:rPr>
          <w:color w:val="4A4A4A"/>
          <w:sz w:val="22"/>
        </w:rPr>
        <w:t>Implementing a flexible timeline to adapt to changes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DA2FC7" w14:paraId="42A00402" w14:textId="77777777" w:rsidTr="00DA2FC7">
        <w:tblPrEx>
          <w:tblCellMar>
            <w:top w:w="0" w:type="dxa"/>
            <w:bottom w:w="0" w:type="dxa"/>
          </w:tblCellMar>
        </w:tblPrEx>
        <w:tc>
          <w:tcPr>
            <w:tcW w:w="2500" w:type="pct"/>
          </w:tcPr>
          <w:p w14:paraId="5D0E3E9F" w14:textId="63D604CB" w:rsidR="00DA2FC7" w:rsidRPr="00DA2FC7" w:rsidRDefault="00DA2FC7" w:rsidP="00DA2FC7">
            <w:pPr>
              <w:spacing w:after="120" w:line="240" w:lineRule="auto"/>
              <w:jc w:val="center"/>
              <w:rPr>
                <w:b/>
                <w:color w:val="000000"/>
                <w:sz w:val="20"/>
              </w:rPr>
            </w:pPr>
            <w:r w:rsidRPr="00DA2FC7">
              <w:rPr>
                <w:b/>
                <w:color w:val="000000"/>
                <w:sz w:val="20"/>
              </w:rPr>
              <w:t>Risk Type</w:t>
            </w:r>
          </w:p>
        </w:tc>
        <w:tc>
          <w:tcPr>
            <w:tcW w:w="2500" w:type="pct"/>
          </w:tcPr>
          <w:p w14:paraId="06854B22" w14:textId="2482C427" w:rsidR="00DA2FC7" w:rsidRPr="00DA2FC7" w:rsidRDefault="00DA2FC7" w:rsidP="00DA2FC7">
            <w:pPr>
              <w:spacing w:after="120" w:line="240" w:lineRule="auto"/>
              <w:jc w:val="center"/>
              <w:rPr>
                <w:b/>
                <w:color w:val="000000"/>
                <w:sz w:val="20"/>
              </w:rPr>
            </w:pPr>
            <w:r w:rsidRPr="00DA2FC7">
              <w:rPr>
                <w:b/>
                <w:color w:val="000000"/>
                <w:sz w:val="20"/>
              </w:rPr>
              <w:t>Mitigation Strategy</w:t>
            </w:r>
          </w:p>
        </w:tc>
      </w:tr>
      <w:tr w:rsidR="00DA2FC7" w14:paraId="5C5E8F4A" w14:textId="77777777" w:rsidTr="00DA2FC7">
        <w:tblPrEx>
          <w:tblCellMar>
            <w:top w:w="0" w:type="dxa"/>
            <w:bottom w:w="0" w:type="dxa"/>
          </w:tblCellMar>
        </w:tblPrEx>
        <w:tc>
          <w:tcPr>
            <w:tcW w:w="2500" w:type="pct"/>
          </w:tcPr>
          <w:p w14:paraId="0FC6A476" w14:textId="47ABCEEE" w:rsidR="00DA2FC7" w:rsidRPr="00DA2FC7" w:rsidRDefault="00DA2FC7" w:rsidP="00DA2FC7">
            <w:pPr>
              <w:spacing w:after="120" w:line="240" w:lineRule="auto"/>
              <w:jc w:val="right"/>
              <w:rPr>
                <w:color w:val="000000"/>
                <w:sz w:val="20"/>
              </w:rPr>
            </w:pPr>
            <w:r w:rsidRPr="00DA2FC7">
              <w:rPr>
                <w:color w:val="000000"/>
                <w:sz w:val="20"/>
              </w:rPr>
              <w:t>Financial Risk</w:t>
            </w:r>
          </w:p>
        </w:tc>
        <w:tc>
          <w:tcPr>
            <w:tcW w:w="2500" w:type="pct"/>
          </w:tcPr>
          <w:p w14:paraId="529FED47" w14:textId="252E543C" w:rsidR="00DA2FC7" w:rsidRPr="00DA2FC7" w:rsidRDefault="00DA2FC7" w:rsidP="00DA2FC7">
            <w:pPr>
              <w:spacing w:after="120" w:line="240" w:lineRule="auto"/>
              <w:jc w:val="right"/>
              <w:rPr>
                <w:color w:val="000000"/>
                <w:sz w:val="20"/>
              </w:rPr>
            </w:pPr>
            <w:r w:rsidRPr="00DA2FC7">
              <w:rPr>
                <w:color w:val="000000"/>
                <w:sz w:val="20"/>
              </w:rPr>
              <w:t>Establishing a contingency plan</w:t>
            </w:r>
          </w:p>
        </w:tc>
      </w:tr>
      <w:tr w:rsidR="00DA2FC7" w14:paraId="060408E6" w14:textId="77777777" w:rsidTr="00DA2FC7">
        <w:tblPrEx>
          <w:tblCellMar>
            <w:top w:w="0" w:type="dxa"/>
            <w:bottom w:w="0" w:type="dxa"/>
          </w:tblCellMar>
        </w:tblPrEx>
        <w:tc>
          <w:tcPr>
            <w:tcW w:w="2500" w:type="pct"/>
          </w:tcPr>
          <w:p w14:paraId="32ABE333" w14:textId="7D62381E" w:rsidR="00DA2FC7" w:rsidRPr="00DA2FC7" w:rsidRDefault="00DA2FC7" w:rsidP="00DA2FC7">
            <w:pPr>
              <w:spacing w:after="120" w:line="240" w:lineRule="auto"/>
              <w:jc w:val="right"/>
              <w:rPr>
                <w:color w:val="000000"/>
                <w:sz w:val="20"/>
              </w:rPr>
            </w:pPr>
            <w:r w:rsidRPr="00DA2FC7">
              <w:rPr>
                <w:color w:val="000000"/>
                <w:sz w:val="20"/>
              </w:rPr>
              <w:t>Timing Risk</w:t>
            </w:r>
          </w:p>
        </w:tc>
        <w:tc>
          <w:tcPr>
            <w:tcW w:w="2500" w:type="pct"/>
          </w:tcPr>
          <w:p w14:paraId="0737E2CA" w14:textId="3C0FCB30" w:rsidR="00DA2FC7" w:rsidRPr="00DA2FC7" w:rsidRDefault="00DA2FC7" w:rsidP="00DA2FC7">
            <w:pPr>
              <w:spacing w:after="120" w:line="240" w:lineRule="auto"/>
              <w:jc w:val="right"/>
              <w:rPr>
                <w:color w:val="000000"/>
                <w:sz w:val="20"/>
              </w:rPr>
            </w:pPr>
            <w:r w:rsidRPr="00DA2FC7">
              <w:rPr>
                <w:color w:val="000000"/>
                <w:sz w:val="20"/>
              </w:rPr>
              <w:t>Implementing a flexible timeline</w:t>
            </w:r>
          </w:p>
        </w:tc>
      </w:tr>
    </w:tbl>
    <w:p w14:paraId="49B8BAF6" w14:textId="77777777" w:rsidR="00DA2FC7" w:rsidRDefault="00DA2FC7" w:rsidP="00DA2FC7">
      <w:pPr>
        <w:spacing w:after="120" w:line="240" w:lineRule="auto"/>
        <w:jc w:val="right"/>
        <w:rPr>
          <w:color w:val="4A4A4A"/>
          <w:sz w:val="22"/>
        </w:rPr>
      </w:pPr>
    </w:p>
    <w:p w14:paraId="4B289D41" w14:textId="7025A1F3"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Quality Assurance</w:t>
      </w:r>
    </w:p>
    <w:p w14:paraId="5C3B806E" w14:textId="2C4EF59B" w:rsidR="00DA2FC7" w:rsidRDefault="00DA2FC7" w:rsidP="00DA2FC7">
      <w:pPr>
        <w:spacing w:after="120" w:line="240" w:lineRule="auto"/>
        <w:rPr>
          <w:color w:val="4A4A4A"/>
          <w:sz w:val="22"/>
        </w:rPr>
      </w:pPr>
      <w:r w:rsidRPr="00DA2FC7">
        <w:rPr>
          <w:color w:val="4A4A4A"/>
          <w:sz w:val="22"/>
        </w:rPr>
        <w:t>Quality assurance mechanisms will be established to ensure that all project activities meet established standards. A quality assurance plan will detail procedures for regular review of project outputs, and quality indicators will be developed to measure the success of the project. This approach will facilitate continuous improvement by gathering feedback from the community and making necessary adjustments based on received input.</w:t>
      </w:r>
    </w:p>
    <w:p w14:paraId="293DE611" w14:textId="46AFEBB3" w:rsidR="00DA2FC7" w:rsidRDefault="00DA2FC7" w:rsidP="00DA2FC7">
      <w:pPr>
        <w:spacing w:after="120" w:line="240" w:lineRule="auto"/>
        <w:jc w:val="right"/>
        <w:rPr>
          <w:color w:val="4A4A4A"/>
          <w:sz w:val="22"/>
        </w:rPr>
      </w:pPr>
      <w:r w:rsidRPr="00DA2FC7">
        <w:rPr>
          <w:color w:val="4A4A4A"/>
          <w:sz w:val="22"/>
        </w:rPr>
        <w:t>Collecting community feedback for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DA2FC7" w14:paraId="5E5605A3" w14:textId="77777777" w:rsidTr="00DA2FC7">
        <w:tblPrEx>
          <w:tblCellMar>
            <w:top w:w="0" w:type="dxa"/>
            <w:bottom w:w="0" w:type="dxa"/>
          </w:tblCellMar>
        </w:tblPrEx>
        <w:tc>
          <w:tcPr>
            <w:tcW w:w="2500" w:type="pct"/>
          </w:tcPr>
          <w:p w14:paraId="0CE0736C" w14:textId="7D99BDC5" w:rsidR="00DA2FC7" w:rsidRPr="00DA2FC7" w:rsidRDefault="00DA2FC7" w:rsidP="00DA2FC7">
            <w:pPr>
              <w:spacing w:after="120" w:line="240" w:lineRule="auto"/>
              <w:jc w:val="center"/>
              <w:rPr>
                <w:b/>
                <w:color w:val="000000"/>
                <w:sz w:val="20"/>
              </w:rPr>
            </w:pPr>
            <w:r w:rsidRPr="00DA2FC7">
              <w:rPr>
                <w:b/>
                <w:color w:val="000000"/>
                <w:sz w:val="20"/>
              </w:rPr>
              <w:t>Quality Indicator</w:t>
            </w:r>
          </w:p>
        </w:tc>
        <w:tc>
          <w:tcPr>
            <w:tcW w:w="2500" w:type="pct"/>
          </w:tcPr>
          <w:p w14:paraId="19B8B720" w14:textId="0E121B97" w:rsidR="00DA2FC7" w:rsidRPr="00DA2FC7" w:rsidRDefault="00DA2FC7" w:rsidP="00DA2FC7">
            <w:pPr>
              <w:spacing w:after="120" w:line="240" w:lineRule="auto"/>
              <w:jc w:val="center"/>
              <w:rPr>
                <w:b/>
                <w:color w:val="000000"/>
                <w:sz w:val="20"/>
              </w:rPr>
            </w:pPr>
            <w:r w:rsidRPr="00DA2FC7">
              <w:rPr>
                <w:b/>
                <w:color w:val="000000"/>
                <w:sz w:val="20"/>
              </w:rPr>
              <w:t>Measurement Method</w:t>
            </w:r>
          </w:p>
        </w:tc>
      </w:tr>
      <w:tr w:rsidR="00DA2FC7" w14:paraId="3095AD56" w14:textId="77777777" w:rsidTr="00DA2FC7">
        <w:tblPrEx>
          <w:tblCellMar>
            <w:top w:w="0" w:type="dxa"/>
            <w:bottom w:w="0" w:type="dxa"/>
          </w:tblCellMar>
        </w:tblPrEx>
        <w:tc>
          <w:tcPr>
            <w:tcW w:w="2500" w:type="pct"/>
          </w:tcPr>
          <w:p w14:paraId="25233534" w14:textId="67B92E6B" w:rsidR="00DA2FC7" w:rsidRPr="00DA2FC7" w:rsidRDefault="00DA2FC7" w:rsidP="00DA2FC7">
            <w:pPr>
              <w:spacing w:after="120" w:line="240" w:lineRule="auto"/>
              <w:jc w:val="right"/>
              <w:rPr>
                <w:color w:val="000000"/>
                <w:sz w:val="20"/>
              </w:rPr>
            </w:pPr>
            <w:r w:rsidRPr="00DA2FC7">
              <w:rPr>
                <w:color w:val="000000"/>
                <w:sz w:val="20"/>
              </w:rPr>
              <w:t>Percentage of outputs meeting required standards</w:t>
            </w:r>
          </w:p>
        </w:tc>
        <w:tc>
          <w:tcPr>
            <w:tcW w:w="2500" w:type="pct"/>
          </w:tcPr>
          <w:p w14:paraId="52BCD073" w14:textId="4636B269" w:rsidR="00DA2FC7" w:rsidRPr="00DA2FC7" w:rsidRDefault="00DA2FC7" w:rsidP="00DA2FC7">
            <w:pPr>
              <w:spacing w:after="120" w:line="240" w:lineRule="auto"/>
              <w:jc w:val="right"/>
              <w:rPr>
                <w:color w:val="000000"/>
                <w:sz w:val="20"/>
              </w:rPr>
            </w:pPr>
            <w:r w:rsidRPr="00DA2FC7">
              <w:rPr>
                <w:color w:val="000000"/>
                <w:sz w:val="20"/>
              </w:rPr>
              <w:t>Regular audits</w:t>
            </w:r>
          </w:p>
        </w:tc>
      </w:tr>
      <w:tr w:rsidR="00DA2FC7" w14:paraId="6F6B2C92" w14:textId="77777777" w:rsidTr="00DA2FC7">
        <w:tblPrEx>
          <w:tblCellMar>
            <w:top w:w="0" w:type="dxa"/>
            <w:bottom w:w="0" w:type="dxa"/>
          </w:tblCellMar>
        </w:tblPrEx>
        <w:tc>
          <w:tcPr>
            <w:tcW w:w="2500" w:type="pct"/>
          </w:tcPr>
          <w:p w14:paraId="792782BF" w14:textId="3B67436E" w:rsidR="00DA2FC7" w:rsidRPr="00DA2FC7" w:rsidRDefault="00DA2FC7" w:rsidP="00DA2FC7">
            <w:pPr>
              <w:spacing w:after="120" w:line="240" w:lineRule="auto"/>
              <w:jc w:val="right"/>
              <w:rPr>
                <w:color w:val="000000"/>
                <w:sz w:val="20"/>
              </w:rPr>
            </w:pPr>
            <w:r w:rsidRPr="00DA2FC7">
              <w:rPr>
                <w:color w:val="000000"/>
                <w:sz w:val="20"/>
              </w:rPr>
              <w:t>Community satisfaction level</w:t>
            </w:r>
          </w:p>
        </w:tc>
        <w:tc>
          <w:tcPr>
            <w:tcW w:w="2500" w:type="pct"/>
          </w:tcPr>
          <w:p w14:paraId="7BCFD6AA" w14:textId="0392B246" w:rsidR="00DA2FC7" w:rsidRPr="00DA2FC7" w:rsidRDefault="00DA2FC7" w:rsidP="00DA2FC7">
            <w:pPr>
              <w:spacing w:after="120" w:line="240" w:lineRule="auto"/>
              <w:jc w:val="right"/>
              <w:rPr>
                <w:color w:val="000000"/>
                <w:sz w:val="20"/>
              </w:rPr>
            </w:pPr>
            <w:r w:rsidRPr="00DA2FC7">
              <w:rPr>
                <w:color w:val="000000"/>
                <w:sz w:val="20"/>
              </w:rPr>
              <w:t>Surveys and feedback sessions</w:t>
            </w:r>
          </w:p>
        </w:tc>
      </w:tr>
    </w:tbl>
    <w:p w14:paraId="23EAC002" w14:textId="77777777" w:rsidR="00DA2FC7" w:rsidRDefault="00DA2FC7" w:rsidP="00DA2FC7">
      <w:pPr>
        <w:spacing w:after="120" w:line="240" w:lineRule="auto"/>
        <w:jc w:val="right"/>
        <w:rPr>
          <w:color w:val="4A4A4A"/>
          <w:sz w:val="22"/>
        </w:rPr>
      </w:pPr>
    </w:p>
    <w:p w14:paraId="2A974700" w14:textId="088B8EF7" w:rsidR="00DA2FC7" w:rsidRDefault="00DA2FC7" w:rsidP="00DA2FC7">
      <w:pPr>
        <w:spacing w:after="120" w:line="240" w:lineRule="auto"/>
        <w:rPr>
          <w:rFonts w:asciiTheme="majorHAnsi" w:eastAsiaTheme="majorEastAsia" w:hAnsiTheme="majorHAnsi" w:cstheme="majorBidi"/>
          <w:b/>
          <w:color w:val="2D2D2D"/>
          <w:sz w:val="28"/>
          <w:szCs w:val="40"/>
        </w:rPr>
      </w:pPr>
      <w:r w:rsidRPr="00DA2FC7">
        <w:rPr>
          <w:rFonts w:asciiTheme="majorHAnsi" w:eastAsiaTheme="majorEastAsia" w:hAnsiTheme="majorHAnsi" w:cstheme="majorBidi"/>
          <w:b/>
          <w:color w:val="2D2D2D"/>
          <w:sz w:val="28"/>
          <w:szCs w:val="40"/>
        </w:rPr>
        <w:t>Innovation and Creative Solutions</w:t>
      </w:r>
    </w:p>
    <w:p w14:paraId="68959B59" w14:textId="0EB8F459" w:rsidR="00DA2FC7" w:rsidRDefault="00DA2FC7" w:rsidP="00DA2FC7">
      <w:pPr>
        <w:spacing w:after="120" w:line="240" w:lineRule="auto"/>
        <w:rPr>
          <w:color w:val="4A4A4A"/>
          <w:sz w:val="22"/>
        </w:rPr>
      </w:pPr>
      <w:r w:rsidRPr="00DA2FC7">
        <w:rPr>
          <w:color w:val="4A4A4A"/>
          <w:sz w:val="22"/>
        </w:rPr>
        <w:t>Innovative methods will be employed in data collection and analysis, as well as the development of new business models that cater to community needs. Examples of innovation include the creation of digital platforms to facilitate communication with the community and the development of training programs to enhance local capacities. Evaluating the impact of these innovative solutions will be essential in improving the quality of life and measuring community acceptance of the proposed solutions.</w:t>
      </w:r>
    </w:p>
    <w:p w14:paraId="21BD736B" w14:textId="7C01A429" w:rsidR="00DA2FC7" w:rsidRDefault="00DA2FC7" w:rsidP="00DA2FC7">
      <w:pPr>
        <w:spacing w:after="120" w:line="240" w:lineRule="auto"/>
        <w:jc w:val="right"/>
        <w:rPr>
          <w:color w:val="4A4A4A"/>
          <w:sz w:val="22"/>
        </w:rPr>
      </w:pPr>
      <w:r w:rsidRPr="00DA2FC7">
        <w:rPr>
          <w:color w:val="4A4A4A"/>
          <w:sz w:val="22"/>
        </w:rPr>
        <w:t>Assessing the impact of innovative solutions on quality of life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DA2FC7" w14:paraId="737B275C" w14:textId="77777777" w:rsidTr="00DA2FC7">
        <w:tblPrEx>
          <w:tblCellMar>
            <w:top w:w="0" w:type="dxa"/>
            <w:bottom w:w="0" w:type="dxa"/>
          </w:tblCellMar>
        </w:tblPrEx>
        <w:tc>
          <w:tcPr>
            <w:tcW w:w="2500" w:type="pct"/>
          </w:tcPr>
          <w:p w14:paraId="57EA4706" w14:textId="48CA212F" w:rsidR="00DA2FC7" w:rsidRPr="00DA2FC7" w:rsidRDefault="00DA2FC7" w:rsidP="00DA2FC7">
            <w:pPr>
              <w:spacing w:after="120" w:line="240" w:lineRule="auto"/>
              <w:jc w:val="center"/>
              <w:rPr>
                <w:b/>
                <w:color w:val="000000"/>
                <w:sz w:val="20"/>
              </w:rPr>
            </w:pPr>
            <w:r w:rsidRPr="00DA2FC7">
              <w:rPr>
                <w:b/>
                <w:color w:val="000000"/>
                <w:sz w:val="20"/>
              </w:rPr>
              <w:t>Innovation Method</w:t>
            </w:r>
          </w:p>
        </w:tc>
        <w:tc>
          <w:tcPr>
            <w:tcW w:w="2500" w:type="pct"/>
          </w:tcPr>
          <w:p w14:paraId="51B3A2D8" w14:textId="0D67ED75" w:rsidR="00DA2FC7" w:rsidRPr="00DA2FC7" w:rsidRDefault="00DA2FC7" w:rsidP="00DA2FC7">
            <w:pPr>
              <w:spacing w:after="120" w:line="240" w:lineRule="auto"/>
              <w:jc w:val="center"/>
              <w:rPr>
                <w:b/>
                <w:color w:val="000000"/>
                <w:sz w:val="20"/>
              </w:rPr>
            </w:pPr>
            <w:r w:rsidRPr="00DA2FC7">
              <w:rPr>
                <w:b/>
                <w:color w:val="000000"/>
                <w:sz w:val="20"/>
              </w:rPr>
              <w:t>Example</w:t>
            </w:r>
          </w:p>
        </w:tc>
      </w:tr>
      <w:tr w:rsidR="00DA2FC7" w14:paraId="27C637FE" w14:textId="77777777" w:rsidTr="00DA2FC7">
        <w:tblPrEx>
          <w:tblCellMar>
            <w:top w:w="0" w:type="dxa"/>
            <w:bottom w:w="0" w:type="dxa"/>
          </w:tblCellMar>
        </w:tblPrEx>
        <w:tc>
          <w:tcPr>
            <w:tcW w:w="2500" w:type="pct"/>
          </w:tcPr>
          <w:p w14:paraId="56A1EE08" w14:textId="670D4BC3" w:rsidR="00DA2FC7" w:rsidRPr="00DA2FC7" w:rsidRDefault="00DA2FC7" w:rsidP="00DA2FC7">
            <w:pPr>
              <w:spacing w:after="120" w:line="240" w:lineRule="auto"/>
              <w:jc w:val="right"/>
              <w:rPr>
                <w:color w:val="000000"/>
                <w:sz w:val="20"/>
              </w:rPr>
            </w:pPr>
            <w:r w:rsidRPr="00DA2FC7">
              <w:rPr>
                <w:color w:val="000000"/>
                <w:sz w:val="20"/>
              </w:rPr>
              <w:t>Digital Platforms</w:t>
            </w:r>
          </w:p>
        </w:tc>
        <w:tc>
          <w:tcPr>
            <w:tcW w:w="2500" w:type="pct"/>
          </w:tcPr>
          <w:p w14:paraId="1D357B41" w14:textId="042062C4" w:rsidR="00DA2FC7" w:rsidRPr="00DA2FC7" w:rsidRDefault="00DA2FC7" w:rsidP="00DA2FC7">
            <w:pPr>
              <w:spacing w:after="120" w:line="240" w:lineRule="auto"/>
              <w:jc w:val="right"/>
              <w:rPr>
                <w:color w:val="000000"/>
                <w:sz w:val="20"/>
              </w:rPr>
            </w:pPr>
            <w:r w:rsidRPr="00DA2FC7">
              <w:rPr>
                <w:color w:val="000000"/>
                <w:sz w:val="20"/>
              </w:rPr>
              <w:t>Facilitating community communication</w:t>
            </w:r>
          </w:p>
        </w:tc>
      </w:tr>
      <w:tr w:rsidR="00DA2FC7" w14:paraId="092AC4BC" w14:textId="77777777" w:rsidTr="00DA2FC7">
        <w:tblPrEx>
          <w:tblCellMar>
            <w:top w:w="0" w:type="dxa"/>
            <w:bottom w:w="0" w:type="dxa"/>
          </w:tblCellMar>
        </w:tblPrEx>
        <w:tc>
          <w:tcPr>
            <w:tcW w:w="2500" w:type="pct"/>
          </w:tcPr>
          <w:p w14:paraId="7A5EDAC5" w14:textId="6979B465" w:rsidR="00DA2FC7" w:rsidRPr="00DA2FC7" w:rsidRDefault="00DA2FC7" w:rsidP="00DA2FC7">
            <w:pPr>
              <w:spacing w:after="120" w:line="240" w:lineRule="auto"/>
              <w:jc w:val="right"/>
              <w:rPr>
                <w:color w:val="000000"/>
                <w:sz w:val="20"/>
              </w:rPr>
            </w:pPr>
            <w:r w:rsidRPr="00DA2FC7">
              <w:rPr>
                <w:color w:val="000000"/>
                <w:sz w:val="20"/>
              </w:rPr>
              <w:t>Training Programs</w:t>
            </w:r>
          </w:p>
        </w:tc>
        <w:tc>
          <w:tcPr>
            <w:tcW w:w="2500" w:type="pct"/>
          </w:tcPr>
          <w:p w14:paraId="23FBAD0E" w14:textId="7D0A738F" w:rsidR="00DA2FC7" w:rsidRPr="00DA2FC7" w:rsidRDefault="00DA2FC7" w:rsidP="00DA2FC7">
            <w:pPr>
              <w:spacing w:after="120" w:line="240" w:lineRule="auto"/>
              <w:jc w:val="right"/>
              <w:rPr>
                <w:color w:val="000000"/>
                <w:sz w:val="20"/>
              </w:rPr>
            </w:pPr>
            <w:r w:rsidRPr="00DA2FC7">
              <w:rPr>
                <w:color w:val="000000"/>
                <w:sz w:val="20"/>
              </w:rPr>
              <w:t>Enhancing local capacity building</w:t>
            </w:r>
          </w:p>
        </w:tc>
      </w:tr>
    </w:tbl>
    <w:p w14:paraId="4039D4FA" w14:textId="77777777" w:rsidR="00DA2FC7" w:rsidRDefault="00DA2FC7" w:rsidP="00DA2FC7">
      <w:pPr>
        <w:spacing w:after="120" w:line="240" w:lineRule="auto"/>
        <w:jc w:val="right"/>
        <w:rPr>
          <w:color w:val="4A4A4A"/>
          <w:sz w:val="22"/>
        </w:rPr>
      </w:pPr>
    </w:p>
    <w:p w14:paraId="4393CFE2" w14:textId="77777777" w:rsidR="00DA2FC7" w:rsidRPr="00DA2FC7" w:rsidRDefault="00DA2FC7" w:rsidP="00DA2FC7">
      <w:pPr>
        <w:spacing w:after="120" w:line="240" w:lineRule="auto"/>
        <w:jc w:val="right"/>
        <w:rPr>
          <w:color w:val="4A4A4A"/>
          <w:sz w:val="22"/>
        </w:rPr>
      </w:pPr>
    </w:p>
    <w:sectPr w:rsidR="00DA2FC7" w:rsidRPr="00DA2FC7" w:rsidSect="00DA2F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0E589" w14:textId="77777777" w:rsidR="00DA2FC7" w:rsidRDefault="00DA2FC7" w:rsidP="00DA2FC7">
      <w:pPr>
        <w:spacing w:after="0" w:line="240" w:lineRule="auto"/>
      </w:pPr>
      <w:r>
        <w:separator/>
      </w:r>
    </w:p>
  </w:endnote>
  <w:endnote w:type="continuationSeparator" w:id="0">
    <w:p w14:paraId="3136A1C4" w14:textId="77777777" w:rsidR="00DA2FC7" w:rsidRDefault="00DA2FC7" w:rsidP="00DA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951BA" w14:textId="77777777" w:rsidR="00DA2FC7" w:rsidRDefault="00DA2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DA2FC7" w14:paraId="18E283EF" w14:textId="77777777" w:rsidTr="00DA2FC7">
      <w:tblPrEx>
        <w:tblCellMar>
          <w:top w:w="0" w:type="dxa"/>
          <w:bottom w:w="0" w:type="dxa"/>
        </w:tblCellMar>
      </w:tblPrEx>
      <w:tc>
        <w:tcPr>
          <w:tcW w:w="3120" w:type="dxa"/>
        </w:tcPr>
        <w:p w14:paraId="433728ED" w14:textId="77777777" w:rsidR="00DA2FC7" w:rsidRDefault="00DA2FC7" w:rsidP="00DA2FC7">
          <w:pPr>
            <w:pStyle w:val="Footer"/>
          </w:pPr>
        </w:p>
      </w:tc>
      <w:tc>
        <w:tcPr>
          <w:tcW w:w="3120" w:type="dxa"/>
        </w:tcPr>
        <w:p w14:paraId="3629F6A6" w14:textId="77777777" w:rsidR="00DA2FC7" w:rsidRDefault="00DA2FC7" w:rsidP="00DA2FC7">
          <w:pPr>
            <w:pStyle w:val="Footer"/>
            <w:jc w:val="center"/>
          </w:pPr>
        </w:p>
      </w:tc>
      <w:tc>
        <w:tcPr>
          <w:tcW w:w="3120" w:type="dxa"/>
        </w:tcPr>
        <w:p w14:paraId="02E7FD06" w14:textId="77777777" w:rsidR="00DA2FC7" w:rsidRDefault="00DA2FC7" w:rsidP="00DA2FC7">
          <w:pPr>
            <w:pStyle w:val="Footer"/>
            <w:jc w:val="right"/>
          </w:pPr>
        </w:p>
      </w:tc>
    </w:tr>
  </w:tbl>
  <w:p w14:paraId="3D82EBF7" w14:textId="77777777" w:rsidR="00DA2FC7" w:rsidRDefault="00DA2FC7" w:rsidP="00DA2FC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5399" w14:textId="77777777" w:rsidR="00DA2FC7" w:rsidRDefault="00DA2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892AD" w14:textId="77777777" w:rsidR="00DA2FC7" w:rsidRDefault="00DA2FC7" w:rsidP="00DA2FC7">
      <w:pPr>
        <w:spacing w:after="0" w:line="240" w:lineRule="auto"/>
      </w:pPr>
      <w:r>
        <w:separator/>
      </w:r>
    </w:p>
  </w:footnote>
  <w:footnote w:type="continuationSeparator" w:id="0">
    <w:p w14:paraId="48292C4B" w14:textId="77777777" w:rsidR="00DA2FC7" w:rsidRDefault="00DA2FC7" w:rsidP="00DA2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55663" w14:textId="77777777" w:rsidR="00DA2FC7" w:rsidRDefault="00DA2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DA2FC7" w14:paraId="3B905B2D" w14:textId="77777777" w:rsidTr="00DA2FC7">
      <w:tblPrEx>
        <w:tblCellMar>
          <w:top w:w="0" w:type="dxa"/>
          <w:bottom w:w="0" w:type="dxa"/>
        </w:tblCellMar>
      </w:tblPrEx>
      <w:tc>
        <w:tcPr>
          <w:tcW w:w="4680" w:type="dxa"/>
        </w:tcPr>
        <w:p w14:paraId="5CE1A5A8" w14:textId="77777777" w:rsidR="00DA2FC7" w:rsidRPr="00DA2FC7" w:rsidRDefault="00DA2FC7" w:rsidP="00DA2FC7">
          <w:pPr>
            <w:pStyle w:val="Header"/>
            <w:rPr>
              <w:b/>
              <w:sz w:val="28"/>
            </w:rPr>
          </w:pPr>
        </w:p>
      </w:tc>
      <w:tc>
        <w:tcPr>
          <w:tcW w:w="4680" w:type="dxa"/>
        </w:tcPr>
        <w:p w14:paraId="579CF5D9" w14:textId="2C06A2EB" w:rsidR="00DA2FC7" w:rsidRDefault="00DA2FC7" w:rsidP="00DA2FC7">
          <w:pPr>
            <w:pStyle w:val="Header"/>
            <w:jc w:val="right"/>
          </w:pPr>
          <w:r>
            <w:t xml:space="preserve"> </w:t>
          </w:r>
        </w:p>
      </w:tc>
    </w:tr>
  </w:tbl>
  <w:p w14:paraId="68971E83" w14:textId="77777777" w:rsidR="00DA2FC7" w:rsidRDefault="00DA2FC7" w:rsidP="00DA2FC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BEEAD" w14:textId="77777777" w:rsidR="00DA2FC7" w:rsidRDefault="00DA2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C7"/>
    <w:rsid w:val="0042612C"/>
    <w:rsid w:val="004B56D6"/>
    <w:rsid w:val="007016E6"/>
    <w:rsid w:val="00DA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6AD7"/>
  <w15:chartTrackingRefBased/>
  <w15:docId w15:val="{9A6DC04D-4B8D-402B-9C71-4FA51873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FC7"/>
    <w:rPr>
      <w:rFonts w:eastAsiaTheme="majorEastAsia" w:cstheme="majorBidi"/>
      <w:color w:val="272727" w:themeColor="text1" w:themeTint="D8"/>
    </w:rPr>
  </w:style>
  <w:style w:type="paragraph" w:styleId="Title">
    <w:name w:val="Title"/>
    <w:basedOn w:val="Normal"/>
    <w:next w:val="Normal"/>
    <w:link w:val="TitleChar"/>
    <w:uiPriority w:val="10"/>
    <w:qFormat/>
    <w:rsid w:val="00DA2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FC7"/>
    <w:pPr>
      <w:spacing w:before="160"/>
      <w:jc w:val="center"/>
    </w:pPr>
    <w:rPr>
      <w:i/>
      <w:iCs/>
      <w:color w:val="404040" w:themeColor="text1" w:themeTint="BF"/>
    </w:rPr>
  </w:style>
  <w:style w:type="character" w:customStyle="1" w:styleId="QuoteChar">
    <w:name w:val="Quote Char"/>
    <w:basedOn w:val="DefaultParagraphFont"/>
    <w:link w:val="Quote"/>
    <w:uiPriority w:val="29"/>
    <w:rsid w:val="00DA2FC7"/>
    <w:rPr>
      <w:i/>
      <w:iCs/>
      <w:color w:val="404040" w:themeColor="text1" w:themeTint="BF"/>
    </w:rPr>
  </w:style>
  <w:style w:type="paragraph" w:styleId="ListParagraph">
    <w:name w:val="List Paragraph"/>
    <w:basedOn w:val="Normal"/>
    <w:uiPriority w:val="34"/>
    <w:qFormat/>
    <w:rsid w:val="00DA2FC7"/>
    <w:pPr>
      <w:ind w:left="720"/>
      <w:contextualSpacing/>
    </w:pPr>
  </w:style>
  <w:style w:type="character" w:styleId="IntenseEmphasis">
    <w:name w:val="Intense Emphasis"/>
    <w:basedOn w:val="DefaultParagraphFont"/>
    <w:uiPriority w:val="21"/>
    <w:qFormat/>
    <w:rsid w:val="00DA2FC7"/>
    <w:rPr>
      <w:i/>
      <w:iCs/>
      <w:color w:val="0F4761" w:themeColor="accent1" w:themeShade="BF"/>
    </w:rPr>
  </w:style>
  <w:style w:type="paragraph" w:styleId="IntenseQuote">
    <w:name w:val="Intense Quote"/>
    <w:basedOn w:val="Normal"/>
    <w:next w:val="Normal"/>
    <w:link w:val="IntenseQuoteChar"/>
    <w:uiPriority w:val="30"/>
    <w:qFormat/>
    <w:rsid w:val="00DA2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FC7"/>
    <w:rPr>
      <w:i/>
      <w:iCs/>
      <w:color w:val="0F4761" w:themeColor="accent1" w:themeShade="BF"/>
    </w:rPr>
  </w:style>
  <w:style w:type="character" w:styleId="IntenseReference">
    <w:name w:val="Intense Reference"/>
    <w:basedOn w:val="DefaultParagraphFont"/>
    <w:uiPriority w:val="32"/>
    <w:qFormat/>
    <w:rsid w:val="00DA2FC7"/>
    <w:rPr>
      <w:b/>
      <w:bCs/>
      <w:smallCaps/>
      <w:color w:val="0F4761" w:themeColor="accent1" w:themeShade="BF"/>
      <w:spacing w:val="5"/>
    </w:rPr>
  </w:style>
  <w:style w:type="paragraph" w:styleId="Header">
    <w:name w:val="header"/>
    <w:basedOn w:val="Normal"/>
    <w:link w:val="HeaderChar"/>
    <w:uiPriority w:val="99"/>
    <w:unhideWhenUsed/>
    <w:rsid w:val="00DA2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C7"/>
  </w:style>
  <w:style w:type="paragraph" w:styleId="Footer">
    <w:name w:val="footer"/>
    <w:basedOn w:val="Normal"/>
    <w:link w:val="FooterChar"/>
    <w:uiPriority w:val="99"/>
    <w:unhideWhenUsed/>
    <w:rsid w:val="00DA2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2025-09-17T19:07:00Z</dcterms:created>
  <dcterms:modified xsi:type="dcterms:W3CDTF">2025-09-17T19:07:00Z</dcterms:modified>
</cp:coreProperties>
</file>