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C3C" w:rsidRDefault="00467B09">
      <w:pPr>
        <w:snapToGrid w:val="0"/>
        <w:rPr>
          <w:color w:val="000000"/>
          <w:sz w:val="32"/>
          <w:szCs w:val="32"/>
          <w:u w:val="single"/>
        </w:rPr>
      </w:pPr>
      <w:r>
        <w:rPr>
          <w:rFonts w:hint="eastAsia"/>
          <w:color w:val="000000"/>
          <w:sz w:val="32"/>
          <w:szCs w:val="32"/>
        </w:rPr>
        <w:t>附件</w:t>
      </w:r>
      <w:r>
        <w:rPr>
          <w:color w:val="000000"/>
          <w:sz w:val="32"/>
          <w:szCs w:val="32"/>
        </w:rPr>
        <w:t xml:space="preserve">1                         </w:t>
      </w:r>
      <w:r>
        <w:rPr>
          <w:color w:val="000000"/>
          <w:sz w:val="28"/>
          <w:szCs w:val="28"/>
        </w:rPr>
        <w:t>项目编号</w:t>
      </w:r>
      <w:r>
        <w:rPr>
          <w:rFonts w:hint="eastAsia"/>
          <w:color w:val="000000"/>
          <w:sz w:val="28"/>
          <w:szCs w:val="28"/>
        </w:rPr>
        <w:t>：</w:t>
      </w:r>
      <w:r>
        <w:rPr>
          <w:rFonts w:hint="eastAsia"/>
          <w:color w:val="000000"/>
          <w:sz w:val="28"/>
          <w:szCs w:val="28"/>
          <w:u w:val="single"/>
        </w:rPr>
        <w:t xml:space="preserve"> </w:t>
      </w:r>
      <w:r>
        <w:rPr>
          <w:color w:val="000000"/>
          <w:sz w:val="32"/>
          <w:szCs w:val="32"/>
          <w:u w:val="single"/>
        </w:rPr>
        <w:t xml:space="preserve"> </w:t>
      </w:r>
      <w:r>
        <w:rPr>
          <w:rFonts w:hint="eastAsia"/>
          <w:color w:val="000000"/>
          <w:sz w:val="32"/>
          <w:szCs w:val="32"/>
          <w:u w:val="single"/>
        </w:rPr>
        <w:t xml:space="preserve">        </w:t>
      </w:r>
    </w:p>
    <w:p w:rsidR="00822C3C" w:rsidRDefault="00822C3C">
      <w:pPr>
        <w:snapToGrid w:val="0"/>
        <w:jc w:val="center"/>
        <w:rPr>
          <w:b/>
          <w:color w:val="000000"/>
          <w:sz w:val="44"/>
          <w:szCs w:val="44"/>
        </w:rPr>
      </w:pPr>
    </w:p>
    <w:p w:rsidR="00822C3C" w:rsidRDefault="00467B09">
      <w:pPr>
        <w:snapToGrid w:val="0"/>
        <w:jc w:val="center"/>
        <w:rPr>
          <w:b/>
          <w:color w:val="000000"/>
          <w:sz w:val="48"/>
          <w:szCs w:val="48"/>
        </w:rPr>
      </w:pPr>
      <w:r>
        <w:rPr>
          <w:rFonts w:hint="eastAsia"/>
          <w:b/>
          <w:color w:val="000000"/>
          <w:sz w:val="48"/>
          <w:szCs w:val="48"/>
        </w:rPr>
        <w:t>中山大学</w:t>
      </w:r>
    </w:p>
    <w:p w:rsidR="00822C3C" w:rsidRDefault="00467B09">
      <w:pPr>
        <w:snapToGrid w:val="0"/>
        <w:jc w:val="center"/>
        <w:rPr>
          <w:b/>
          <w:color w:val="000000"/>
          <w:sz w:val="48"/>
          <w:szCs w:val="48"/>
        </w:rPr>
      </w:pPr>
      <w:r>
        <w:rPr>
          <w:rFonts w:hint="eastAsia"/>
          <w:b/>
          <w:color w:val="000000"/>
          <w:sz w:val="48"/>
          <w:szCs w:val="48"/>
        </w:rPr>
        <w:t>大学生创新训练计划项目申请书</w:t>
      </w:r>
    </w:p>
    <w:p w:rsidR="00822C3C" w:rsidRDefault="00822C3C">
      <w:pPr>
        <w:snapToGrid w:val="0"/>
        <w:rPr>
          <w:color w:val="000000"/>
          <w:sz w:val="20"/>
        </w:rPr>
      </w:pPr>
    </w:p>
    <w:p w:rsidR="00822C3C" w:rsidRDefault="00822C3C">
      <w:pPr>
        <w:snapToGrid w:val="0"/>
        <w:rPr>
          <w:color w:val="000000"/>
          <w:sz w:val="20"/>
        </w:rPr>
      </w:pPr>
    </w:p>
    <w:p w:rsidR="00822C3C" w:rsidRDefault="00822C3C">
      <w:pPr>
        <w:snapToGrid w:val="0"/>
        <w:rPr>
          <w:color w:val="000000"/>
          <w:sz w:val="44"/>
          <w:szCs w:val="44"/>
        </w:rPr>
      </w:pPr>
    </w:p>
    <w:p w:rsidR="00822C3C" w:rsidRDefault="00822C3C" w:rsidP="00331AE7">
      <w:pPr>
        <w:snapToGrid w:val="0"/>
        <w:rPr>
          <w:b/>
          <w:color w:val="000000"/>
          <w:sz w:val="32"/>
          <w:szCs w:val="32"/>
        </w:rPr>
      </w:pPr>
    </w:p>
    <w:p w:rsidR="00BB1A08" w:rsidRDefault="00467B09" w:rsidP="00BB1A08">
      <w:pPr>
        <w:snapToGrid w:val="0"/>
        <w:ind w:leftChars="100" w:left="210" w:right="1284" w:firstLineChars="400" w:firstLine="1285"/>
        <w:rPr>
          <w:b/>
          <w:bCs/>
          <w:color w:val="000000"/>
          <w:sz w:val="32"/>
          <w:szCs w:val="30"/>
          <w:u w:val="single"/>
        </w:rPr>
      </w:pPr>
      <w:r>
        <w:rPr>
          <w:rFonts w:hint="eastAsia"/>
          <w:b/>
          <w:color w:val="000000"/>
          <w:sz w:val="32"/>
          <w:szCs w:val="32"/>
        </w:rPr>
        <w:t>项目名称：</w:t>
      </w:r>
      <w:bookmarkStart w:id="0" w:name="OLE_LINK11"/>
      <w:bookmarkStart w:id="1" w:name="OLE_LINK12"/>
      <w:r w:rsidR="00883497" w:rsidRPr="002D16F3">
        <w:rPr>
          <w:rFonts w:hint="eastAsia"/>
          <w:b/>
          <w:bCs/>
          <w:color w:val="000000"/>
          <w:sz w:val="32"/>
          <w:szCs w:val="30"/>
          <w:u w:val="single"/>
        </w:rPr>
        <w:t>基于机器学习的珠江口东侧</w:t>
      </w:r>
    </w:p>
    <w:p w:rsidR="00BB1A08" w:rsidRPr="00BB1A08" w:rsidRDefault="00BB1A08" w:rsidP="00BB1A08">
      <w:pPr>
        <w:snapToGrid w:val="0"/>
        <w:ind w:leftChars="100" w:left="210" w:right="1284" w:firstLineChars="900" w:firstLine="2891"/>
        <w:rPr>
          <w:b/>
          <w:bCs/>
          <w:color w:val="000000"/>
          <w:sz w:val="32"/>
          <w:szCs w:val="30"/>
          <w:u w:val="single"/>
        </w:rPr>
      </w:pPr>
      <w:r w:rsidRPr="00BB1A08">
        <w:rPr>
          <w:rFonts w:hint="eastAsia"/>
          <w:b/>
          <w:color w:val="000000"/>
          <w:sz w:val="32"/>
          <w:szCs w:val="32"/>
          <w:u w:val="single"/>
        </w:rPr>
        <w:t>水域</w:t>
      </w:r>
      <w:r w:rsidR="00331AE7" w:rsidRPr="00331AE7">
        <w:rPr>
          <w:rFonts w:hint="eastAsia"/>
          <w:b/>
          <w:color w:val="000000"/>
          <w:sz w:val="32"/>
          <w:szCs w:val="32"/>
          <w:u w:val="single"/>
        </w:rPr>
        <w:t>低氧长期变化规律和</w:t>
      </w:r>
      <w:proofErr w:type="gramStart"/>
      <w:r w:rsidR="00331AE7" w:rsidRPr="00331AE7">
        <w:rPr>
          <w:rFonts w:hint="eastAsia"/>
          <w:b/>
          <w:color w:val="000000"/>
          <w:sz w:val="32"/>
          <w:szCs w:val="32"/>
          <w:u w:val="single"/>
        </w:rPr>
        <w:t>驱</w:t>
      </w:r>
      <w:proofErr w:type="gramEnd"/>
    </w:p>
    <w:p w:rsidR="00331AE7" w:rsidRPr="00331AE7" w:rsidRDefault="00331AE7" w:rsidP="00BB1A08">
      <w:pPr>
        <w:snapToGrid w:val="0"/>
        <w:ind w:right="1284" w:firstLineChars="1300" w:firstLine="4176"/>
        <w:rPr>
          <w:b/>
          <w:color w:val="000000"/>
          <w:sz w:val="32"/>
          <w:szCs w:val="32"/>
          <w:u w:val="single"/>
        </w:rPr>
      </w:pPr>
      <w:proofErr w:type="gramStart"/>
      <w:r w:rsidRPr="00BB1A08">
        <w:rPr>
          <w:rFonts w:hint="eastAsia"/>
          <w:b/>
          <w:color w:val="000000"/>
          <w:sz w:val="32"/>
          <w:szCs w:val="32"/>
          <w:u w:val="single" w:color="000000" w:themeColor="text1"/>
        </w:rPr>
        <w:t>动因素</w:t>
      </w:r>
      <w:proofErr w:type="gramEnd"/>
      <w:r w:rsidRPr="00331AE7">
        <w:rPr>
          <w:rFonts w:hint="eastAsia"/>
          <w:b/>
          <w:color w:val="000000"/>
          <w:sz w:val="32"/>
          <w:szCs w:val="32"/>
          <w:u w:val="single"/>
        </w:rPr>
        <w:t>研究</w:t>
      </w:r>
    </w:p>
    <w:bookmarkEnd w:id="0"/>
    <w:bookmarkEnd w:id="1"/>
    <w:p w:rsidR="00822C3C" w:rsidRPr="00331AE7" w:rsidRDefault="00331AE7" w:rsidP="00331AE7">
      <w:pPr>
        <w:snapToGrid w:val="0"/>
        <w:ind w:right="1284" w:firstLineChars="500" w:firstLine="1606"/>
        <w:rPr>
          <w:b/>
          <w:color w:val="000000"/>
          <w:sz w:val="32"/>
          <w:szCs w:val="32"/>
        </w:rPr>
      </w:pPr>
      <w:r>
        <w:rPr>
          <w:b/>
          <w:color w:val="000000"/>
          <w:sz w:val="32"/>
          <w:szCs w:val="32"/>
        </w:rPr>
        <w:t xml:space="preserve">         </w:t>
      </w:r>
    </w:p>
    <w:p w:rsidR="00822C3C" w:rsidRPr="00326E15" w:rsidRDefault="00822C3C">
      <w:pPr>
        <w:snapToGrid w:val="0"/>
        <w:ind w:firstLineChars="500" w:firstLine="1606"/>
        <w:rPr>
          <w:b/>
          <w:color w:val="000000"/>
          <w:sz w:val="32"/>
          <w:szCs w:val="32"/>
          <w:u w:val="single"/>
        </w:rPr>
      </w:pPr>
    </w:p>
    <w:p w:rsidR="00822C3C" w:rsidRDefault="00467B09">
      <w:pPr>
        <w:snapToGrid w:val="0"/>
        <w:ind w:firstLineChars="500" w:firstLine="1606"/>
        <w:rPr>
          <w:b/>
          <w:color w:val="000000"/>
          <w:sz w:val="32"/>
          <w:szCs w:val="32"/>
        </w:rPr>
      </w:pPr>
      <w:r>
        <w:rPr>
          <w:rFonts w:hint="eastAsia"/>
          <w:b/>
          <w:color w:val="000000"/>
          <w:sz w:val="32"/>
          <w:szCs w:val="32"/>
        </w:rPr>
        <w:t>相关学科：</w:t>
      </w:r>
      <w:r>
        <w:rPr>
          <w:b/>
          <w:color w:val="000000"/>
          <w:sz w:val="32"/>
          <w:szCs w:val="32"/>
        </w:rPr>
        <w:t>_________</w:t>
      </w:r>
      <w:r w:rsidR="00B75EE2" w:rsidRPr="00B75EE2">
        <w:rPr>
          <w:rFonts w:hint="eastAsia"/>
          <w:b/>
          <w:color w:val="000000"/>
          <w:sz w:val="32"/>
          <w:szCs w:val="32"/>
          <w:u w:val="single"/>
        </w:rPr>
        <w:t>环境科学</w:t>
      </w:r>
      <w:r>
        <w:rPr>
          <w:b/>
          <w:color w:val="000000"/>
          <w:sz w:val="32"/>
          <w:szCs w:val="32"/>
        </w:rPr>
        <w:t>________</w:t>
      </w:r>
    </w:p>
    <w:p w:rsidR="00822C3C" w:rsidRDefault="00822C3C">
      <w:pPr>
        <w:snapToGrid w:val="0"/>
        <w:ind w:firstLineChars="500" w:firstLine="1606"/>
        <w:rPr>
          <w:b/>
          <w:color w:val="000000"/>
          <w:sz w:val="32"/>
          <w:szCs w:val="32"/>
          <w:u w:val="single"/>
        </w:rPr>
      </w:pPr>
    </w:p>
    <w:p w:rsidR="00822C3C" w:rsidRDefault="00822C3C">
      <w:pPr>
        <w:snapToGrid w:val="0"/>
        <w:ind w:firstLineChars="500" w:firstLine="1606"/>
        <w:rPr>
          <w:b/>
          <w:color w:val="000000"/>
          <w:sz w:val="32"/>
          <w:szCs w:val="32"/>
        </w:rPr>
      </w:pPr>
    </w:p>
    <w:p w:rsidR="00822C3C" w:rsidRDefault="00467B09">
      <w:pPr>
        <w:snapToGrid w:val="0"/>
        <w:ind w:firstLineChars="500" w:firstLine="1606"/>
        <w:rPr>
          <w:b/>
          <w:color w:val="000000"/>
          <w:sz w:val="32"/>
          <w:szCs w:val="32"/>
        </w:rPr>
      </w:pPr>
      <w:r>
        <w:rPr>
          <w:rFonts w:hint="eastAsia"/>
          <w:b/>
          <w:color w:val="000000"/>
          <w:sz w:val="32"/>
          <w:szCs w:val="32"/>
        </w:rPr>
        <w:t>申</w:t>
      </w:r>
      <w:r>
        <w:rPr>
          <w:b/>
          <w:color w:val="000000"/>
          <w:sz w:val="32"/>
          <w:szCs w:val="32"/>
        </w:rPr>
        <w:t xml:space="preserve"> </w:t>
      </w:r>
      <w:r>
        <w:rPr>
          <w:rFonts w:hint="eastAsia"/>
          <w:b/>
          <w:color w:val="000000"/>
          <w:sz w:val="32"/>
          <w:szCs w:val="32"/>
        </w:rPr>
        <w:t>请</w:t>
      </w:r>
      <w:r>
        <w:rPr>
          <w:b/>
          <w:color w:val="000000"/>
          <w:sz w:val="32"/>
          <w:szCs w:val="32"/>
        </w:rPr>
        <w:t xml:space="preserve"> </w:t>
      </w:r>
      <w:r>
        <w:rPr>
          <w:rFonts w:hint="eastAsia"/>
          <w:b/>
          <w:color w:val="000000"/>
          <w:sz w:val="32"/>
          <w:szCs w:val="32"/>
        </w:rPr>
        <w:t>人：</w:t>
      </w:r>
      <w:r>
        <w:rPr>
          <w:b/>
          <w:color w:val="000000"/>
          <w:sz w:val="32"/>
          <w:szCs w:val="32"/>
        </w:rPr>
        <w:t>_</w:t>
      </w:r>
      <w:r w:rsidR="00FE2A7D" w:rsidRPr="00FE2A7D">
        <w:rPr>
          <w:rFonts w:hint="eastAsia"/>
          <w:b/>
          <w:color w:val="000000"/>
          <w:sz w:val="32"/>
          <w:szCs w:val="32"/>
          <w:u w:val="single"/>
        </w:rPr>
        <w:t>杨涵</w:t>
      </w:r>
      <w:r w:rsidR="00FE2A7D" w:rsidRPr="00FE2A7D">
        <w:rPr>
          <w:rFonts w:hint="eastAsia"/>
          <w:b/>
          <w:color w:val="000000"/>
          <w:sz w:val="32"/>
          <w:szCs w:val="32"/>
          <w:u w:val="single"/>
        </w:rPr>
        <w:t xml:space="preserve"> </w:t>
      </w:r>
      <w:r w:rsidR="00FE2A7D" w:rsidRPr="00FE2A7D">
        <w:rPr>
          <w:rFonts w:hint="eastAsia"/>
          <w:b/>
          <w:color w:val="000000"/>
          <w:sz w:val="32"/>
          <w:szCs w:val="32"/>
          <w:u w:val="single"/>
        </w:rPr>
        <w:t>周鑫</w:t>
      </w:r>
      <w:r w:rsidR="00FE2A7D" w:rsidRPr="00FE2A7D">
        <w:rPr>
          <w:rFonts w:hint="eastAsia"/>
          <w:b/>
          <w:color w:val="000000"/>
          <w:sz w:val="32"/>
          <w:szCs w:val="32"/>
          <w:u w:val="single"/>
        </w:rPr>
        <w:t xml:space="preserve"> </w:t>
      </w:r>
      <w:proofErr w:type="gramStart"/>
      <w:r w:rsidR="00FE2A7D" w:rsidRPr="00FE2A7D">
        <w:rPr>
          <w:rFonts w:hint="eastAsia"/>
          <w:b/>
          <w:color w:val="000000"/>
          <w:sz w:val="32"/>
          <w:szCs w:val="32"/>
          <w:u w:val="single"/>
        </w:rPr>
        <w:t>陈至雪</w:t>
      </w:r>
      <w:proofErr w:type="gramEnd"/>
      <w:r w:rsidR="00FE2A7D" w:rsidRPr="00FE2A7D">
        <w:rPr>
          <w:rFonts w:hint="eastAsia"/>
          <w:b/>
          <w:color w:val="000000"/>
          <w:sz w:val="32"/>
          <w:szCs w:val="32"/>
          <w:u w:val="single"/>
        </w:rPr>
        <w:t xml:space="preserve"> </w:t>
      </w:r>
      <w:r w:rsidR="00FE2A7D" w:rsidRPr="00FE2A7D">
        <w:rPr>
          <w:rFonts w:hint="eastAsia"/>
          <w:b/>
          <w:color w:val="000000"/>
          <w:sz w:val="32"/>
          <w:szCs w:val="32"/>
          <w:u w:val="single"/>
        </w:rPr>
        <w:t>潘文轩</w:t>
      </w:r>
      <w:r>
        <w:rPr>
          <w:b/>
          <w:color w:val="000000"/>
          <w:sz w:val="32"/>
          <w:szCs w:val="32"/>
        </w:rPr>
        <w:t>_</w:t>
      </w:r>
    </w:p>
    <w:p w:rsidR="00822C3C" w:rsidRDefault="00822C3C">
      <w:pPr>
        <w:snapToGrid w:val="0"/>
        <w:ind w:firstLineChars="500" w:firstLine="1606"/>
        <w:rPr>
          <w:b/>
          <w:color w:val="000000"/>
          <w:sz w:val="32"/>
          <w:szCs w:val="32"/>
        </w:rPr>
      </w:pPr>
    </w:p>
    <w:p w:rsidR="00822C3C" w:rsidRDefault="00822C3C">
      <w:pPr>
        <w:snapToGrid w:val="0"/>
        <w:ind w:firstLineChars="500" w:firstLine="1606"/>
        <w:rPr>
          <w:b/>
          <w:color w:val="000000"/>
          <w:sz w:val="32"/>
          <w:szCs w:val="32"/>
        </w:rPr>
      </w:pPr>
    </w:p>
    <w:p w:rsidR="00822C3C" w:rsidRDefault="00467B09">
      <w:pPr>
        <w:snapToGrid w:val="0"/>
        <w:ind w:firstLineChars="500" w:firstLine="1606"/>
        <w:rPr>
          <w:b/>
          <w:color w:val="000000"/>
          <w:sz w:val="32"/>
          <w:szCs w:val="32"/>
        </w:rPr>
      </w:pPr>
      <w:r>
        <w:rPr>
          <w:rFonts w:hint="eastAsia"/>
          <w:b/>
          <w:color w:val="000000"/>
          <w:sz w:val="32"/>
          <w:szCs w:val="32"/>
        </w:rPr>
        <w:t>所在院系：</w:t>
      </w:r>
      <w:r>
        <w:rPr>
          <w:b/>
          <w:color w:val="000000"/>
          <w:sz w:val="32"/>
          <w:szCs w:val="32"/>
        </w:rPr>
        <w:t>_______</w:t>
      </w:r>
      <w:r w:rsidR="00B75EE2" w:rsidRPr="00B75EE2">
        <w:rPr>
          <w:rFonts w:hint="eastAsia"/>
          <w:b/>
          <w:color w:val="000000"/>
          <w:sz w:val="32"/>
          <w:szCs w:val="32"/>
          <w:u w:val="single"/>
        </w:rPr>
        <w:t>环境科学与工程</w:t>
      </w:r>
      <w:r>
        <w:rPr>
          <w:b/>
          <w:color w:val="000000"/>
          <w:sz w:val="32"/>
          <w:szCs w:val="32"/>
        </w:rPr>
        <w:t>____</w:t>
      </w:r>
    </w:p>
    <w:p w:rsidR="00822C3C" w:rsidRDefault="00822C3C">
      <w:pPr>
        <w:snapToGrid w:val="0"/>
        <w:rPr>
          <w:b/>
          <w:color w:val="000000"/>
          <w:sz w:val="32"/>
          <w:szCs w:val="32"/>
        </w:rPr>
      </w:pPr>
    </w:p>
    <w:p w:rsidR="00822C3C" w:rsidRDefault="00822C3C">
      <w:pPr>
        <w:snapToGrid w:val="0"/>
        <w:rPr>
          <w:color w:val="000000"/>
          <w:sz w:val="28"/>
          <w:szCs w:val="28"/>
        </w:rPr>
      </w:pPr>
    </w:p>
    <w:p w:rsidR="00822C3C" w:rsidRDefault="00467B09">
      <w:pPr>
        <w:snapToGrid w:val="0"/>
        <w:ind w:firstLineChars="300" w:firstLine="720"/>
        <w:rPr>
          <w:color w:val="000000"/>
          <w:sz w:val="24"/>
        </w:rPr>
      </w:pPr>
      <w:r>
        <w:rPr>
          <w:color w:val="000000"/>
          <w:sz w:val="24"/>
        </w:rPr>
        <w:t xml:space="preserve">       </w:t>
      </w:r>
      <w:r>
        <w:rPr>
          <w:rFonts w:hint="eastAsia"/>
          <w:b/>
          <w:color w:val="000000"/>
          <w:sz w:val="32"/>
          <w:szCs w:val="32"/>
        </w:rPr>
        <w:t>指导教师：</w:t>
      </w:r>
      <w:r>
        <w:rPr>
          <w:b/>
          <w:color w:val="000000"/>
          <w:sz w:val="32"/>
          <w:szCs w:val="32"/>
        </w:rPr>
        <w:t>__________</w:t>
      </w:r>
      <w:r w:rsidR="00B75EE2" w:rsidRPr="00B75EE2">
        <w:rPr>
          <w:rFonts w:hint="eastAsia"/>
          <w:b/>
          <w:color w:val="000000"/>
          <w:sz w:val="32"/>
          <w:szCs w:val="32"/>
          <w:u w:val="single"/>
        </w:rPr>
        <w:t>胡嘉</w:t>
      </w:r>
      <w:proofErr w:type="gramStart"/>
      <w:r w:rsidR="00B75EE2" w:rsidRPr="00B75EE2">
        <w:rPr>
          <w:rFonts w:hint="eastAsia"/>
          <w:b/>
          <w:color w:val="000000"/>
          <w:sz w:val="32"/>
          <w:szCs w:val="32"/>
          <w:u w:val="single"/>
        </w:rPr>
        <w:t>镗</w:t>
      </w:r>
      <w:proofErr w:type="gramEnd"/>
      <w:r>
        <w:rPr>
          <w:b/>
          <w:color w:val="000000"/>
          <w:sz w:val="32"/>
          <w:szCs w:val="32"/>
        </w:rPr>
        <w:t>_________</w:t>
      </w:r>
    </w:p>
    <w:p w:rsidR="00822C3C" w:rsidRDefault="00822C3C">
      <w:pPr>
        <w:snapToGrid w:val="0"/>
        <w:ind w:firstLineChars="300" w:firstLine="720"/>
        <w:rPr>
          <w:color w:val="000000"/>
          <w:sz w:val="24"/>
        </w:rPr>
      </w:pPr>
    </w:p>
    <w:p w:rsidR="00822C3C" w:rsidRDefault="00822C3C">
      <w:pPr>
        <w:snapToGrid w:val="0"/>
        <w:ind w:firstLineChars="300" w:firstLine="720"/>
        <w:rPr>
          <w:color w:val="000000"/>
          <w:sz w:val="24"/>
        </w:rPr>
      </w:pPr>
    </w:p>
    <w:p w:rsidR="00822C3C" w:rsidRDefault="00467B09">
      <w:pPr>
        <w:snapToGrid w:val="0"/>
        <w:ind w:firstLineChars="650" w:firstLine="1560"/>
        <w:rPr>
          <w:color w:val="000000"/>
          <w:sz w:val="24"/>
        </w:rPr>
      </w:pPr>
      <w:r>
        <w:rPr>
          <w:rFonts w:hint="eastAsia"/>
          <w:color w:val="000000"/>
          <w:sz w:val="24"/>
        </w:rPr>
        <w:t>预期成果类别：</w:t>
      </w:r>
    </w:p>
    <w:p w:rsidR="00822C3C" w:rsidRDefault="00822C3C">
      <w:pPr>
        <w:snapToGrid w:val="0"/>
        <w:ind w:left="1260"/>
        <w:rPr>
          <w:color w:val="000000"/>
          <w:sz w:val="24"/>
        </w:rPr>
      </w:pPr>
    </w:p>
    <w:p w:rsidR="00822C3C" w:rsidRDefault="00467B09">
      <w:pPr>
        <w:numPr>
          <w:ilvl w:val="0"/>
          <w:numId w:val="1"/>
        </w:numPr>
        <w:snapToGrid w:val="0"/>
        <w:rPr>
          <w:color w:val="000000"/>
          <w:sz w:val="24"/>
        </w:rPr>
      </w:pPr>
      <w:r>
        <w:rPr>
          <w:rFonts w:hint="eastAsia"/>
          <w:color w:val="000000"/>
          <w:sz w:val="24"/>
        </w:rPr>
        <w:t>社科类社会调查报告及学术论文</w:t>
      </w:r>
      <w:r w:rsidR="00BA35C8">
        <w:rPr>
          <w:rFonts w:hint="eastAsia"/>
          <w:color w:val="000000"/>
          <w:sz w:val="24"/>
        </w:rPr>
        <w:t xml:space="preserve"> </w:t>
      </w:r>
      <w:r w:rsidR="00BA35C8">
        <w:rPr>
          <w:color w:val="000000"/>
          <w:sz w:val="24"/>
        </w:rPr>
        <w:t xml:space="preserve">     </w:t>
      </w:r>
    </w:p>
    <w:p w:rsidR="00822C3C" w:rsidRDefault="00822C3C">
      <w:pPr>
        <w:snapToGrid w:val="0"/>
        <w:ind w:left="1260"/>
        <w:rPr>
          <w:color w:val="000000"/>
          <w:sz w:val="24"/>
        </w:rPr>
      </w:pPr>
    </w:p>
    <w:p w:rsidR="00822C3C" w:rsidRPr="001346FC" w:rsidRDefault="00467B09" w:rsidP="001346FC">
      <w:pPr>
        <w:pStyle w:val="aa"/>
        <w:numPr>
          <w:ilvl w:val="0"/>
          <w:numId w:val="7"/>
        </w:numPr>
        <w:tabs>
          <w:tab w:val="left" w:pos="1696"/>
        </w:tabs>
        <w:snapToGrid w:val="0"/>
        <w:ind w:firstLineChars="0"/>
        <w:rPr>
          <w:color w:val="000000"/>
          <w:sz w:val="24"/>
        </w:rPr>
      </w:pPr>
      <w:r w:rsidRPr="001346FC">
        <w:rPr>
          <w:rFonts w:ascii="宋体" w:hAnsi="宋体" w:hint="eastAsia"/>
          <w:color w:val="000000"/>
          <w:sz w:val="24"/>
          <w:szCs w:val="28"/>
        </w:rPr>
        <w:t>自然科学</w:t>
      </w:r>
      <w:r w:rsidRPr="001346FC">
        <w:rPr>
          <w:rFonts w:hint="eastAsia"/>
          <w:color w:val="000000"/>
          <w:sz w:val="24"/>
        </w:rPr>
        <w:t>类学术论文</w:t>
      </w:r>
      <w:r w:rsidR="00326E15" w:rsidRPr="001346FC">
        <w:rPr>
          <w:rFonts w:hint="eastAsia"/>
          <w:color w:val="000000"/>
          <w:sz w:val="24"/>
        </w:rPr>
        <w:t xml:space="preserve"> </w:t>
      </w:r>
      <w:r w:rsidR="00326E15" w:rsidRPr="001346FC">
        <w:rPr>
          <w:color w:val="000000"/>
          <w:sz w:val="24"/>
        </w:rPr>
        <w:t xml:space="preserve">    </w:t>
      </w:r>
    </w:p>
    <w:p w:rsidR="00822C3C" w:rsidRDefault="00822C3C">
      <w:pPr>
        <w:snapToGrid w:val="0"/>
        <w:rPr>
          <w:color w:val="000000"/>
          <w:sz w:val="28"/>
          <w:szCs w:val="28"/>
        </w:rPr>
      </w:pPr>
    </w:p>
    <w:p w:rsidR="00C6572E" w:rsidRDefault="00C6572E">
      <w:pPr>
        <w:snapToGrid w:val="0"/>
        <w:rPr>
          <w:color w:val="000000"/>
          <w:sz w:val="28"/>
          <w:szCs w:val="28"/>
        </w:rPr>
      </w:pPr>
    </w:p>
    <w:p w:rsidR="00822C3C" w:rsidRDefault="00822C3C">
      <w:pPr>
        <w:snapToGrid w:val="0"/>
        <w:rPr>
          <w:color w:val="000000"/>
          <w:sz w:val="28"/>
          <w:szCs w:val="28"/>
        </w:rPr>
      </w:pPr>
    </w:p>
    <w:p w:rsidR="00822C3C" w:rsidRDefault="00467B09">
      <w:pPr>
        <w:snapToGrid w:val="0"/>
        <w:jc w:val="center"/>
        <w:rPr>
          <w:color w:val="000000"/>
          <w:sz w:val="30"/>
          <w:szCs w:val="28"/>
        </w:rPr>
      </w:pPr>
      <w:r>
        <w:rPr>
          <w:rFonts w:hint="eastAsia"/>
          <w:color w:val="000000"/>
          <w:sz w:val="30"/>
          <w:szCs w:val="28"/>
        </w:rPr>
        <w:t>教</w:t>
      </w:r>
      <w:r>
        <w:rPr>
          <w:color w:val="000000"/>
          <w:sz w:val="30"/>
          <w:szCs w:val="28"/>
        </w:rPr>
        <w:t xml:space="preserve"> </w:t>
      </w:r>
      <w:proofErr w:type="gramStart"/>
      <w:r>
        <w:rPr>
          <w:rFonts w:hint="eastAsia"/>
          <w:color w:val="000000"/>
          <w:sz w:val="30"/>
          <w:szCs w:val="28"/>
        </w:rPr>
        <w:t>务</w:t>
      </w:r>
      <w:proofErr w:type="gramEnd"/>
      <w:r>
        <w:rPr>
          <w:color w:val="000000"/>
          <w:sz w:val="30"/>
          <w:szCs w:val="28"/>
        </w:rPr>
        <w:t xml:space="preserve"> </w:t>
      </w:r>
      <w:r>
        <w:rPr>
          <w:rFonts w:hint="eastAsia"/>
          <w:color w:val="000000"/>
          <w:sz w:val="30"/>
          <w:szCs w:val="28"/>
        </w:rPr>
        <w:t>部</w:t>
      </w:r>
      <w:r>
        <w:rPr>
          <w:color w:val="000000"/>
          <w:sz w:val="30"/>
          <w:szCs w:val="28"/>
        </w:rPr>
        <w:t xml:space="preserve"> </w:t>
      </w:r>
      <w:r>
        <w:rPr>
          <w:rFonts w:hint="eastAsia"/>
          <w:color w:val="000000"/>
          <w:sz w:val="30"/>
          <w:szCs w:val="28"/>
        </w:rPr>
        <w:t>制</w:t>
      </w:r>
    </w:p>
    <w:p w:rsidR="00C6572E" w:rsidRDefault="00C6572E">
      <w:pPr>
        <w:snapToGrid w:val="0"/>
        <w:jc w:val="center"/>
        <w:rPr>
          <w:color w:val="000000"/>
          <w:sz w:val="30"/>
          <w:szCs w:val="28"/>
        </w:rPr>
      </w:pPr>
    </w:p>
    <w:p w:rsidR="00822C3C" w:rsidRDefault="00C6572E">
      <w:pPr>
        <w:snapToGrid w:val="0"/>
        <w:jc w:val="center"/>
        <w:rPr>
          <w:color w:val="000000"/>
          <w:sz w:val="30"/>
          <w:szCs w:val="28"/>
        </w:rPr>
      </w:pPr>
      <w:r>
        <w:rPr>
          <w:rFonts w:hint="eastAsia"/>
          <w:color w:val="000000"/>
          <w:sz w:val="30"/>
          <w:szCs w:val="28"/>
        </w:rPr>
        <w:t>填表时间</w:t>
      </w:r>
      <w:r>
        <w:rPr>
          <w:color w:val="000000"/>
          <w:sz w:val="30"/>
          <w:szCs w:val="28"/>
        </w:rPr>
        <w:t xml:space="preserve">  </w:t>
      </w:r>
      <w:r>
        <w:rPr>
          <w:rFonts w:hint="eastAsia"/>
          <w:color w:val="000000"/>
          <w:sz w:val="30"/>
          <w:szCs w:val="28"/>
        </w:rPr>
        <w:t>二</w:t>
      </w:r>
      <w:r>
        <w:rPr>
          <w:color w:val="000000"/>
          <w:sz w:val="30"/>
          <w:szCs w:val="28"/>
        </w:rPr>
        <w:t>O</w:t>
      </w:r>
      <w:r>
        <w:rPr>
          <w:rFonts w:hint="eastAsia"/>
          <w:color w:val="000000"/>
          <w:sz w:val="30"/>
          <w:szCs w:val="28"/>
        </w:rPr>
        <w:t>二</w:t>
      </w:r>
      <w:r>
        <w:rPr>
          <w:color w:val="000000"/>
          <w:sz w:val="30"/>
          <w:szCs w:val="28"/>
        </w:rPr>
        <w:t xml:space="preserve"> </w:t>
      </w:r>
      <w:r>
        <w:rPr>
          <w:rFonts w:hint="eastAsia"/>
          <w:color w:val="000000"/>
          <w:sz w:val="30"/>
          <w:szCs w:val="28"/>
        </w:rPr>
        <w:t>一</w:t>
      </w:r>
      <w:r>
        <w:rPr>
          <w:color w:val="000000"/>
          <w:sz w:val="30"/>
          <w:szCs w:val="28"/>
        </w:rPr>
        <w:t xml:space="preserve"> </w:t>
      </w:r>
      <w:r>
        <w:rPr>
          <w:rFonts w:hint="eastAsia"/>
          <w:color w:val="000000"/>
          <w:sz w:val="30"/>
          <w:szCs w:val="28"/>
        </w:rPr>
        <w:t>年</w:t>
      </w:r>
      <w:r>
        <w:rPr>
          <w:color w:val="000000"/>
          <w:sz w:val="30"/>
          <w:szCs w:val="28"/>
        </w:rPr>
        <w:t xml:space="preserve">  3 </w:t>
      </w:r>
      <w:r>
        <w:rPr>
          <w:rFonts w:hint="eastAsia"/>
          <w:color w:val="000000"/>
          <w:sz w:val="30"/>
          <w:szCs w:val="28"/>
        </w:rPr>
        <w:t>月</w:t>
      </w:r>
      <w:r>
        <w:rPr>
          <w:color w:val="000000"/>
          <w:sz w:val="30"/>
          <w:szCs w:val="28"/>
        </w:rPr>
        <w:t xml:space="preserve">  13 </w:t>
      </w:r>
      <w:r>
        <w:rPr>
          <w:rFonts w:hint="eastAsia"/>
          <w:color w:val="000000"/>
          <w:sz w:val="30"/>
          <w:szCs w:val="28"/>
        </w:rPr>
        <w:t>日</w:t>
      </w:r>
    </w:p>
    <w:p w:rsidR="00822C3C" w:rsidRDefault="00822C3C">
      <w:pPr>
        <w:snapToGrid w:val="0"/>
        <w:jc w:val="center"/>
        <w:rPr>
          <w:color w:val="000000"/>
          <w:sz w:val="30"/>
          <w:szCs w:val="28"/>
        </w:rPr>
      </w:pPr>
    </w:p>
    <w:tbl>
      <w:tblPr>
        <w:tblW w:w="10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8"/>
        <w:gridCol w:w="555"/>
        <w:gridCol w:w="313"/>
        <w:gridCol w:w="372"/>
        <w:gridCol w:w="540"/>
        <w:gridCol w:w="20"/>
        <w:gridCol w:w="540"/>
        <w:gridCol w:w="204"/>
        <w:gridCol w:w="1336"/>
        <w:gridCol w:w="260"/>
        <w:gridCol w:w="204"/>
        <w:gridCol w:w="520"/>
        <w:gridCol w:w="896"/>
        <w:gridCol w:w="24"/>
        <w:gridCol w:w="686"/>
        <w:gridCol w:w="370"/>
        <w:gridCol w:w="24"/>
        <w:gridCol w:w="1243"/>
        <w:gridCol w:w="17"/>
        <w:gridCol w:w="1558"/>
      </w:tblGrid>
      <w:tr w:rsidR="00822C3C" w:rsidTr="00326E15">
        <w:trPr>
          <w:cantSplit/>
          <w:trHeight w:val="420"/>
          <w:jc w:val="center"/>
        </w:trPr>
        <w:tc>
          <w:tcPr>
            <w:tcW w:w="688" w:type="dxa"/>
            <w:vAlign w:val="center"/>
          </w:tcPr>
          <w:p w:rsidR="00822C3C" w:rsidRDefault="00467B09">
            <w:pPr>
              <w:spacing w:line="265" w:lineRule="atLeast"/>
              <w:jc w:val="center"/>
              <w:rPr>
                <w:color w:val="000000"/>
                <w:szCs w:val="21"/>
              </w:rPr>
            </w:pPr>
            <w:r>
              <w:rPr>
                <w:rFonts w:hint="eastAsia"/>
                <w:color w:val="000000"/>
                <w:szCs w:val="21"/>
              </w:rPr>
              <w:lastRenderedPageBreak/>
              <w:t>项目名称</w:t>
            </w:r>
          </w:p>
        </w:tc>
        <w:tc>
          <w:tcPr>
            <w:tcW w:w="9682" w:type="dxa"/>
            <w:gridSpan w:val="19"/>
            <w:vAlign w:val="center"/>
          </w:tcPr>
          <w:p w:rsidR="00822C3C" w:rsidRDefault="00F76482">
            <w:pPr>
              <w:spacing w:line="265" w:lineRule="atLeast"/>
              <w:jc w:val="center"/>
              <w:rPr>
                <w:color w:val="000000"/>
                <w:szCs w:val="21"/>
              </w:rPr>
            </w:pPr>
            <w:bookmarkStart w:id="2" w:name="OLE_LINK13"/>
            <w:bookmarkStart w:id="3" w:name="OLE_LINK14"/>
            <w:r w:rsidRPr="00FD6E8E">
              <w:rPr>
                <w:rFonts w:hint="eastAsia"/>
                <w:bCs/>
                <w:color w:val="000000"/>
                <w:sz w:val="24"/>
                <w:szCs w:val="30"/>
              </w:rPr>
              <w:t>基于机器学习的珠江口东侧水域低氧长期变化规律与驱动因素研究</w:t>
            </w:r>
            <w:bookmarkEnd w:id="2"/>
            <w:bookmarkEnd w:id="3"/>
          </w:p>
        </w:tc>
      </w:tr>
      <w:tr w:rsidR="00822C3C" w:rsidTr="00326E15">
        <w:trPr>
          <w:cantSplit/>
          <w:jc w:val="center"/>
        </w:trPr>
        <w:tc>
          <w:tcPr>
            <w:tcW w:w="688" w:type="dxa"/>
            <w:vMerge w:val="restart"/>
            <w:vAlign w:val="center"/>
          </w:tcPr>
          <w:p w:rsidR="00822C3C" w:rsidRDefault="00467B09">
            <w:pPr>
              <w:jc w:val="center"/>
              <w:rPr>
                <w:color w:val="000000"/>
                <w:szCs w:val="21"/>
              </w:rPr>
            </w:pPr>
            <w:r>
              <w:rPr>
                <w:rFonts w:hint="eastAsia"/>
                <w:color w:val="000000"/>
                <w:szCs w:val="21"/>
              </w:rPr>
              <w:t>申请人或申请团队</w:t>
            </w:r>
          </w:p>
        </w:tc>
        <w:tc>
          <w:tcPr>
            <w:tcW w:w="868" w:type="dxa"/>
            <w:gridSpan w:val="2"/>
            <w:vAlign w:val="center"/>
          </w:tcPr>
          <w:p w:rsidR="00822C3C" w:rsidRDefault="00467B09">
            <w:pPr>
              <w:spacing w:line="265" w:lineRule="atLeast"/>
              <w:jc w:val="center"/>
              <w:rPr>
                <w:color w:val="000000"/>
                <w:szCs w:val="21"/>
              </w:rPr>
            </w:pPr>
            <w:r>
              <w:rPr>
                <w:rFonts w:hint="eastAsia"/>
                <w:color w:val="000000"/>
                <w:szCs w:val="21"/>
              </w:rPr>
              <w:t>姓</w:t>
            </w:r>
            <w:r>
              <w:rPr>
                <w:color w:val="000000"/>
                <w:szCs w:val="21"/>
              </w:rPr>
              <w:t xml:space="preserve"> </w:t>
            </w:r>
            <w:r>
              <w:rPr>
                <w:rFonts w:hint="eastAsia"/>
                <w:color w:val="000000"/>
                <w:szCs w:val="21"/>
              </w:rPr>
              <w:t>名</w:t>
            </w:r>
          </w:p>
          <w:p w:rsidR="00822C3C" w:rsidRDefault="00467B09">
            <w:pPr>
              <w:spacing w:line="265" w:lineRule="atLeast"/>
              <w:jc w:val="center"/>
              <w:rPr>
                <w:color w:val="000000"/>
                <w:szCs w:val="21"/>
              </w:rPr>
            </w:pPr>
            <w:r>
              <w:rPr>
                <w:rFonts w:hint="eastAsia"/>
                <w:color w:val="000000"/>
                <w:szCs w:val="21"/>
              </w:rPr>
              <w:t>（负责人请加</w:t>
            </w:r>
            <w:r>
              <w:rPr>
                <w:rFonts w:hint="eastAsia"/>
                <w:color w:val="000000"/>
                <w:szCs w:val="21"/>
              </w:rPr>
              <w:t>*</w:t>
            </w:r>
            <w:r>
              <w:rPr>
                <w:rFonts w:hint="eastAsia"/>
                <w:color w:val="000000"/>
                <w:szCs w:val="21"/>
              </w:rPr>
              <w:t>号）</w:t>
            </w:r>
          </w:p>
        </w:tc>
        <w:tc>
          <w:tcPr>
            <w:tcW w:w="932" w:type="dxa"/>
            <w:gridSpan w:val="3"/>
            <w:shd w:val="clear" w:color="auto" w:fill="auto"/>
            <w:vAlign w:val="center"/>
          </w:tcPr>
          <w:p w:rsidR="00822C3C" w:rsidRDefault="00467B09">
            <w:pPr>
              <w:spacing w:line="265" w:lineRule="atLeast"/>
              <w:jc w:val="center"/>
              <w:rPr>
                <w:color w:val="000000"/>
                <w:szCs w:val="21"/>
              </w:rPr>
            </w:pPr>
            <w:r>
              <w:rPr>
                <w:rFonts w:hint="eastAsia"/>
                <w:color w:val="000000"/>
                <w:szCs w:val="21"/>
              </w:rPr>
              <w:t>学号</w:t>
            </w:r>
          </w:p>
        </w:tc>
        <w:tc>
          <w:tcPr>
            <w:tcW w:w="540" w:type="dxa"/>
            <w:shd w:val="clear" w:color="auto" w:fill="auto"/>
            <w:vAlign w:val="center"/>
          </w:tcPr>
          <w:p w:rsidR="00822C3C" w:rsidRDefault="00467B09">
            <w:pPr>
              <w:spacing w:line="265" w:lineRule="atLeast"/>
              <w:jc w:val="center"/>
              <w:rPr>
                <w:color w:val="000000"/>
                <w:szCs w:val="21"/>
              </w:rPr>
            </w:pPr>
            <w:r>
              <w:rPr>
                <w:rFonts w:hint="eastAsia"/>
                <w:color w:val="000000"/>
                <w:szCs w:val="21"/>
              </w:rPr>
              <w:t>性别</w:t>
            </w:r>
          </w:p>
        </w:tc>
        <w:tc>
          <w:tcPr>
            <w:tcW w:w="1800" w:type="dxa"/>
            <w:gridSpan w:val="3"/>
            <w:shd w:val="clear" w:color="auto" w:fill="auto"/>
            <w:vAlign w:val="center"/>
          </w:tcPr>
          <w:p w:rsidR="00822C3C" w:rsidRDefault="00467B09">
            <w:pPr>
              <w:spacing w:line="265" w:lineRule="atLeast"/>
              <w:jc w:val="center"/>
              <w:rPr>
                <w:color w:val="000000"/>
                <w:szCs w:val="21"/>
              </w:rPr>
            </w:pPr>
            <w:r>
              <w:rPr>
                <w:rFonts w:hint="eastAsia"/>
                <w:color w:val="000000"/>
                <w:szCs w:val="21"/>
              </w:rPr>
              <w:t>身份证号</w:t>
            </w:r>
          </w:p>
        </w:tc>
        <w:tc>
          <w:tcPr>
            <w:tcW w:w="724" w:type="dxa"/>
            <w:gridSpan w:val="2"/>
            <w:shd w:val="clear" w:color="auto" w:fill="auto"/>
            <w:vAlign w:val="center"/>
          </w:tcPr>
          <w:p w:rsidR="00822C3C" w:rsidRDefault="00467B09">
            <w:pPr>
              <w:spacing w:line="265" w:lineRule="atLeast"/>
              <w:jc w:val="center"/>
              <w:rPr>
                <w:color w:val="000000"/>
                <w:szCs w:val="21"/>
              </w:rPr>
            </w:pPr>
            <w:r>
              <w:rPr>
                <w:rFonts w:hint="eastAsia"/>
                <w:color w:val="000000"/>
                <w:szCs w:val="21"/>
              </w:rPr>
              <w:t>年级</w:t>
            </w:r>
          </w:p>
        </w:tc>
        <w:tc>
          <w:tcPr>
            <w:tcW w:w="896" w:type="dxa"/>
            <w:shd w:val="clear" w:color="auto" w:fill="auto"/>
            <w:vAlign w:val="center"/>
          </w:tcPr>
          <w:p w:rsidR="00822C3C" w:rsidRDefault="00467B09">
            <w:pPr>
              <w:spacing w:line="265" w:lineRule="atLeast"/>
              <w:jc w:val="center"/>
              <w:rPr>
                <w:color w:val="000000"/>
                <w:szCs w:val="21"/>
              </w:rPr>
            </w:pPr>
            <w:r>
              <w:rPr>
                <w:rFonts w:hint="eastAsia"/>
                <w:color w:val="000000"/>
                <w:szCs w:val="21"/>
              </w:rPr>
              <w:t>专业</w:t>
            </w:r>
          </w:p>
        </w:tc>
        <w:tc>
          <w:tcPr>
            <w:tcW w:w="1080" w:type="dxa"/>
            <w:gridSpan w:val="3"/>
            <w:shd w:val="clear" w:color="auto" w:fill="auto"/>
            <w:vAlign w:val="center"/>
          </w:tcPr>
          <w:p w:rsidR="00822C3C" w:rsidRDefault="00467B09">
            <w:pPr>
              <w:spacing w:line="265" w:lineRule="atLeast"/>
              <w:jc w:val="center"/>
              <w:rPr>
                <w:color w:val="000000"/>
                <w:szCs w:val="21"/>
              </w:rPr>
            </w:pPr>
            <w:r>
              <w:rPr>
                <w:rFonts w:hint="eastAsia"/>
                <w:color w:val="000000"/>
                <w:szCs w:val="21"/>
              </w:rPr>
              <w:t>联系电话</w:t>
            </w:r>
          </w:p>
        </w:tc>
        <w:tc>
          <w:tcPr>
            <w:tcW w:w="1267" w:type="dxa"/>
            <w:gridSpan w:val="2"/>
            <w:vAlign w:val="center"/>
          </w:tcPr>
          <w:p w:rsidR="00822C3C" w:rsidRDefault="00467B09">
            <w:pPr>
              <w:spacing w:line="265" w:lineRule="atLeast"/>
              <w:jc w:val="center"/>
              <w:rPr>
                <w:color w:val="000000"/>
                <w:szCs w:val="21"/>
              </w:rPr>
            </w:pPr>
            <w:r>
              <w:rPr>
                <w:rFonts w:hint="eastAsia"/>
                <w:color w:val="000000"/>
                <w:szCs w:val="21"/>
              </w:rPr>
              <w:t>手机</w:t>
            </w:r>
          </w:p>
        </w:tc>
        <w:tc>
          <w:tcPr>
            <w:tcW w:w="1575" w:type="dxa"/>
            <w:gridSpan w:val="2"/>
            <w:vAlign w:val="center"/>
          </w:tcPr>
          <w:p w:rsidR="00822C3C" w:rsidRDefault="00467B09">
            <w:pPr>
              <w:spacing w:line="265" w:lineRule="atLeast"/>
              <w:jc w:val="center"/>
              <w:rPr>
                <w:color w:val="000000"/>
                <w:szCs w:val="21"/>
              </w:rPr>
            </w:pPr>
            <w:r>
              <w:rPr>
                <w:color w:val="000000"/>
                <w:szCs w:val="21"/>
              </w:rPr>
              <w:t>E-mail</w:t>
            </w:r>
          </w:p>
        </w:tc>
      </w:tr>
      <w:tr w:rsidR="00822C3C" w:rsidTr="00326E15">
        <w:trPr>
          <w:cantSplit/>
          <w:trHeight w:val="567"/>
          <w:jc w:val="center"/>
        </w:trPr>
        <w:tc>
          <w:tcPr>
            <w:tcW w:w="688" w:type="dxa"/>
            <w:vMerge/>
            <w:vAlign w:val="center"/>
          </w:tcPr>
          <w:p w:rsidR="00822C3C" w:rsidRDefault="00822C3C">
            <w:pPr>
              <w:widowControl/>
              <w:jc w:val="left"/>
              <w:rPr>
                <w:color w:val="000000"/>
                <w:szCs w:val="21"/>
              </w:rPr>
            </w:pPr>
          </w:p>
        </w:tc>
        <w:tc>
          <w:tcPr>
            <w:tcW w:w="868" w:type="dxa"/>
            <w:gridSpan w:val="2"/>
            <w:vAlign w:val="center"/>
          </w:tcPr>
          <w:p w:rsidR="00822C3C" w:rsidRDefault="00326E15">
            <w:pPr>
              <w:rPr>
                <w:color w:val="000000"/>
                <w:szCs w:val="21"/>
              </w:rPr>
            </w:pPr>
            <w:r>
              <w:rPr>
                <w:rFonts w:hint="eastAsia"/>
                <w:color w:val="000000"/>
                <w:szCs w:val="21"/>
              </w:rPr>
              <w:t>*</w:t>
            </w:r>
            <w:r w:rsidR="00F76482">
              <w:rPr>
                <w:rFonts w:hint="eastAsia"/>
                <w:color w:val="000000"/>
                <w:szCs w:val="21"/>
              </w:rPr>
              <w:t>杨涵</w:t>
            </w:r>
          </w:p>
        </w:tc>
        <w:tc>
          <w:tcPr>
            <w:tcW w:w="932" w:type="dxa"/>
            <w:gridSpan w:val="3"/>
            <w:shd w:val="clear" w:color="auto" w:fill="auto"/>
            <w:vAlign w:val="center"/>
          </w:tcPr>
          <w:p w:rsidR="00822C3C" w:rsidRDefault="00F76482">
            <w:pPr>
              <w:rPr>
                <w:color w:val="000000"/>
                <w:szCs w:val="21"/>
              </w:rPr>
            </w:pPr>
            <w:r>
              <w:rPr>
                <w:rFonts w:hint="eastAsia"/>
                <w:color w:val="000000"/>
                <w:szCs w:val="21"/>
              </w:rPr>
              <w:t>1</w:t>
            </w:r>
            <w:r>
              <w:rPr>
                <w:color w:val="000000"/>
                <w:szCs w:val="21"/>
              </w:rPr>
              <w:t>9324073</w:t>
            </w:r>
          </w:p>
        </w:tc>
        <w:tc>
          <w:tcPr>
            <w:tcW w:w="540" w:type="dxa"/>
            <w:shd w:val="clear" w:color="auto" w:fill="auto"/>
            <w:vAlign w:val="center"/>
          </w:tcPr>
          <w:p w:rsidR="00822C3C" w:rsidRDefault="00F76482">
            <w:pPr>
              <w:rPr>
                <w:color w:val="000000"/>
                <w:szCs w:val="21"/>
              </w:rPr>
            </w:pPr>
            <w:r>
              <w:rPr>
                <w:rFonts w:hint="eastAsia"/>
                <w:color w:val="000000"/>
                <w:szCs w:val="21"/>
              </w:rPr>
              <w:t>男</w:t>
            </w:r>
          </w:p>
        </w:tc>
        <w:tc>
          <w:tcPr>
            <w:tcW w:w="1800" w:type="dxa"/>
            <w:gridSpan w:val="3"/>
            <w:shd w:val="clear" w:color="auto" w:fill="auto"/>
            <w:vAlign w:val="center"/>
          </w:tcPr>
          <w:p w:rsidR="00822C3C" w:rsidRDefault="00F76482">
            <w:pPr>
              <w:rPr>
                <w:color w:val="000000"/>
                <w:szCs w:val="21"/>
              </w:rPr>
            </w:pPr>
            <w:r>
              <w:rPr>
                <w:rFonts w:hint="eastAsia"/>
                <w:color w:val="000000"/>
                <w:szCs w:val="21"/>
              </w:rPr>
              <w:t>5</w:t>
            </w:r>
            <w:r>
              <w:rPr>
                <w:color w:val="000000"/>
                <w:szCs w:val="21"/>
              </w:rPr>
              <w:t>0022620000617153X</w:t>
            </w:r>
          </w:p>
        </w:tc>
        <w:tc>
          <w:tcPr>
            <w:tcW w:w="724" w:type="dxa"/>
            <w:gridSpan w:val="2"/>
            <w:shd w:val="clear" w:color="auto" w:fill="auto"/>
            <w:vAlign w:val="center"/>
          </w:tcPr>
          <w:p w:rsidR="00822C3C" w:rsidRDefault="00F76482">
            <w:pPr>
              <w:rPr>
                <w:color w:val="000000"/>
                <w:szCs w:val="21"/>
              </w:rPr>
            </w:pPr>
            <w:r>
              <w:rPr>
                <w:rFonts w:hint="eastAsia"/>
                <w:color w:val="000000"/>
                <w:szCs w:val="21"/>
              </w:rPr>
              <w:t>2</w:t>
            </w:r>
            <w:r>
              <w:rPr>
                <w:color w:val="000000"/>
                <w:szCs w:val="21"/>
              </w:rPr>
              <w:t>019</w:t>
            </w:r>
          </w:p>
        </w:tc>
        <w:tc>
          <w:tcPr>
            <w:tcW w:w="896" w:type="dxa"/>
            <w:shd w:val="clear" w:color="auto" w:fill="auto"/>
            <w:vAlign w:val="center"/>
          </w:tcPr>
          <w:p w:rsidR="00822C3C" w:rsidRDefault="00F76482">
            <w:pPr>
              <w:rPr>
                <w:color w:val="000000"/>
                <w:szCs w:val="21"/>
              </w:rPr>
            </w:pPr>
            <w:r>
              <w:rPr>
                <w:rFonts w:hint="eastAsia"/>
                <w:color w:val="000000"/>
                <w:szCs w:val="21"/>
              </w:rPr>
              <w:t>环境科学</w:t>
            </w:r>
          </w:p>
        </w:tc>
        <w:tc>
          <w:tcPr>
            <w:tcW w:w="1080" w:type="dxa"/>
            <w:gridSpan w:val="3"/>
            <w:shd w:val="clear" w:color="auto" w:fill="auto"/>
            <w:vAlign w:val="center"/>
          </w:tcPr>
          <w:p w:rsidR="00822C3C" w:rsidRDefault="00F76482">
            <w:pPr>
              <w:rPr>
                <w:color w:val="000000"/>
                <w:szCs w:val="21"/>
              </w:rPr>
            </w:pPr>
            <w:r>
              <w:rPr>
                <w:rFonts w:hint="eastAsia"/>
                <w:color w:val="000000"/>
                <w:szCs w:val="21"/>
              </w:rPr>
              <w:t>1</w:t>
            </w:r>
            <w:r>
              <w:rPr>
                <w:color w:val="000000"/>
                <w:szCs w:val="21"/>
              </w:rPr>
              <w:t>7783031232</w:t>
            </w:r>
          </w:p>
        </w:tc>
        <w:tc>
          <w:tcPr>
            <w:tcW w:w="1267" w:type="dxa"/>
            <w:gridSpan w:val="2"/>
            <w:vAlign w:val="center"/>
          </w:tcPr>
          <w:p w:rsidR="00822C3C" w:rsidRDefault="00F76482">
            <w:pPr>
              <w:rPr>
                <w:color w:val="000000"/>
                <w:szCs w:val="21"/>
              </w:rPr>
            </w:pPr>
            <w:r>
              <w:rPr>
                <w:rFonts w:hint="eastAsia"/>
                <w:color w:val="000000"/>
                <w:szCs w:val="21"/>
              </w:rPr>
              <w:t>1</w:t>
            </w:r>
            <w:r>
              <w:rPr>
                <w:color w:val="000000"/>
                <w:szCs w:val="21"/>
              </w:rPr>
              <w:t>7783031232</w:t>
            </w:r>
          </w:p>
        </w:tc>
        <w:tc>
          <w:tcPr>
            <w:tcW w:w="1575" w:type="dxa"/>
            <w:gridSpan w:val="2"/>
            <w:vAlign w:val="center"/>
          </w:tcPr>
          <w:p w:rsidR="00822C3C" w:rsidRDefault="00F76482">
            <w:pPr>
              <w:rPr>
                <w:color w:val="000000"/>
                <w:szCs w:val="21"/>
              </w:rPr>
            </w:pPr>
            <w:r>
              <w:rPr>
                <w:rFonts w:hint="eastAsia"/>
                <w:color w:val="000000"/>
                <w:szCs w:val="21"/>
              </w:rPr>
              <w:t>9</w:t>
            </w:r>
            <w:r>
              <w:rPr>
                <w:color w:val="000000"/>
                <w:szCs w:val="21"/>
              </w:rPr>
              <w:t>31295352</w:t>
            </w:r>
            <w:r>
              <w:rPr>
                <w:rFonts w:hint="eastAsia"/>
                <w:color w:val="000000"/>
                <w:szCs w:val="21"/>
              </w:rPr>
              <w:t>@qq</w:t>
            </w:r>
            <w:r>
              <w:rPr>
                <w:color w:val="000000"/>
                <w:szCs w:val="21"/>
              </w:rPr>
              <w:t>.com</w:t>
            </w:r>
          </w:p>
        </w:tc>
      </w:tr>
      <w:tr w:rsidR="00822C3C" w:rsidTr="00326E15">
        <w:trPr>
          <w:cantSplit/>
          <w:trHeight w:val="567"/>
          <w:jc w:val="center"/>
        </w:trPr>
        <w:tc>
          <w:tcPr>
            <w:tcW w:w="688" w:type="dxa"/>
            <w:vMerge/>
            <w:vAlign w:val="center"/>
          </w:tcPr>
          <w:p w:rsidR="00822C3C" w:rsidRDefault="00822C3C">
            <w:pPr>
              <w:widowControl/>
              <w:jc w:val="left"/>
              <w:rPr>
                <w:color w:val="000000"/>
                <w:szCs w:val="21"/>
              </w:rPr>
            </w:pPr>
          </w:p>
        </w:tc>
        <w:tc>
          <w:tcPr>
            <w:tcW w:w="868" w:type="dxa"/>
            <w:gridSpan w:val="2"/>
            <w:vAlign w:val="center"/>
          </w:tcPr>
          <w:p w:rsidR="00822C3C" w:rsidRDefault="00D44075">
            <w:pPr>
              <w:rPr>
                <w:color w:val="000000"/>
                <w:szCs w:val="21"/>
              </w:rPr>
            </w:pPr>
            <w:proofErr w:type="gramStart"/>
            <w:r w:rsidRPr="00D44075">
              <w:rPr>
                <w:rFonts w:hint="eastAsia"/>
                <w:color w:val="000000"/>
                <w:szCs w:val="21"/>
              </w:rPr>
              <w:t>陈至雪</w:t>
            </w:r>
            <w:proofErr w:type="gramEnd"/>
          </w:p>
        </w:tc>
        <w:tc>
          <w:tcPr>
            <w:tcW w:w="932" w:type="dxa"/>
            <w:gridSpan w:val="3"/>
            <w:shd w:val="clear" w:color="auto" w:fill="auto"/>
            <w:vAlign w:val="center"/>
          </w:tcPr>
          <w:p w:rsidR="00822C3C" w:rsidRDefault="00F14927">
            <w:pPr>
              <w:rPr>
                <w:color w:val="000000"/>
                <w:szCs w:val="21"/>
              </w:rPr>
            </w:pPr>
            <w:r w:rsidRPr="00F14927">
              <w:rPr>
                <w:color w:val="000000"/>
                <w:szCs w:val="21"/>
              </w:rPr>
              <w:t>19335030</w:t>
            </w:r>
          </w:p>
        </w:tc>
        <w:tc>
          <w:tcPr>
            <w:tcW w:w="540" w:type="dxa"/>
            <w:shd w:val="clear" w:color="auto" w:fill="auto"/>
            <w:vAlign w:val="center"/>
          </w:tcPr>
          <w:p w:rsidR="00822C3C" w:rsidRDefault="00F14927">
            <w:pPr>
              <w:rPr>
                <w:color w:val="000000"/>
                <w:szCs w:val="21"/>
              </w:rPr>
            </w:pPr>
            <w:r>
              <w:rPr>
                <w:rFonts w:hint="eastAsia"/>
                <w:color w:val="000000"/>
                <w:szCs w:val="21"/>
              </w:rPr>
              <w:t>女</w:t>
            </w:r>
          </w:p>
        </w:tc>
        <w:tc>
          <w:tcPr>
            <w:tcW w:w="1800" w:type="dxa"/>
            <w:gridSpan w:val="3"/>
            <w:shd w:val="clear" w:color="auto" w:fill="auto"/>
            <w:vAlign w:val="center"/>
          </w:tcPr>
          <w:p w:rsidR="00822C3C" w:rsidRDefault="00F14927">
            <w:pPr>
              <w:rPr>
                <w:color w:val="000000"/>
                <w:szCs w:val="21"/>
              </w:rPr>
            </w:pPr>
            <w:r w:rsidRPr="00F14927">
              <w:rPr>
                <w:rFonts w:hint="eastAsia"/>
                <w:color w:val="000000"/>
                <w:szCs w:val="21"/>
              </w:rPr>
              <w:t>H60601223</w:t>
            </w:r>
            <w:r w:rsidRPr="00F14927">
              <w:rPr>
                <w:rFonts w:hint="eastAsia"/>
                <w:color w:val="000000"/>
                <w:szCs w:val="21"/>
              </w:rPr>
              <w:t>（回乡证）</w:t>
            </w:r>
          </w:p>
        </w:tc>
        <w:tc>
          <w:tcPr>
            <w:tcW w:w="724" w:type="dxa"/>
            <w:gridSpan w:val="2"/>
            <w:shd w:val="clear" w:color="auto" w:fill="auto"/>
            <w:vAlign w:val="center"/>
          </w:tcPr>
          <w:p w:rsidR="00822C3C" w:rsidRDefault="00F14927">
            <w:pPr>
              <w:rPr>
                <w:color w:val="000000"/>
                <w:szCs w:val="21"/>
              </w:rPr>
            </w:pPr>
            <w:r>
              <w:rPr>
                <w:rFonts w:hint="eastAsia"/>
                <w:color w:val="000000"/>
                <w:szCs w:val="21"/>
              </w:rPr>
              <w:t>2</w:t>
            </w:r>
            <w:r>
              <w:rPr>
                <w:color w:val="000000"/>
                <w:szCs w:val="21"/>
              </w:rPr>
              <w:t>019</w:t>
            </w:r>
          </w:p>
        </w:tc>
        <w:tc>
          <w:tcPr>
            <w:tcW w:w="896" w:type="dxa"/>
            <w:shd w:val="clear" w:color="auto" w:fill="auto"/>
            <w:vAlign w:val="center"/>
          </w:tcPr>
          <w:p w:rsidR="00822C3C" w:rsidRDefault="00F14927">
            <w:pPr>
              <w:rPr>
                <w:color w:val="000000"/>
                <w:szCs w:val="21"/>
              </w:rPr>
            </w:pPr>
            <w:r w:rsidRPr="00F14927">
              <w:rPr>
                <w:rFonts w:hint="eastAsia"/>
                <w:color w:val="000000"/>
                <w:szCs w:val="21"/>
              </w:rPr>
              <w:t>计算机科学与技术（超级计算）</w:t>
            </w:r>
          </w:p>
        </w:tc>
        <w:tc>
          <w:tcPr>
            <w:tcW w:w="1080" w:type="dxa"/>
            <w:gridSpan w:val="3"/>
            <w:shd w:val="clear" w:color="auto" w:fill="auto"/>
            <w:vAlign w:val="center"/>
          </w:tcPr>
          <w:p w:rsidR="00822C3C" w:rsidRDefault="00F14927">
            <w:pPr>
              <w:rPr>
                <w:color w:val="000000"/>
                <w:szCs w:val="21"/>
              </w:rPr>
            </w:pPr>
            <w:r>
              <w:rPr>
                <w:rFonts w:hint="eastAsia"/>
                <w:color w:val="000000"/>
                <w:szCs w:val="21"/>
              </w:rPr>
              <w:t>1</w:t>
            </w:r>
            <w:r>
              <w:rPr>
                <w:color w:val="000000"/>
                <w:szCs w:val="21"/>
              </w:rPr>
              <w:t>3536328014</w:t>
            </w:r>
          </w:p>
        </w:tc>
        <w:tc>
          <w:tcPr>
            <w:tcW w:w="1267" w:type="dxa"/>
            <w:gridSpan w:val="2"/>
            <w:vAlign w:val="center"/>
          </w:tcPr>
          <w:p w:rsidR="00822C3C" w:rsidRDefault="00F14927">
            <w:pPr>
              <w:rPr>
                <w:color w:val="000000"/>
                <w:szCs w:val="21"/>
              </w:rPr>
            </w:pPr>
            <w:r>
              <w:rPr>
                <w:rFonts w:hint="eastAsia"/>
                <w:color w:val="000000"/>
                <w:szCs w:val="21"/>
              </w:rPr>
              <w:t>1</w:t>
            </w:r>
            <w:r>
              <w:rPr>
                <w:color w:val="000000"/>
                <w:szCs w:val="21"/>
              </w:rPr>
              <w:t>3536328014</w:t>
            </w:r>
          </w:p>
        </w:tc>
        <w:tc>
          <w:tcPr>
            <w:tcW w:w="1575" w:type="dxa"/>
            <w:gridSpan w:val="2"/>
            <w:vAlign w:val="center"/>
          </w:tcPr>
          <w:p w:rsidR="00822C3C" w:rsidRDefault="00F14927">
            <w:pPr>
              <w:rPr>
                <w:color w:val="000000"/>
                <w:szCs w:val="21"/>
              </w:rPr>
            </w:pPr>
            <w:r w:rsidRPr="00F14927">
              <w:rPr>
                <w:color w:val="000000"/>
                <w:szCs w:val="21"/>
              </w:rPr>
              <w:t>13536328014@163.com</w:t>
            </w:r>
          </w:p>
        </w:tc>
      </w:tr>
      <w:tr w:rsidR="00822C3C" w:rsidTr="00326E15">
        <w:trPr>
          <w:cantSplit/>
          <w:trHeight w:val="567"/>
          <w:jc w:val="center"/>
        </w:trPr>
        <w:tc>
          <w:tcPr>
            <w:tcW w:w="688" w:type="dxa"/>
            <w:vMerge/>
            <w:vAlign w:val="center"/>
          </w:tcPr>
          <w:p w:rsidR="00822C3C" w:rsidRDefault="00822C3C">
            <w:pPr>
              <w:widowControl/>
              <w:jc w:val="left"/>
              <w:rPr>
                <w:color w:val="000000"/>
                <w:szCs w:val="21"/>
              </w:rPr>
            </w:pPr>
          </w:p>
        </w:tc>
        <w:tc>
          <w:tcPr>
            <w:tcW w:w="868" w:type="dxa"/>
            <w:gridSpan w:val="2"/>
            <w:vAlign w:val="center"/>
          </w:tcPr>
          <w:p w:rsidR="00822C3C" w:rsidRDefault="00873913">
            <w:pPr>
              <w:rPr>
                <w:color w:val="000000"/>
                <w:szCs w:val="21"/>
              </w:rPr>
            </w:pPr>
            <w:r>
              <w:rPr>
                <w:rFonts w:hint="eastAsia"/>
                <w:color w:val="000000"/>
                <w:szCs w:val="21"/>
              </w:rPr>
              <w:t>周鑫</w:t>
            </w:r>
          </w:p>
        </w:tc>
        <w:tc>
          <w:tcPr>
            <w:tcW w:w="932" w:type="dxa"/>
            <w:gridSpan w:val="3"/>
            <w:shd w:val="clear" w:color="auto" w:fill="auto"/>
            <w:vAlign w:val="center"/>
          </w:tcPr>
          <w:p w:rsidR="00822C3C" w:rsidRDefault="00873913">
            <w:pPr>
              <w:rPr>
                <w:color w:val="000000"/>
                <w:szCs w:val="21"/>
              </w:rPr>
            </w:pPr>
            <w:r w:rsidRPr="00873913">
              <w:rPr>
                <w:color w:val="000000"/>
                <w:szCs w:val="21"/>
              </w:rPr>
              <w:t>17338242</w:t>
            </w:r>
          </w:p>
        </w:tc>
        <w:tc>
          <w:tcPr>
            <w:tcW w:w="540" w:type="dxa"/>
            <w:shd w:val="clear" w:color="auto" w:fill="auto"/>
            <w:vAlign w:val="center"/>
          </w:tcPr>
          <w:p w:rsidR="00822C3C" w:rsidRDefault="00873913">
            <w:pPr>
              <w:rPr>
                <w:color w:val="000000"/>
                <w:szCs w:val="21"/>
              </w:rPr>
            </w:pPr>
            <w:r>
              <w:rPr>
                <w:rFonts w:hint="eastAsia"/>
                <w:color w:val="000000"/>
                <w:szCs w:val="21"/>
              </w:rPr>
              <w:t>男</w:t>
            </w:r>
          </w:p>
        </w:tc>
        <w:tc>
          <w:tcPr>
            <w:tcW w:w="1800" w:type="dxa"/>
            <w:gridSpan w:val="3"/>
            <w:shd w:val="clear" w:color="auto" w:fill="auto"/>
            <w:vAlign w:val="center"/>
          </w:tcPr>
          <w:p w:rsidR="00822C3C" w:rsidRDefault="00873913">
            <w:pPr>
              <w:rPr>
                <w:color w:val="000000"/>
                <w:szCs w:val="21"/>
              </w:rPr>
            </w:pPr>
            <w:r w:rsidRPr="00873913">
              <w:rPr>
                <w:color w:val="000000"/>
                <w:szCs w:val="21"/>
              </w:rPr>
              <w:t>522527199908140014</w:t>
            </w:r>
          </w:p>
        </w:tc>
        <w:tc>
          <w:tcPr>
            <w:tcW w:w="724" w:type="dxa"/>
            <w:gridSpan w:val="2"/>
            <w:shd w:val="clear" w:color="auto" w:fill="auto"/>
            <w:vAlign w:val="center"/>
          </w:tcPr>
          <w:p w:rsidR="00822C3C" w:rsidRDefault="00873913">
            <w:pPr>
              <w:rPr>
                <w:color w:val="000000"/>
                <w:szCs w:val="21"/>
              </w:rPr>
            </w:pPr>
            <w:r>
              <w:rPr>
                <w:rFonts w:hint="eastAsia"/>
                <w:color w:val="000000"/>
                <w:szCs w:val="21"/>
              </w:rPr>
              <w:t>2</w:t>
            </w:r>
            <w:r>
              <w:rPr>
                <w:color w:val="000000"/>
                <w:szCs w:val="21"/>
              </w:rPr>
              <w:t>017</w:t>
            </w:r>
          </w:p>
        </w:tc>
        <w:tc>
          <w:tcPr>
            <w:tcW w:w="896" w:type="dxa"/>
            <w:shd w:val="clear" w:color="auto" w:fill="auto"/>
            <w:vAlign w:val="center"/>
          </w:tcPr>
          <w:p w:rsidR="00822C3C" w:rsidRDefault="00873913">
            <w:pPr>
              <w:rPr>
                <w:color w:val="000000"/>
                <w:szCs w:val="21"/>
              </w:rPr>
            </w:pPr>
            <w:r>
              <w:rPr>
                <w:rFonts w:hint="eastAsia"/>
                <w:color w:val="000000"/>
                <w:szCs w:val="21"/>
              </w:rPr>
              <w:t>生物技术</w:t>
            </w:r>
          </w:p>
        </w:tc>
        <w:tc>
          <w:tcPr>
            <w:tcW w:w="1080" w:type="dxa"/>
            <w:gridSpan w:val="3"/>
            <w:shd w:val="clear" w:color="auto" w:fill="auto"/>
            <w:vAlign w:val="center"/>
          </w:tcPr>
          <w:p w:rsidR="00822C3C" w:rsidRDefault="00873913">
            <w:pPr>
              <w:rPr>
                <w:color w:val="000000"/>
                <w:szCs w:val="21"/>
              </w:rPr>
            </w:pPr>
            <w:r w:rsidRPr="00873913">
              <w:rPr>
                <w:color w:val="000000"/>
                <w:szCs w:val="21"/>
              </w:rPr>
              <w:t>18996256143</w:t>
            </w:r>
          </w:p>
        </w:tc>
        <w:tc>
          <w:tcPr>
            <w:tcW w:w="1267" w:type="dxa"/>
            <w:gridSpan w:val="2"/>
            <w:vAlign w:val="center"/>
          </w:tcPr>
          <w:p w:rsidR="00822C3C" w:rsidRDefault="00873913">
            <w:pPr>
              <w:rPr>
                <w:color w:val="000000"/>
                <w:szCs w:val="21"/>
              </w:rPr>
            </w:pPr>
            <w:r w:rsidRPr="00873913">
              <w:rPr>
                <w:color w:val="000000"/>
                <w:szCs w:val="21"/>
              </w:rPr>
              <w:t>18996256143</w:t>
            </w:r>
          </w:p>
        </w:tc>
        <w:tc>
          <w:tcPr>
            <w:tcW w:w="1575" w:type="dxa"/>
            <w:gridSpan w:val="2"/>
            <w:vAlign w:val="center"/>
          </w:tcPr>
          <w:p w:rsidR="00822C3C" w:rsidRDefault="00873913">
            <w:pPr>
              <w:rPr>
                <w:color w:val="000000"/>
                <w:szCs w:val="21"/>
              </w:rPr>
            </w:pPr>
            <w:r w:rsidRPr="00873913">
              <w:rPr>
                <w:color w:val="000000"/>
                <w:szCs w:val="21"/>
              </w:rPr>
              <w:t>412055371@qq.com</w:t>
            </w:r>
          </w:p>
        </w:tc>
      </w:tr>
      <w:tr w:rsidR="00822C3C" w:rsidTr="00326E15">
        <w:trPr>
          <w:cantSplit/>
          <w:trHeight w:val="567"/>
          <w:jc w:val="center"/>
        </w:trPr>
        <w:tc>
          <w:tcPr>
            <w:tcW w:w="688" w:type="dxa"/>
            <w:vMerge/>
            <w:vAlign w:val="center"/>
          </w:tcPr>
          <w:p w:rsidR="00822C3C" w:rsidRDefault="00822C3C">
            <w:pPr>
              <w:widowControl/>
              <w:jc w:val="left"/>
              <w:rPr>
                <w:color w:val="000000"/>
                <w:szCs w:val="21"/>
              </w:rPr>
            </w:pPr>
          </w:p>
        </w:tc>
        <w:tc>
          <w:tcPr>
            <w:tcW w:w="868" w:type="dxa"/>
            <w:gridSpan w:val="2"/>
            <w:vAlign w:val="center"/>
          </w:tcPr>
          <w:p w:rsidR="00822C3C" w:rsidRDefault="00326E15">
            <w:pPr>
              <w:rPr>
                <w:color w:val="000000"/>
                <w:szCs w:val="21"/>
              </w:rPr>
            </w:pPr>
            <w:r w:rsidRPr="00326E15">
              <w:rPr>
                <w:rFonts w:hint="eastAsia"/>
                <w:color w:val="000000"/>
                <w:szCs w:val="21"/>
              </w:rPr>
              <w:t>潘文轩</w:t>
            </w:r>
          </w:p>
        </w:tc>
        <w:tc>
          <w:tcPr>
            <w:tcW w:w="932" w:type="dxa"/>
            <w:gridSpan w:val="3"/>
            <w:shd w:val="clear" w:color="auto" w:fill="auto"/>
            <w:vAlign w:val="center"/>
          </w:tcPr>
          <w:p w:rsidR="00822C3C" w:rsidRDefault="00326E15">
            <w:pPr>
              <w:rPr>
                <w:color w:val="000000"/>
                <w:szCs w:val="21"/>
              </w:rPr>
            </w:pPr>
            <w:r w:rsidRPr="00326E15">
              <w:rPr>
                <w:color w:val="000000"/>
                <w:szCs w:val="21"/>
              </w:rPr>
              <w:t>19335163</w:t>
            </w:r>
          </w:p>
        </w:tc>
        <w:tc>
          <w:tcPr>
            <w:tcW w:w="540" w:type="dxa"/>
            <w:shd w:val="clear" w:color="auto" w:fill="auto"/>
            <w:vAlign w:val="center"/>
          </w:tcPr>
          <w:p w:rsidR="00822C3C" w:rsidRDefault="00326E15">
            <w:pPr>
              <w:rPr>
                <w:color w:val="000000"/>
                <w:szCs w:val="21"/>
              </w:rPr>
            </w:pPr>
            <w:r>
              <w:rPr>
                <w:rFonts w:hint="eastAsia"/>
                <w:color w:val="000000"/>
                <w:szCs w:val="21"/>
              </w:rPr>
              <w:t>男</w:t>
            </w:r>
          </w:p>
        </w:tc>
        <w:tc>
          <w:tcPr>
            <w:tcW w:w="1800" w:type="dxa"/>
            <w:gridSpan w:val="3"/>
            <w:shd w:val="clear" w:color="auto" w:fill="auto"/>
            <w:vAlign w:val="center"/>
          </w:tcPr>
          <w:p w:rsidR="00822C3C" w:rsidRDefault="00326E15">
            <w:pPr>
              <w:rPr>
                <w:color w:val="000000"/>
                <w:szCs w:val="21"/>
              </w:rPr>
            </w:pPr>
            <w:r w:rsidRPr="00326E15">
              <w:rPr>
                <w:color w:val="000000"/>
                <w:szCs w:val="21"/>
              </w:rPr>
              <w:t>441202200106161519</w:t>
            </w:r>
          </w:p>
        </w:tc>
        <w:tc>
          <w:tcPr>
            <w:tcW w:w="724" w:type="dxa"/>
            <w:gridSpan w:val="2"/>
            <w:shd w:val="clear" w:color="auto" w:fill="auto"/>
            <w:vAlign w:val="center"/>
          </w:tcPr>
          <w:p w:rsidR="00822C3C" w:rsidRDefault="00326E15">
            <w:pPr>
              <w:rPr>
                <w:color w:val="000000"/>
                <w:szCs w:val="21"/>
              </w:rPr>
            </w:pPr>
            <w:r>
              <w:rPr>
                <w:rFonts w:hint="eastAsia"/>
                <w:color w:val="000000"/>
                <w:szCs w:val="21"/>
              </w:rPr>
              <w:t>2</w:t>
            </w:r>
            <w:r>
              <w:rPr>
                <w:color w:val="000000"/>
                <w:szCs w:val="21"/>
              </w:rPr>
              <w:t>019</w:t>
            </w:r>
          </w:p>
        </w:tc>
        <w:tc>
          <w:tcPr>
            <w:tcW w:w="896" w:type="dxa"/>
            <w:shd w:val="clear" w:color="auto" w:fill="auto"/>
            <w:vAlign w:val="center"/>
          </w:tcPr>
          <w:p w:rsidR="00822C3C" w:rsidRDefault="00326E15">
            <w:pPr>
              <w:rPr>
                <w:color w:val="000000"/>
                <w:szCs w:val="21"/>
              </w:rPr>
            </w:pPr>
            <w:r w:rsidRPr="00326E15">
              <w:rPr>
                <w:rFonts w:hint="eastAsia"/>
                <w:color w:val="000000"/>
                <w:szCs w:val="21"/>
              </w:rPr>
              <w:t>计算机科学与技术</w:t>
            </w:r>
          </w:p>
        </w:tc>
        <w:tc>
          <w:tcPr>
            <w:tcW w:w="1080" w:type="dxa"/>
            <w:gridSpan w:val="3"/>
            <w:shd w:val="clear" w:color="auto" w:fill="auto"/>
            <w:vAlign w:val="center"/>
          </w:tcPr>
          <w:p w:rsidR="00822C3C" w:rsidRDefault="00326E15">
            <w:pPr>
              <w:rPr>
                <w:color w:val="000000"/>
                <w:szCs w:val="21"/>
              </w:rPr>
            </w:pPr>
            <w:r w:rsidRPr="00326E15">
              <w:rPr>
                <w:color w:val="000000"/>
                <w:szCs w:val="21"/>
              </w:rPr>
              <w:t>13822629003</w:t>
            </w:r>
          </w:p>
        </w:tc>
        <w:tc>
          <w:tcPr>
            <w:tcW w:w="1267" w:type="dxa"/>
            <w:gridSpan w:val="2"/>
            <w:vAlign w:val="center"/>
          </w:tcPr>
          <w:p w:rsidR="00822C3C" w:rsidRDefault="00326E15">
            <w:pPr>
              <w:rPr>
                <w:color w:val="000000"/>
                <w:szCs w:val="21"/>
              </w:rPr>
            </w:pPr>
            <w:r w:rsidRPr="00326E15">
              <w:rPr>
                <w:color w:val="000000"/>
                <w:szCs w:val="21"/>
              </w:rPr>
              <w:t>13822629003</w:t>
            </w:r>
          </w:p>
        </w:tc>
        <w:tc>
          <w:tcPr>
            <w:tcW w:w="1575" w:type="dxa"/>
            <w:gridSpan w:val="2"/>
            <w:vAlign w:val="center"/>
          </w:tcPr>
          <w:p w:rsidR="00822C3C" w:rsidRDefault="00326E15">
            <w:pPr>
              <w:rPr>
                <w:color w:val="000000"/>
                <w:szCs w:val="21"/>
              </w:rPr>
            </w:pPr>
            <w:r w:rsidRPr="00326E15">
              <w:rPr>
                <w:color w:val="000000"/>
                <w:szCs w:val="21"/>
              </w:rPr>
              <w:t>panwx5@mail2.sysu.edu.cn</w:t>
            </w:r>
          </w:p>
        </w:tc>
      </w:tr>
      <w:tr w:rsidR="00822C3C" w:rsidTr="00326E15">
        <w:trPr>
          <w:cantSplit/>
          <w:trHeight w:val="567"/>
          <w:jc w:val="center"/>
        </w:trPr>
        <w:tc>
          <w:tcPr>
            <w:tcW w:w="688" w:type="dxa"/>
            <w:vMerge/>
            <w:vAlign w:val="center"/>
          </w:tcPr>
          <w:p w:rsidR="00822C3C" w:rsidRDefault="00822C3C">
            <w:pPr>
              <w:widowControl/>
              <w:jc w:val="left"/>
              <w:rPr>
                <w:color w:val="000000"/>
                <w:szCs w:val="21"/>
              </w:rPr>
            </w:pPr>
          </w:p>
        </w:tc>
        <w:tc>
          <w:tcPr>
            <w:tcW w:w="868" w:type="dxa"/>
            <w:gridSpan w:val="2"/>
            <w:vAlign w:val="center"/>
          </w:tcPr>
          <w:p w:rsidR="00822C3C" w:rsidRDefault="00822C3C">
            <w:pPr>
              <w:rPr>
                <w:color w:val="000000"/>
                <w:szCs w:val="21"/>
              </w:rPr>
            </w:pPr>
          </w:p>
        </w:tc>
        <w:tc>
          <w:tcPr>
            <w:tcW w:w="932" w:type="dxa"/>
            <w:gridSpan w:val="3"/>
            <w:shd w:val="clear" w:color="auto" w:fill="auto"/>
            <w:vAlign w:val="center"/>
          </w:tcPr>
          <w:p w:rsidR="00822C3C" w:rsidRDefault="00822C3C">
            <w:pPr>
              <w:rPr>
                <w:color w:val="000000"/>
                <w:szCs w:val="21"/>
              </w:rPr>
            </w:pPr>
          </w:p>
        </w:tc>
        <w:tc>
          <w:tcPr>
            <w:tcW w:w="540" w:type="dxa"/>
            <w:shd w:val="clear" w:color="auto" w:fill="auto"/>
            <w:vAlign w:val="center"/>
          </w:tcPr>
          <w:p w:rsidR="00822C3C" w:rsidRDefault="00822C3C">
            <w:pPr>
              <w:rPr>
                <w:color w:val="000000"/>
                <w:szCs w:val="21"/>
              </w:rPr>
            </w:pPr>
          </w:p>
        </w:tc>
        <w:tc>
          <w:tcPr>
            <w:tcW w:w="1800" w:type="dxa"/>
            <w:gridSpan w:val="3"/>
            <w:shd w:val="clear" w:color="auto" w:fill="auto"/>
            <w:vAlign w:val="center"/>
          </w:tcPr>
          <w:p w:rsidR="00822C3C" w:rsidRDefault="00822C3C">
            <w:pPr>
              <w:rPr>
                <w:color w:val="000000"/>
                <w:szCs w:val="21"/>
              </w:rPr>
            </w:pPr>
          </w:p>
        </w:tc>
        <w:tc>
          <w:tcPr>
            <w:tcW w:w="724" w:type="dxa"/>
            <w:gridSpan w:val="2"/>
            <w:shd w:val="clear" w:color="auto" w:fill="auto"/>
            <w:vAlign w:val="center"/>
          </w:tcPr>
          <w:p w:rsidR="00822C3C" w:rsidRDefault="00822C3C">
            <w:pPr>
              <w:rPr>
                <w:color w:val="000000"/>
                <w:szCs w:val="21"/>
              </w:rPr>
            </w:pPr>
          </w:p>
        </w:tc>
        <w:tc>
          <w:tcPr>
            <w:tcW w:w="896" w:type="dxa"/>
            <w:shd w:val="clear" w:color="auto" w:fill="auto"/>
            <w:vAlign w:val="center"/>
          </w:tcPr>
          <w:p w:rsidR="00822C3C" w:rsidRDefault="00822C3C">
            <w:pPr>
              <w:rPr>
                <w:color w:val="000000"/>
                <w:szCs w:val="21"/>
              </w:rPr>
            </w:pPr>
          </w:p>
        </w:tc>
        <w:tc>
          <w:tcPr>
            <w:tcW w:w="1080" w:type="dxa"/>
            <w:gridSpan w:val="3"/>
            <w:shd w:val="clear" w:color="auto" w:fill="auto"/>
            <w:vAlign w:val="center"/>
          </w:tcPr>
          <w:p w:rsidR="00822C3C" w:rsidRDefault="00822C3C">
            <w:pPr>
              <w:rPr>
                <w:color w:val="000000"/>
                <w:szCs w:val="21"/>
              </w:rPr>
            </w:pPr>
          </w:p>
        </w:tc>
        <w:tc>
          <w:tcPr>
            <w:tcW w:w="1267" w:type="dxa"/>
            <w:gridSpan w:val="2"/>
            <w:vAlign w:val="center"/>
          </w:tcPr>
          <w:p w:rsidR="00822C3C" w:rsidRDefault="00822C3C">
            <w:pPr>
              <w:rPr>
                <w:color w:val="000000"/>
                <w:szCs w:val="21"/>
              </w:rPr>
            </w:pPr>
          </w:p>
        </w:tc>
        <w:tc>
          <w:tcPr>
            <w:tcW w:w="1575" w:type="dxa"/>
            <w:gridSpan w:val="2"/>
            <w:vAlign w:val="center"/>
          </w:tcPr>
          <w:p w:rsidR="00822C3C" w:rsidRDefault="00822C3C">
            <w:pPr>
              <w:rPr>
                <w:color w:val="000000"/>
                <w:szCs w:val="21"/>
              </w:rPr>
            </w:pPr>
          </w:p>
        </w:tc>
      </w:tr>
      <w:tr w:rsidR="00822C3C" w:rsidTr="00326E15">
        <w:trPr>
          <w:cantSplit/>
          <w:trHeight w:val="345"/>
          <w:jc w:val="center"/>
        </w:trPr>
        <w:tc>
          <w:tcPr>
            <w:tcW w:w="688" w:type="dxa"/>
            <w:vMerge w:val="restart"/>
            <w:vAlign w:val="center"/>
          </w:tcPr>
          <w:p w:rsidR="00822C3C" w:rsidRDefault="00467B09">
            <w:pPr>
              <w:widowControl/>
              <w:jc w:val="center"/>
              <w:rPr>
                <w:color w:val="000000"/>
                <w:szCs w:val="21"/>
              </w:rPr>
            </w:pPr>
            <w:r>
              <w:rPr>
                <w:rFonts w:hint="eastAsia"/>
                <w:color w:val="000000"/>
                <w:szCs w:val="21"/>
              </w:rPr>
              <w:t>指导教师</w:t>
            </w:r>
          </w:p>
        </w:tc>
        <w:tc>
          <w:tcPr>
            <w:tcW w:w="868" w:type="dxa"/>
            <w:gridSpan w:val="2"/>
            <w:vAlign w:val="center"/>
          </w:tcPr>
          <w:p w:rsidR="00822C3C" w:rsidRDefault="00467B09">
            <w:pPr>
              <w:jc w:val="center"/>
              <w:rPr>
                <w:color w:val="000000"/>
                <w:szCs w:val="21"/>
              </w:rPr>
            </w:pPr>
            <w:r>
              <w:rPr>
                <w:rFonts w:hint="eastAsia"/>
                <w:color w:val="000000"/>
                <w:szCs w:val="21"/>
              </w:rPr>
              <w:t>姓名</w:t>
            </w:r>
          </w:p>
        </w:tc>
        <w:tc>
          <w:tcPr>
            <w:tcW w:w="372" w:type="dxa"/>
            <w:shd w:val="clear" w:color="auto" w:fill="auto"/>
            <w:vAlign w:val="center"/>
          </w:tcPr>
          <w:p w:rsidR="00822C3C" w:rsidRDefault="00467B09">
            <w:pPr>
              <w:jc w:val="center"/>
              <w:rPr>
                <w:color w:val="000000"/>
                <w:szCs w:val="21"/>
              </w:rPr>
            </w:pPr>
            <w:r>
              <w:rPr>
                <w:rFonts w:hint="eastAsia"/>
                <w:color w:val="000000"/>
                <w:szCs w:val="21"/>
              </w:rPr>
              <w:t>性别</w:t>
            </w:r>
          </w:p>
        </w:tc>
        <w:tc>
          <w:tcPr>
            <w:tcW w:w="540" w:type="dxa"/>
            <w:shd w:val="clear" w:color="auto" w:fill="auto"/>
            <w:vAlign w:val="center"/>
          </w:tcPr>
          <w:p w:rsidR="00822C3C" w:rsidRDefault="00467B09">
            <w:pPr>
              <w:jc w:val="center"/>
              <w:rPr>
                <w:color w:val="000000"/>
                <w:szCs w:val="21"/>
              </w:rPr>
            </w:pPr>
            <w:r>
              <w:rPr>
                <w:rFonts w:hint="eastAsia"/>
                <w:color w:val="000000"/>
                <w:szCs w:val="21"/>
              </w:rPr>
              <w:t>年龄</w:t>
            </w:r>
          </w:p>
        </w:tc>
        <w:tc>
          <w:tcPr>
            <w:tcW w:w="764" w:type="dxa"/>
            <w:gridSpan w:val="3"/>
            <w:shd w:val="clear" w:color="auto" w:fill="auto"/>
            <w:vAlign w:val="center"/>
          </w:tcPr>
          <w:p w:rsidR="00822C3C" w:rsidRDefault="00467B09">
            <w:pPr>
              <w:jc w:val="center"/>
              <w:rPr>
                <w:color w:val="000000"/>
                <w:szCs w:val="21"/>
              </w:rPr>
            </w:pPr>
            <w:r>
              <w:rPr>
                <w:rFonts w:hint="eastAsia"/>
                <w:color w:val="000000"/>
                <w:szCs w:val="21"/>
              </w:rPr>
              <w:t>职称</w:t>
            </w:r>
          </w:p>
        </w:tc>
        <w:tc>
          <w:tcPr>
            <w:tcW w:w="1800" w:type="dxa"/>
            <w:gridSpan w:val="3"/>
            <w:shd w:val="clear" w:color="auto" w:fill="auto"/>
            <w:vAlign w:val="center"/>
          </w:tcPr>
          <w:p w:rsidR="00822C3C" w:rsidRDefault="00467B09">
            <w:pPr>
              <w:jc w:val="center"/>
              <w:rPr>
                <w:color w:val="000000"/>
                <w:szCs w:val="21"/>
              </w:rPr>
            </w:pPr>
            <w:r>
              <w:rPr>
                <w:rFonts w:hint="eastAsia"/>
                <w:color w:val="000000"/>
                <w:szCs w:val="21"/>
              </w:rPr>
              <w:t>职务</w:t>
            </w:r>
          </w:p>
        </w:tc>
        <w:tc>
          <w:tcPr>
            <w:tcW w:w="1440" w:type="dxa"/>
            <w:gridSpan w:val="3"/>
            <w:shd w:val="clear" w:color="auto" w:fill="auto"/>
            <w:vAlign w:val="center"/>
          </w:tcPr>
          <w:p w:rsidR="00822C3C" w:rsidRDefault="00467B09">
            <w:pPr>
              <w:jc w:val="center"/>
              <w:rPr>
                <w:color w:val="000000"/>
                <w:szCs w:val="21"/>
              </w:rPr>
            </w:pPr>
            <w:r>
              <w:rPr>
                <w:rFonts w:hint="eastAsia"/>
                <w:color w:val="000000"/>
                <w:szCs w:val="21"/>
              </w:rPr>
              <w:t>所属院系</w:t>
            </w:r>
          </w:p>
        </w:tc>
        <w:tc>
          <w:tcPr>
            <w:tcW w:w="1080" w:type="dxa"/>
            <w:gridSpan w:val="3"/>
            <w:shd w:val="clear" w:color="auto" w:fill="auto"/>
            <w:vAlign w:val="center"/>
          </w:tcPr>
          <w:p w:rsidR="00822C3C" w:rsidRDefault="00467B09">
            <w:pPr>
              <w:jc w:val="center"/>
              <w:rPr>
                <w:color w:val="000000"/>
                <w:szCs w:val="21"/>
              </w:rPr>
            </w:pPr>
            <w:r>
              <w:rPr>
                <w:rFonts w:hint="eastAsia"/>
                <w:color w:val="000000"/>
                <w:szCs w:val="21"/>
              </w:rPr>
              <w:t>联系电话</w:t>
            </w:r>
          </w:p>
        </w:tc>
        <w:tc>
          <w:tcPr>
            <w:tcW w:w="1260" w:type="dxa"/>
            <w:gridSpan w:val="2"/>
            <w:shd w:val="clear" w:color="auto" w:fill="auto"/>
            <w:vAlign w:val="center"/>
          </w:tcPr>
          <w:p w:rsidR="00822C3C" w:rsidRDefault="00467B09">
            <w:pPr>
              <w:jc w:val="center"/>
              <w:rPr>
                <w:color w:val="000000"/>
                <w:szCs w:val="21"/>
              </w:rPr>
            </w:pPr>
            <w:r>
              <w:rPr>
                <w:rFonts w:hint="eastAsia"/>
                <w:color w:val="000000"/>
                <w:szCs w:val="21"/>
              </w:rPr>
              <w:t>手机</w:t>
            </w:r>
          </w:p>
        </w:tc>
        <w:tc>
          <w:tcPr>
            <w:tcW w:w="1558" w:type="dxa"/>
            <w:shd w:val="clear" w:color="auto" w:fill="auto"/>
            <w:vAlign w:val="center"/>
          </w:tcPr>
          <w:p w:rsidR="00822C3C" w:rsidRDefault="00467B09">
            <w:pPr>
              <w:jc w:val="center"/>
              <w:rPr>
                <w:color w:val="000000"/>
                <w:szCs w:val="21"/>
              </w:rPr>
            </w:pPr>
            <w:r>
              <w:rPr>
                <w:color w:val="000000"/>
                <w:szCs w:val="21"/>
              </w:rPr>
              <w:t>E-mail</w:t>
            </w:r>
          </w:p>
        </w:tc>
      </w:tr>
      <w:tr w:rsidR="00822C3C" w:rsidTr="00326E15">
        <w:trPr>
          <w:cantSplit/>
          <w:trHeight w:val="567"/>
          <w:jc w:val="center"/>
        </w:trPr>
        <w:tc>
          <w:tcPr>
            <w:tcW w:w="688" w:type="dxa"/>
            <w:vMerge/>
            <w:vAlign w:val="center"/>
          </w:tcPr>
          <w:p w:rsidR="00822C3C" w:rsidRDefault="00822C3C">
            <w:pPr>
              <w:widowControl/>
              <w:jc w:val="left"/>
              <w:rPr>
                <w:color w:val="000000"/>
                <w:szCs w:val="21"/>
              </w:rPr>
            </w:pPr>
          </w:p>
        </w:tc>
        <w:tc>
          <w:tcPr>
            <w:tcW w:w="868" w:type="dxa"/>
            <w:gridSpan w:val="2"/>
            <w:vAlign w:val="center"/>
          </w:tcPr>
          <w:p w:rsidR="00822C3C" w:rsidRDefault="002D16F3">
            <w:pPr>
              <w:jc w:val="center"/>
              <w:rPr>
                <w:color w:val="000000"/>
                <w:szCs w:val="21"/>
              </w:rPr>
            </w:pPr>
            <w:r>
              <w:rPr>
                <w:rFonts w:hint="eastAsia"/>
                <w:color w:val="000000"/>
                <w:szCs w:val="21"/>
              </w:rPr>
              <w:t>胡嘉</w:t>
            </w:r>
            <w:proofErr w:type="gramStart"/>
            <w:r>
              <w:rPr>
                <w:rFonts w:hint="eastAsia"/>
                <w:color w:val="000000"/>
                <w:szCs w:val="21"/>
              </w:rPr>
              <w:t>镗</w:t>
            </w:r>
            <w:proofErr w:type="gramEnd"/>
          </w:p>
        </w:tc>
        <w:tc>
          <w:tcPr>
            <w:tcW w:w="372" w:type="dxa"/>
            <w:shd w:val="clear" w:color="auto" w:fill="auto"/>
            <w:vAlign w:val="center"/>
          </w:tcPr>
          <w:p w:rsidR="00822C3C" w:rsidRDefault="00B75EE2">
            <w:pPr>
              <w:rPr>
                <w:color w:val="000000"/>
                <w:szCs w:val="21"/>
              </w:rPr>
            </w:pPr>
            <w:r>
              <w:rPr>
                <w:rFonts w:hint="eastAsia"/>
                <w:color w:val="000000"/>
                <w:szCs w:val="21"/>
              </w:rPr>
              <w:t>男</w:t>
            </w:r>
          </w:p>
        </w:tc>
        <w:tc>
          <w:tcPr>
            <w:tcW w:w="540" w:type="dxa"/>
            <w:shd w:val="clear" w:color="auto" w:fill="auto"/>
            <w:vAlign w:val="center"/>
          </w:tcPr>
          <w:p w:rsidR="00822C3C" w:rsidRDefault="008A697E">
            <w:pPr>
              <w:rPr>
                <w:color w:val="000000"/>
                <w:szCs w:val="21"/>
              </w:rPr>
            </w:pPr>
            <w:r>
              <w:rPr>
                <w:rFonts w:hint="eastAsia"/>
                <w:color w:val="000000"/>
                <w:szCs w:val="21"/>
              </w:rPr>
              <w:t>3</w:t>
            </w:r>
            <w:r>
              <w:rPr>
                <w:color w:val="000000"/>
                <w:szCs w:val="21"/>
              </w:rPr>
              <w:t>9</w:t>
            </w:r>
          </w:p>
        </w:tc>
        <w:tc>
          <w:tcPr>
            <w:tcW w:w="764" w:type="dxa"/>
            <w:gridSpan w:val="3"/>
            <w:shd w:val="clear" w:color="auto" w:fill="auto"/>
            <w:vAlign w:val="center"/>
          </w:tcPr>
          <w:p w:rsidR="00822C3C" w:rsidRDefault="008A697E">
            <w:pPr>
              <w:rPr>
                <w:color w:val="000000"/>
                <w:szCs w:val="21"/>
              </w:rPr>
            </w:pPr>
            <w:r>
              <w:rPr>
                <w:rFonts w:hint="eastAsia"/>
                <w:color w:val="000000"/>
                <w:szCs w:val="21"/>
              </w:rPr>
              <w:t>副教授</w:t>
            </w:r>
          </w:p>
        </w:tc>
        <w:tc>
          <w:tcPr>
            <w:tcW w:w="1800" w:type="dxa"/>
            <w:gridSpan w:val="3"/>
            <w:shd w:val="clear" w:color="auto" w:fill="auto"/>
            <w:vAlign w:val="center"/>
          </w:tcPr>
          <w:p w:rsidR="00822C3C" w:rsidRDefault="008A697E" w:rsidP="00326E15">
            <w:pPr>
              <w:jc w:val="center"/>
              <w:rPr>
                <w:color w:val="000000"/>
                <w:szCs w:val="21"/>
              </w:rPr>
            </w:pPr>
            <w:r>
              <w:rPr>
                <w:rFonts w:hint="eastAsia"/>
                <w:color w:val="000000"/>
                <w:szCs w:val="21"/>
              </w:rPr>
              <w:t>无</w:t>
            </w:r>
          </w:p>
        </w:tc>
        <w:tc>
          <w:tcPr>
            <w:tcW w:w="1440" w:type="dxa"/>
            <w:gridSpan w:val="3"/>
            <w:shd w:val="clear" w:color="auto" w:fill="auto"/>
            <w:vAlign w:val="center"/>
          </w:tcPr>
          <w:p w:rsidR="00822C3C" w:rsidRDefault="008A697E">
            <w:pPr>
              <w:rPr>
                <w:color w:val="000000"/>
                <w:szCs w:val="21"/>
              </w:rPr>
            </w:pPr>
            <w:r>
              <w:rPr>
                <w:rFonts w:hint="eastAsia"/>
                <w:color w:val="000000"/>
                <w:szCs w:val="21"/>
              </w:rPr>
              <w:t>环境科学与工程学院</w:t>
            </w:r>
          </w:p>
        </w:tc>
        <w:tc>
          <w:tcPr>
            <w:tcW w:w="1080" w:type="dxa"/>
            <w:gridSpan w:val="3"/>
            <w:shd w:val="clear" w:color="auto" w:fill="auto"/>
            <w:vAlign w:val="center"/>
          </w:tcPr>
          <w:p w:rsidR="00822C3C" w:rsidRDefault="008A697E">
            <w:pPr>
              <w:rPr>
                <w:color w:val="000000"/>
                <w:szCs w:val="21"/>
              </w:rPr>
            </w:pPr>
            <w:r>
              <w:rPr>
                <w:rFonts w:hint="eastAsia"/>
                <w:color w:val="000000"/>
                <w:szCs w:val="21"/>
              </w:rPr>
              <w:t>0</w:t>
            </w:r>
            <w:r>
              <w:rPr>
                <w:color w:val="000000"/>
                <w:szCs w:val="21"/>
              </w:rPr>
              <w:t>20-84114978</w:t>
            </w:r>
          </w:p>
        </w:tc>
        <w:tc>
          <w:tcPr>
            <w:tcW w:w="1260" w:type="dxa"/>
            <w:gridSpan w:val="2"/>
            <w:shd w:val="clear" w:color="auto" w:fill="auto"/>
            <w:vAlign w:val="center"/>
          </w:tcPr>
          <w:p w:rsidR="00822C3C" w:rsidRDefault="008A697E">
            <w:pPr>
              <w:rPr>
                <w:color w:val="000000"/>
                <w:szCs w:val="21"/>
              </w:rPr>
            </w:pPr>
            <w:r>
              <w:rPr>
                <w:rFonts w:hint="eastAsia"/>
                <w:color w:val="000000"/>
                <w:szCs w:val="21"/>
              </w:rPr>
              <w:t>1</w:t>
            </w:r>
            <w:r>
              <w:rPr>
                <w:color w:val="000000"/>
                <w:szCs w:val="21"/>
              </w:rPr>
              <w:t>3533324551</w:t>
            </w:r>
          </w:p>
        </w:tc>
        <w:tc>
          <w:tcPr>
            <w:tcW w:w="1558" w:type="dxa"/>
            <w:shd w:val="clear" w:color="auto" w:fill="auto"/>
            <w:vAlign w:val="center"/>
          </w:tcPr>
          <w:p w:rsidR="00822C3C" w:rsidRDefault="008A697E">
            <w:pPr>
              <w:rPr>
                <w:color w:val="000000"/>
                <w:szCs w:val="21"/>
              </w:rPr>
            </w:pPr>
            <w:r>
              <w:rPr>
                <w:rFonts w:hint="eastAsia"/>
                <w:color w:val="000000"/>
                <w:szCs w:val="21"/>
              </w:rPr>
              <w:t>h</w:t>
            </w:r>
            <w:r>
              <w:rPr>
                <w:color w:val="000000"/>
                <w:szCs w:val="21"/>
              </w:rPr>
              <w:t>ujtang@mail.sysu.edu.cn</w:t>
            </w:r>
          </w:p>
        </w:tc>
      </w:tr>
      <w:tr w:rsidR="00822C3C" w:rsidTr="00326E15">
        <w:trPr>
          <w:cantSplit/>
          <w:trHeight w:val="543"/>
          <w:jc w:val="center"/>
        </w:trPr>
        <w:tc>
          <w:tcPr>
            <w:tcW w:w="1556" w:type="dxa"/>
            <w:gridSpan w:val="3"/>
            <w:vAlign w:val="center"/>
          </w:tcPr>
          <w:p w:rsidR="00822C3C" w:rsidRDefault="00467B09">
            <w:pPr>
              <w:jc w:val="center"/>
              <w:rPr>
                <w:color w:val="000000"/>
                <w:szCs w:val="21"/>
              </w:rPr>
            </w:pPr>
            <w:r>
              <w:rPr>
                <w:rFonts w:hint="eastAsia"/>
                <w:color w:val="000000"/>
                <w:szCs w:val="21"/>
              </w:rPr>
              <w:t>研究起止时间</w:t>
            </w:r>
          </w:p>
        </w:tc>
        <w:tc>
          <w:tcPr>
            <w:tcW w:w="8814" w:type="dxa"/>
            <w:gridSpan w:val="17"/>
            <w:vAlign w:val="center"/>
          </w:tcPr>
          <w:p w:rsidR="00822C3C" w:rsidRDefault="00F76482">
            <w:pPr>
              <w:jc w:val="center"/>
              <w:rPr>
                <w:color w:val="000000"/>
                <w:szCs w:val="21"/>
              </w:rPr>
            </w:pPr>
            <w:r>
              <w:rPr>
                <w:rFonts w:hint="eastAsia"/>
                <w:color w:val="000000"/>
                <w:szCs w:val="21"/>
              </w:rPr>
              <w:t>2</w:t>
            </w:r>
            <w:r>
              <w:rPr>
                <w:color w:val="000000"/>
                <w:szCs w:val="21"/>
              </w:rPr>
              <w:t>021</w:t>
            </w:r>
            <w:r w:rsidR="00467B09">
              <w:rPr>
                <w:rFonts w:hint="eastAsia"/>
                <w:color w:val="000000"/>
                <w:szCs w:val="21"/>
              </w:rPr>
              <w:t>年</w:t>
            </w:r>
            <w:r w:rsidR="00467B09">
              <w:rPr>
                <w:color w:val="000000"/>
                <w:szCs w:val="21"/>
              </w:rPr>
              <w:t xml:space="preserve">     </w:t>
            </w:r>
            <w:r>
              <w:rPr>
                <w:color w:val="000000"/>
                <w:szCs w:val="21"/>
              </w:rPr>
              <w:t>3</w:t>
            </w:r>
            <w:r w:rsidR="00467B09">
              <w:rPr>
                <w:rFonts w:hint="eastAsia"/>
                <w:color w:val="000000"/>
                <w:szCs w:val="21"/>
              </w:rPr>
              <w:t>月至</w:t>
            </w:r>
            <w:r w:rsidR="00467B09">
              <w:rPr>
                <w:color w:val="000000"/>
                <w:szCs w:val="21"/>
              </w:rPr>
              <w:t xml:space="preserve">      </w:t>
            </w:r>
            <w:r>
              <w:rPr>
                <w:color w:val="000000"/>
                <w:szCs w:val="21"/>
              </w:rPr>
              <w:t>2021</w:t>
            </w:r>
            <w:r w:rsidR="00467B09">
              <w:rPr>
                <w:rFonts w:hint="eastAsia"/>
                <w:color w:val="000000"/>
                <w:szCs w:val="21"/>
              </w:rPr>
              <w:t>年</w:t>
            </w:r>
            <w:r w:rsidR="00467B09">
              <w:rPr>
                <w:color w:val="000000"/>
                <w:szCs w:val="21"/>
              </w:rPr>
              <w:t xml:space="preserve">    </w:t>
            </w:r>
            <w:r>
              <w:rPr>
                <w:color w:val="000000"/>
                <w:szCs w:val="21"/>
              </w:rPr>
              <w:t>12</w:t>
            </w:r>
            <w:r w:rsidR="00467B09">
              <w:rPr>
                <w:rFonts w:hint="eastAsia"/>
                <w:color w:val="000000"/>
                <w:szCs w:val="21"/>
              </w:rPr>
              <w:t>月</w:t>
            </w:r>
            <w:r w:rsidR="00467B09">
              <w:rPr>
                <w:color w:val="000000"/>
                <w:szCs w:val="21"/>
              </w:rPr>
              <w:t xml:space="preserve">  </w:t>
            </w:r>
          </w:p>
        </w:tc>
      </w:tr>
      <w:tr w:rsidR="00822C3C" w:rsidTr="00326E15">
        <w:trPr>
          <w:cantSplit/>
          <w:trHeight w:val="3893"/>
          <w:jc w:val="center"/>
        </w:trPr>
        <w:tc>
          <w:tcPr>
            <w:tcW w:w="10370" w:type="dxa"/>
            <w:gridSpan w:val="20"/>
          </w:tcPr>
          <w:p w:rsidR="00822C3C" w:rsidRPr="00C6572E" w:rsidRDefault="00467B09">
            <w:pPr>
              <w:tabs>
                <w:tab w:val="left" w:pos="3360"/>
              </w:tabs>
              <w:rPr>
                <w:rFonts w:asciiTheme="majorEastAsia" w:eastAsiaTheme="majorEastAsia" w:hAnsiTheme="majorEastAsia"/>
                <w:color w:val="000000"/>
                <w:sz w:val="24"/>
              </w:rPr>
            </w:pPr>
            <w:r w:rsidRPr="00C6572E">
              <w:rPr>
                <w:rFonts w:asciiTheme="majorEastAsia" w:eastAsiaTheme="majorEastAsia" w:hAnsiTheme="majorEastAsia" w:cs="宋体" w:hint="eastAsia"/>
                <w:kern w:val="0"/>
                <w:sz w:val="24"/>
              </w:rPr>
              <w:lastRenderedPageBreak/>
              <w:t>一、申请理由</w:t>
            </w:r>
            <w:r w:rsidRPr="00C6572E">
              <w:rPr>
                <w:rFonts w:asciiTheme="majorEastAsia" w:eastAsiaTheme="majorEastAsia" w:hAnsiTheme="majorEastAsia" w:hint="eastAsia"/>
                <w:color w:val="000000"/>
                <w:sz w:val="24"/>
              </w:rPr>
              <w:t>（</w:t>
            </w:r>
            <w:r w:rsidRPr="00C6572E">
              <w:rPr>
                <w:rFonts w:asciiTheme="majorEastAsia" w:eastAsiaTheme="majorEastAsia" w:hAnsiTheme="majorEastAsia" w:cs="宋体" w:hint="eastAsia"/>
                <w:color w:val="000000"/>
                <w:kern w:val="0"/>
                <w:sz w:val="24"/>
              </w:rPr>
              <w:t>包括自身具备的知识条件、自己的特长、兴趣</w:t>
            </w:r>
            <w:r w:rsidRPr="00C6572E">
              <w:rPr>
                <w:rFonts w:asciiTheme="majorEastAsia" w:eastAsiaTheme="majorEastAsia" w:hAnsiTheme="majorEastAsia" w:hint="eastAsia"/>
                <w:sz w:val="24"/>
              </w:rPr>
              <w:t>及开展本项目的基础</w:t>
            </w:r>
            <w:r w:rsidRPr="00C6572E">
              <w:rPr>
                <w:rFonts w:asciiTheme="majorEastAsia" w:eastAsiaTheme="majorEastAsia" w:hAnsiTheme="majorEastAsia" w:cs="宋体" w:hint="eastAsia"/>
                <w:color w:val="000000"/>
                <w:kern w:val="0"/>
                <w:sz w:val="24"/>
              </w:rPr>
              <w:t>等</w:t>
            </w:r>
            <w:r w:rsidRPr="00C6572E">
              <w:rPr>
                <w:rFonts w:asciiTheme="majorEastAsia" w:eastAsiaTheme="majorEastAsia" w:hAnsiTheme="majorEastAsia" w:hint="eastAsia"/>
                <w:color w:val="000000"/>
                <w:sz w:val="24"/>
              </w:rPr>
              <w:t>）</w:t>
            </w:r>
          </w:p>
          <w:p w:rsidR="00326E15" w:rsidRPr="00C6572E" w:rsidRDefault="00326E15">
            <w:pPr>
              <w:tabs>
                <w:tab w:val="left" w:pos="3360"/>
              </w:tabs>
              <w:rPr>
                <w:rFonts w:asciiTheme="majorEastAsia" w:eastAsiaTheme="majorEastAsia" w:hAnsiTheme="majorEastAsia"/>
                <w:color w:val="000000"/>
                <w:sz w:val="24"/>
              </w:rPr>
            </w:pPr>
          </w:p>
          <w:p w:rsidR="00F76482" w:rsidRPr="00C6572E" w:rsidRDefault="00F76482" w:rsidP="00873913">
            <w:pPr>
              <w:tabs>
                <w:tab w:val="left" w:pos="3360"/>
              </w:tabs>
              <w:ind w:firstLine="410"/>
              <w:rPr>
                <w:rFonts w:asciiTheme="majorEastAsia" w:eastAsiaTheme="majorEastAsia" w:hAnsiTheme="majorEastAsia"/>
                <w:bCs/>
                <w:color w:val="000000"/>
                <w:sz w:val="24"/>
              </w:rPr>
            </w:pPr>
            <w:r w:rsidRPr="00C6572E">
              <w:rPr>
                <w:rFonts w:asciiTheme="majorEastAsia" w:eastAsiaTheme="majorEastAsia" w:hAnsiTheme="majorEastAsia" w:hint="eastAsia"/>
                <w:bCs/>
                <w:color w:val="000000"/>
                <w:sz w:val="24"/>
              </w:rPr>
              <w:t>杨涵：对物联网及人工智能领域十分感兴趣，具有创新精神。除在环境学院学习环境领域的专业知识外，广泛拓展自己的知识面和培养各项思维，修习《机器学习基础》，《物联网技术与应用导论》，《创新创业基础》等公选课程，均取得不错的成绩。喜欢编程，自修C语言，Py</w:t>
            </w:r>
            <w:r w:rsidRPr="00C6572E">
              <w:rPr>
                <w:rFonts w:asciiTheme="majorEastAsia" w:eastAsiaTheme="majorEastAsia" w:hAnsiTheme="majorEastAsia"/>
                <w:bCs/>
                <w:color w:val="000000"/>
                <w:sz w:val="24"/>
              </w:rPr>
              <w:t>tho</w:t>
            </w:r>
            <w:r w:rsidRPr="00C6572E">
              <w:rPr>
                <w:rFonts w:asciiTheme="majorEastAsia" w:eastAsiaTheme="majorEastAsia" w:hAnsiTheme="majorEastAsia" w:hint="eastAsia"/>
                <w:bCs/>
                <w:color w:val="000000"/>
                <w:sz w:val="24"/>
              </w:rPr>
              <w:t>n，以及在课程学习了M</w:t>
            </w:r>
            <w:r w:rsidRPr="00C6572E">
              <w:rPr>
                <w:rFonts w:asciiTheme="majorEastAsia" w:eastAsiaTheme="majorEastAsia" w:hAnsiTheme="majorEastAsia"/>
                <w:bCs/>
                <w:color w:val="000000"/>
                <w:sz w:val="24"/>
              </w:rPr>
              <w:t>ATLAB</w:t>
            </w:r>
            <w:r w:rsidRPr="00C6572E">
              <w:rPr>
                <w:rFonts w:asciiTheme="majorEastAsia" w:eastAsiaTheme="majorEastAsia" w:hAnsiTheme="majorEastAsia" w:hint="eastAsia"/>
                <w:bCs/>
                <w:color w:val="000000"/>
                <w:sz w:val="24"/>
              </w:rPr>
              <w:t>。在《机器学习基础》公选课的学习后，对机器学习尤其深度学习等方面知识进行了更深入的学习，除理论的学习之外，也积极尝试结合专业知识进行实际应用。</w:t>
            </w:r>
          </w:p>
          <w:p w:rsidR="00873913" w:rsidRPr="00C6572E" w:rsidRDefault="00873913" w:rsidP="00873913">
            <w:pPr>
              <w:tabs>
                <w:tab w:val="left" w:pos="3360"/>
              </w:tabs>
              <w:ind w:firstLine="410"/>
              <w:rPr>
                <w:rFonts w:asciiTheme="majorEastAsia" w:eastAsiaTheme="majorEastAsia" w:hAnsiTheme="majorEastAsia"/>
                <w:color w:val="000000"/>
                <w:sz w:val="24"/>
              </w:rPr>
            </w:pPr>
            <w:r w:rsidRPr="00C6572E">
              <w:rPr>
                <w:rFonts w:asciiTheme="majorEastAsia" w:eastAsiaTheme="majorEastAsia" w:hAnsiTheme="majorEastAsia" w:hint="eastAsia"/>
                <w:color w:val="000000"/>
                <w:sz w:val="24"/>
              </w:rPr>
              <w:t>周鑫：对机器学习领域感兴趣，学习过《机器学习基础》、《面向应用的 Mathematica/</w:t>
            </w:r>
            <w:proofErr w:type="spellStart"/>
            <w:r w:rsidRPr="00C6572E">
              <w:rPr>
                <w:rFonts w:asciiTheme="majorEastAsia" w:eastAsiaTheme="majorEastAsia" w:hAnsiTheme="majorEastAsia" w:hint="eastAsia"/>
                <w:color w:val="000000"/>
                <w:sz w:val="24"/>
              </w:rPr>
              <w:t>Matlab</w:t>
            </w:r>
            <w:proofErr w:type="spellEnd"/>
            <w:r w:rsidRPr="00C6572E">
              <w:rPr>
                <w:rFonts w:asciiTheme="majorEastAsia" w:eastAsiaTheme="majorEastAsia" w:hAnsiTheme="majorEastAsia" w:hint="eastAsia"/>
                <w:color w:val="000000"/>
                <w:sz w:val="24"/>
              </w:rPr>
              <w:t xml:space="preserve"> 功能化编程》等课程，有一定的机器学习基础及作图基础。对编程解决问题很感兴趣，学习过多种语言，包括JAVA、python、C/C++等。课余时间较多，乐于学习新的知识和尝试使用机器学习的方法解决本专业以外的问题，拓宽自己的知识范围。</w:t>
            </w:r>
          </w:p>
          <w:p w:rsidR="00873913" w:rsidRPr="00C6572E" w:rsidRDefault="00873913" w:rsidP="00873913">
            <w:pPr>
              <w:tabs>
                <w:tab w:val="left" w:pos="3360"/>
              </w:tabs>
              <w:ind w:firstLine="410"/>
              <w:rPr>
                <w:rFonts w:asciiTheme="majorEastAsia" w:eastAsiaTheme="majorEastAsia" w:hAnsiTheme="majorEastAsia"/>
                <w:color w:val="000000"/>
                <w:sz w:val="24"/>
              </w:rPr>
            </w:pPr>
            <w:r w:rsidRPr="00C6572E">
              <w:rPr>
                <w:rFonts w:asciiTheme="majorEastAsia" w:eastAsiaTheme="majorEastAsia" w:hAnsiTheme="majorEastAsia" w:hint="eastAsia"/>
                <w:color w:val="000000"/>
                <w:sz w:val="24"/>
              </w:rPr>
              <w:t>陈至雪：专业方向是计科，有一定的编程基础，熟悉C语言、C++。修读过公选课程《机器学习基础》，对机器学习和深度学习相关知识有所了解，在修读此课程期间也对python进行了基础的学习。在专业课程中学习了MATLAB。希望能够利用自身所学，在不同的领域有所应用和创新。</w:t>
            </w:r>
          </w:p>
          <w:p w:rsidR="00326E15" w:rsidRPr="00C6572E" w:rsidRDefault="00326E15" w:rsidP="00873913">
            <w:pPr>
              <w:tabs>
                <w:tab w:val="left" w:pos="3360"/>
              </w:tabs>
              <w:ind w:firstLine="410"/>
              <w:rPr>
                <w:rFonts w:asciiTheme="majorEastAsia" w:eastAsiaTheme="majorEastAsia" w:hAnsiTheme="majorEastAsia"/>
                <w:color w:val="000000"/>
                <w:sz w:val="24"/>
              </w:rPr>
            </w:pPr>
            <w:r w:rsidRPr="00C6572E">
              <w:rPr>
                <w:rFonts w:asciiTheme="majorEastAsia" w:eastAsiaTheme="majorEastAsia" w:hAnsiTheme="majorEastAsia" w:hint="eastAsia"/>
                <w:color w:val="000000"/>
                <w:sz w:val="24"/>
              </w:rPr>
              <w:t>潘文轩：计算机学院计算机科学与技术专业大二学生。平时积极好学，在学校修学《机器学习基础》公选课程，并在课外自学了一些神经网络相关的知识。本人掌握C/C++，python，latex，markdown等编程语言，学习之余参加数学建模比赛，曾获全国大学生数学建模竞赛（广东赛区）二等奖。同时在实验室学习过一年，具有良好的自学能力和文献阅读能力。希望能在本次比赛中利用自身所学的知识和技能，同队友合作，共同解决跨学科难题。</w:t>
            </w:r>
          </w:p>
          <w:p w:rsidR="00326E15" w:rsidRPr="00C6572E" w:rsidRDefault="00326E15" w:rsidP="00873913">
            <w:pPr>
              <w:tabs>
                <w:tab w:val="left" w:pos="3360"/>
              </w:tabs>
              <w:ind w:firstLine="410"/>
              <w:rPr>
                <w:rFonts w:asciiTheme="majorEastAsia" w:eastAsiaTheme="majorEastAsia" w:hAnsiTheme="majorEastAsia"/>
                <w:color w:val="000000"/>
                <w:sz w:val="24"/>
              </w:rPr>
            </w:pPr>
          </w:p>
        </w:tc>
      </w:tr>
      <w:tr w:rsidR="00822C3C" w:rsidTr="00326E15">
        <w:trPr>
          <w:cantSplit/>
          <w:trHeight w:val="3406"/>
          <w:jc w:val="center"/>
        </w:trPr>
        <w:tc>
          <w:tcPr>
            <w:tcW w:w="10370" w:type="dxa"/>
            <w:gridSpan w:val="20"/>
          </w:tcPr>
          <w:p w:rsidR="00822C3C" w:rsidRDefault="00467B09">
            <w:pPr>
              <w:tabs>
                <w:tab w:val="left" w:pos="3360"/>
              </w:tabs>
              <w:rPr>
                <w:rFonts w:ascii="宋体" w:hAnsi="宋体" w:cs="宋体"/>
                <w:b/>
                <w:kern w:val="0"/>
                <w:sz w:val="24"/>
              </w:rPr>
            </w:pPr>
            <w:r>
              <w:rPr>
                <w:rFonts w:ascii="宋体" w:hAnsi="宋体" w:cs="宋体" w:hint="eastAsia"/>
                <w:b/>
                <w:kern w:val="0"/>
                <w:sz w:val="24"/>
              </w:rPr>
              <w:t>二、项目创新特色概述(50字以内)</w:t>
            </w:r>
          </w:p>
          <w:p w:rsidR="00BE7B42" w:rsidRDefault="00BE7B42">
            <w:pPr>
              <w:tabs>
                <w:tab w:val="left" w:pos="3360"/>
              </w:tabs>
              <w:rPr>
                <w:rFonts w:ascii="宋体" w:hAnsi="宋体" w:cs="宋体"/>
                <w:b/>
                <w:kern w:val="0"/>
                <w:sz w:val="24"/>
              </w:rPr>
            </w:pPr>
          </w:p>
          <w:p w:rsidR="00F76482" w:rsidRPr="00C6572E" w:rsidRDefault="00F62056" w:rsidP="00F62056">
            <w:pPr>
              <w:tabs>
                <w:tab w:val="left" w:pos="3360"/>
              </w:tabs>
              <w:rPr>
                <w:rFonts w:ascii="宋体" w:hAnsi="宋体" w:cs="宋体"/>
                <w:kern w:val="0"/>
                <w:sz w:val="24"/>
              </w:rPr>
            </w:pPr>
            <w:r>
              <w:rPr>
                <w:rFonts w:ascii="宋体" w:hAnsi="宋体" w:cs="宋体" w:hint="eastAsia"/>
                <w:b/>
                <w:kern w:val="0"/>
                <w:sz w:val="24"/>
              </w:rPr>
              <w:t xml:space="preserve"> </w:t>
            </w:r>
            <w:r>
              <w:rPr>
                <w:rFonts w:ascii="宋体" w:hAnsi="宋体" w:cs="宋体"/>
                <w:b/>
                <w:kern w:val="0"/>
                <w:sz w:val="24"/>
              </w:rPr>
              <w:t xml:space="preserve">  </w:t>
            </w:r>
            <w:r w:rsidRPr="00C6572E">
              <w:rPr>
                <w:rFonts w:ascii="宋体" w:hAnsi="宋体" w:cs="宋体" w:hint="eastAsia"/>
                <w:kern w:val="0"/>
                <w:sz w:val="24"/>
              </w:rPr>
              <w:t>基于三种不同机器学习模型，对香港水域溶解氧进行模拟，并通过设置情景案例对</w:t>
            </w:r>
            <w:bookmarkStart w:id="4" w:name="OLE_LINK3"/>
            <w:r w:rsidRPr="00C6572E">
              <w:rPr>
                <w:rFonts w:ascii="宋体" w:hAnsi="宋体" w:cs="宋体" w:hint="eastAsia"/>
                <w:kern w:val="0"/>
                <w:sz w:val="24"/>
              </w:rPr>
              <w:t>溶解氧长期变化，年际波动的驱动因子</w:t>
            </w:r>
            <w:bookmarkEnd w:id="4"/>
            <w:r w:rsidRPr="00C6572E">
              <w:rPr>
                <w:rFonts w:ascii="宋体" w:hAnsi="宋体" w:cs="宋体" w:hint="eastAsia"/>
                <w:kern w:val="0"/>
                <w:sz w:val="24"/>
              </w:rPr>
              <w:t>进行研究，对比三种模型应用的差异。</w:t>
            </w:r>
          </w:p>
        </w:tc>
      </w:tr>
      <w:tr w:rsidR="00822C3C" w:rsidTr="00326E15">
        <w:trPr>
          <w:trHeight w:val="452"/>
          <w:jc w:val="center"/>
        </w:trPr>
        <w:tc>
          <w:tcPr>
            <w:tcW w:w="10370" w:type="dxa"/>
            <w:gridSpan w:val="20"/>
            <w:vAlign w:val="center"/>
          </w:tcPr>
          <w:p w:rsidR="00822C3C" w:rsidRDefault="00467B09">
            <w:pPr>
              <w:pStyle w:val="a7"/>
              <w:widowControl w:val="0"/>
              <w:rPr>
                <w:b/>
              </w:rPr>
            </w:pPr>
            <w:r>
              <w:rPr>
                <w:rFonts w:hint="eastAsia"/>
                <w:b/>
              </w:rPr>
              <w:t>三、计划项目实施思路（3000字以内）</w:t>
            </w:r>
          </w:p>
        </w:tc>
      </w:tr>
      <w:tr w:rsidR="00822C3C" w:rsidTr="00326E15">
        <w:trPr>
          <w:trHeight w:val="3275"/>
          <w:jc w:val="center"/>
        </w:trPr>
        <w:tc>
          <w:tcPr>
            <w:tcW w:w="10370" w:type="dxa"/>
            <w:gridSpan w:val="20"/>
          </w:tcPr>
          <w:p w:rsidR="00F62056" w:rsidRDefault="00467B09">
            <w:pPr>
              <w:tabs>
                <w:tab w:val="left" w:pos="4140"/>
              </w:tabs>
              <w:autoSpaceDE w:val="0"/>
              <w:autoSpaceDN w:val="0"/>
              <w:adjustRightInd w:val="0"/>
              <w:jc w:val="left"/>
              <w:rPr>
                <w:sz w:val="24"/>
              </w:rPr>
            </w:pPr>
            <w:r>
              <w:rPr>
                <w:rFonts w:hint="eastAsia"/>
                <w:sz w:val="24"/>
              </w:rPr>
              <w:t>1</w:t>
            </w:r>
            <w:r>
              <w:rPr>
                <w:rFonts w:hint="eastAsia"/>
                <w:sz w:val="24"/>
              </w:rPr>
              <w:t>．研究意义与目的，同类研究工作国内外研究现状与存在的问题等</w:t>
            </w:r>
          </w:p>
          <w:p w:rsidR="0093042E" w:rsidRPr="0076097B" w:rsidRDefault="0076097B" w:rsidP="0076097B">
            <w:pPr>
              <w:tabs>
                <w:tab w:val="left" w:pos="4140"/>
              </w:tabs>
              <w:autoSpaceDE w:val="0"/>
              <w:autoSpaceDN w:val="0"/>
              <w:adjustRightInd w:val="0"/>
              <w:jc w:val="left"/>
              <w:rPr>
                <w:sz w:val="24"/>
              </w:rPr>
            </w:pPr>
            <w:r w:rsidRPr="0076097B">
              <w:rPr>
                <w:rFonts w:hint="eastAsia"/>
                <w:sz w:val="24"/>
                <w:highlight w:val="lightGray"/>
              </w:rPr>
              <w:t>（</w:t>
            </w:r>
            <w:r>
              <w:rPr>
                <w:rFonts w:hint="eastAsia"/>
                <w:sz w:val="24"/>
                <w:highlight w:val="lightGray"/>
              </w:rPr>
              <w:t>1</w:t>
            </w:r>
            <w:r w:rsidRPr="0076097B">
              <w:rPr>
                <w:rFonts w:hint="eastAsia"/>
                <w:sz w:val="24"/>
                <w:highlight w:val="lightGray"/>
              </w:rPr>
              <w:t>）</w:t>
            </w:r>
            <w:r w:rsidR="000E5A6B" w:rsidRPr="0076097B">
              <w:rPr>
                <w:rFonts w:hint="eastAsia"/>
                <w:sz w:val="24"/>
              </w:rPr>
              <w:t>研究背景</w:t>
            </w:r>
          </w:p>
          <w:p w:rsidR="0093042E" w:rsidRDefault="005C782A" w:rsidP="005C782A">
            <w:pPr>
              <w:ind w:firstLine="480"/>
              <w:rPr>
                <w:rFonts w:asciiTheme="minorEastAsia" w:eastAsiaTheme="minorEastAsia" w:hAnsiTheme="minorEastAsia"/>
                <w:bCs/>
                <w:color w:val="000000"/>
                <w:sz w:val="24"/>
              </w:rPr>
            </w:pPr>
            <w:r w:rsidRPr="00C6572E">
              <w:rPr>
                <w:rFonts w:asciiTheme="minorEastAsia" w:eastAsiaTheme="minorEastAsia" w:hAnsiTheme="minorEastAsia" w:hint="eastAsia"/>
                <w:bCs/>
                <w:color w:val="000000"/>
                <w:sz w:val="24"/>
              </w:rPr>
              <w:t>近年来由于人类活动与气候变化，全球海域频繁爆发水体缺氧现象，对其沿岸生态系统产生破坏性的影响</w:t>
            </w:r>
            <w:r w:rsidR="00CC5355" w:rsidRPr="00C6572E">
              <w:rPr>
                <w:rFonts w:asciiTheme="minorEastAsia" w:eastAsiaTheme="minorEastAsia" w:hAnsiTheme="minorEastAsia" w:hint="eastAsia"/>
                <w:bCs/>
                <w:color w:val="000000"/>
                <w:sz w:val="24"/>
              </w:rPr>
              <w:t>，河口及其邻近海域的低氧</w:t>
            </w:r>
            <w:r w:rsidR="00CC5355" w:rsidRPr="00C6572E">
              <w:rPr>
                <w:rFonts w:asciiTheme="minorEastAsia" w:eastAsiaTheme="minorEastAsia" w:hAnsiTheme="minorEastAsia"/>
                <w:bCs/>
                <w:color w:val="000000"/>
                <w:sz w:val="24"/>
              </w:rPr>
              <w:t>/</w:t>
            </w:r>
            <w:r w:rsidR="00CC5355" w:rsidRPr="00C6572E">
              <w:rPr>
                <w:rFonts w:asciiTheme="minorEastAsia" w:eastAsiaTheme="minorEastAsia" w:hAnsiTheme="minorEastAsia" w:hint="eastAsia"/>
                <w:bCs/>
                <w:color w:val="000000"/>
                <w:sz w:val="24"/>
              </w:rPr>
              <w:t>缺氧问题由此也成为全球关注的重点。</w:t>
            </w:r>
            <w:r w:rsidR="00C339BC">
              <w:rPr>
                <w:rFonts w:asciiTheme="minorEastAsia" w:eastAsiaTheme="minorEastAsia" w:hAnsiTheme="minorEastAsia"/>
                <w:bCs/>
                <w:color w:val="000000"/>
                <w:sz w:val="24"/>
              </w:rPr>
              <w:t xml:space="preserve"> </w:t>
            </w:r>
          </w:p>
          <w:p w:rsidR="00785DD9" w:rsidRDefault="0024782C" w:rsidP="005C782A">
            <w:pPr>
              <w:ind w:firstLine="480"/>
              <w:rPr>
                <w:rFonts w:ascii="Segoe UI" w:hAnsi="Segoe UI" w:cs="Segoe UI"/>
                <w:color w:val="525252"/>
                <w:sz w:val="20"/>
                <w:szCs w:val="20"/>
                <w:shd w:val="clear" w:color="auto" w:fill="FDF9BF"/>
              </w:rPr>
            </w:pPr>
            <w:r w:rsidRPr="00CB7346">
              <w:rPr>
                <w:rFonts w:hint="eastAsia"/>
                <w:sz w:val="24"/>
              </w:rPr>
              <w:t>珠江是中国第二大河流，径流量在全球排第</w:t>
            </w:r>
            <w:r>
              <w:rPr>
                <w:sz w:val="24"/>
              </w:rPr>
              <w:t>13</w:t>
            </w:r>
            <w:r w:rsidRPr="00CB7346">
              <w:rPr>
                <w:rFonts w:hint="eastAsia"/>
                <w:sz w:val="24"/>
              </w:rPr>
              <w:t>位，</w:t>
            </w:r>
            <w:r>
              <w:rPr>
                <w:rFonts w:hint="eastAsia"/>
                <w:sz w:val="24"/>
              </w:rPr>
              <w:t>约为</w:t>
            </w:r>
            <w:r w:rsidRPr="00DD0BBD">
              <w:rPr>
                <w:sz w:val="24"/>
              </w:rPr>
              <w:t>330</w:t>
            </w:r>
            <w:r w:rsidRPr="00CB7346">
              <w:rPr>
                <w:sz w:val="24"/>
              </w:rPr>
              <w:t>×</w:t>
            </w:r>
            <w:r w:rsidRPr="00DD0BBD">
              <w:rPr>
                <w:sz w:val="24"/>
              </w:rPr>
              <w:t>10</w:t>
            </w:r>
            <w:r w:rsidRPr="00DD0BBD">
              <w:rPr>
                <w:sz w:val="24"/>
                <w:vertAlign w:val="superscript"/>
              </w:rPr>
              <w:t>9</w:t>
            </w:r>
            <w:r w:rsidRPr="00DD0BBD">
              <w:rPr>
                <w:sz w:val="24"/>
              </w:rPr>
              <w:t>m</w:t>
            </w:r>
            <w:r w:rsidRPr="00DD0BBD">
              <w:rPr>
                <w:sz w:val="24"/>
                <w:vertAlign w:val="superscript"/>
              </w:rPr>
              <w:t>3</w:t>
            </w:r>
            <w:r>
              <w:rPr>
                <w:sz w:val="24"/>
              </w:rPr>
              <w:t>/a</w:t>
            </w:r>
            <w:r>
              <w:rPr>
                <w:rFonts w:hint="eastAsia"/>
                <w:sz w:val="24"/>
              </w:rPr>
              <w:t>。</w:t>
            </w:r>
            <w:r w:rsidRPr="00CB7346">
              <w:rPr>
                <w:rFonts w:hint="eastAsia"/>
                <w:sz w:val="24"/>
              </w:rPr>
              <w:t>由于过去几十年工业、农业活动和</w:t>
            </w:r>
            <w:proofErr w:type="gramStart"/>
            <w:r>
              <w:rPr>
                <w:rFonts w:hint="eastAsia"/>
                <w:sz w:val="24"/>
              </w:rPr>
              <w:t>珠三角</w:t>
            </w:r>
            <w:proofErr w:type="gramEnd"/>
            <w:r>
              <w:rPr>
                <w:rFonts w:hint="eastAsia"/>
                <w:sz w:val="24"/>
              </w:rPr>
              <w:t>城市群</w:t>
            </w:r>
            <w:r w:rsidRPr="00CB7346">
              <w:rPr>
                <w:rFonts w:hint="eastAsia"/>
                <w:sz w:val="24"/>
              </w:rPr>
              <w:t>的快速发展，珠江口</w:t>
            </w:r>
            <w:r>
              <w:rPr>
                <w:rFonts w:hint="eastAsia"/>
                <w:sz w:val="24"/>
              </w:rPr>
              <w:t>接纳了大量的</w:t>
            </w:r>
            <w:r w:rsidRPr="00CB7346">
              <w:rPr>
                <w:rFonts w:hint="eastAsia"/>
                <w:sz w:val="24"/>
              </w:rPr>
              <w:t>人为碳物质和营养盐负荷</w:t>
            </w:r>
            <w:r>
              <w:rPr>
                <w:rFonts w:hint="eastAsia"/>
                <w:sz w:val="24"/>
              </w:rPr>
              <w:t>。而随着</w:t>
            </w:r>
            <w:r w:rsidRPr="00CB7346">
              <w:rPr>
                <w:rFonts w:hint="eastAsia"/>
                <w:sz w:val="24"/>
              </w:rPr>
              <w:t>珠三角经济社会的进一步发展，珠江口的入海营养盐负荷将不断升高</w:t>
            </w:r>
            <w:r>
              <w:rPr>
                <w:rFonts w:hint="eastAsia"/>
                <w:sz w:val="24"/>
              </w:rPr>
              <w:t>。</w:t>
            </w:r>
            <w:r>
              <w:rPr>
                <w:sz w:val="24"/>
              </w:rPr>
              <w:fldChar w:fldCharType="begin"/>
            </w:r>
            <w:r>
              <w:rPr>
                <w:sz w:val="24"/>
              </w:rPr>
              <w:instrText xml:space="preserve"> ADDIN EN.CITE &lt;EndNote&gt;&lt;Cite&gt;&lt;Author&gt;Strokal&lt;/Author&gt;&lt;Year&gt;2015&lt;/Year&gt;&lt;RecNum&gt;29&lt;/RecNum&gt;&lt;DisplayText&gt;(Strokal, Kroeze et al. 2015)&lt;/DisplayText&gt;&lt;record&gt;&lt;rec-number&gt;29&lt;/rec-number&gt;&lt;foreign-keys&gt;&lt;key app="EN" db-id="v0ptvfp2mtrz56efs98p5wtzpxs2rrs0awxw" timestamp="1615733536"&gt;29&lt;/key&gt;&lt;/foreign-keys&gt;&lt;ref-type name="Journal Article"&gt;17&lt;/ref-type&gt;&lt;contributors&gt;&lt;authors&gt;&lt;author&gt;Strokal, Maryna&lt;/author&gt;&lt;author&gt;Kroeze, Carolien&lt;/author&gt;&lt;author&gt;Li, Lili&lt;/author&gt;&lt;author&gt;Luan, Shengji&lt;/author&gt;&lt;author&gt;Wang, Huanzhi&lt;/author&gt;&lt;author&gt;Yang, Shunshun&lt;/author&gt;&lt;author&gt;Zhang, Yisheng&lt;/author&gt;&lt;/authors&gt;&lt;/contributors&gt;&lt;titles&gt;&lt;title&gt;Increasing dissolved nitrogen and phosphorus export by the Pearl River (Zhujiang): a modeling approach at the sub-basin scale to assess effective nutrient management&lt;/title&gt;&lt;secondary-title&gt;Biogeochemistry&lt;/secondary-title&gt;&lt;/titles&gt;&lt;periodical&gt;&lt;full-title&gt;Biogeochemistry&lt;/full-title&gt;&lt;/periodical&gt;&lt;pages&gt;221-242&lt;/pages&gt;&lt;volume&gt;125&lt;/volume&gt;&lt;number&gt;2&lt;/number&gt;&lt;section&gt;221&lt;/section&gt;&lt;dates&gt;&lt;year&gt;2015&lt;/year&gt;&lt;/dates&gt;&lt;isbn&gt;0168-2563&amp;#xD;1573-515X&lt;/isbn&gt;&lt;urls&gt;&lt;/urls&gt;&lt;electronic-resource-num&gt;10.1007/s10533-015-0124-1&lt;/electronic-resource-num&gt;&lt;/record&gt;&lt;/Cite&gt;&lt;/EndNote&gt;</w:instrText>
            </w:r>
            <w:r>
              <w:rPr>
                <w:sz w:val="24"/>
              </w:rPr>
              <w:fldChar w:fldCharType="separate"/>
            </w:r>
            <w:r>
              <w:rPr>
                <w:noProof/>
                <w:sz w:val="24"/>
              </w:rPr>
              <w:t>(Strokal, Kroeze et al. 2015)</w:t>
            </w:r>
            <w:r>
              <w:rPr>
                <w:sz w:val="24"/>
              </w:rPr>
              <w:fldChar w:fldCharType="end"/>
            </w:r>
            <w:r w:rsidR="00095138">
              <w:rPr>
                <w:rFonts w:hint="eastAsia"/>
                <w:sz w:val="24"/>
              </w:rPr>
              <w:t>沿海低氧系统中水体养分含量与低氧环境之间的强相关关系已有诸多文献记载</w:t>
            </w:r>
            <w:r w:rsidR="00785DD9">
              <w:rPr>
                <w:rFonts w:hint="eastAsia"/>
                <w:sz w:val="24"/>
              </w:rPr>
              <w:t>与说明</w:t>
            </w:r>
            <w:r w:rsidR="00095138">
              <w:rPr>
                <w:rFonts w:hint="eastAsia"/>
                <w:sz w:val="24"/>
              </w:rPr>
              <w:t>。</w:t>
            </w:r>
            <w:r w:rsidR="00785DD9">
              <w:rPr>
                <w:sz w:val="24"/>
              </w:rPr>
              <w:fldChar w:fldCharType="begin"/>
            </w:r>
            <w:r w:rsidR="00785DD9">
              <w:rPr>
                <w:sz w:val="24"/>
              </w:rPr>
              <w:instrText xml:space="preserve"> ADDIN EN.CITE &lt;EndNote&gt;&lt;Cite&gt;&lt;Author&gt;Li&lt;/Author&gt;&lt;Year&gt;2011&lt;/Year&gt;&lt;RecNum&gt;27&lt;/RecNum&gt;&lt;DisplayText&gt;(Li, Bianchi et al. 2011)&lt;/DisplayText&gt;&lt;record&gt;&lt;rec-number&gt;27&lt;/rec-number&gt;&lt;foreign-keys&gt;&lt;key app="EN" db-id="v0ptvfp2mtrz56efs98p5wtzpxs2rrs0awxw" timestamp="1615731849"&gt;27&lt;/key&gt;&lt;/foreign-keys&gt;&lt;ref-type name="Journal Article"&gt;17&lt;/ref-type&gt;&lt;contributors&gt;&lt;authors&gt;&lt;author&gt;Li, Xinxin&lt;/author&gt;&lt;author&gt;Bianchi, Thomas S.&lt;/author&gt;&lt;author&gt;Yang, Zuosheng&lt;/author&gt;&lt;author&gt;Osterman, Lisa E.&lt;/author&gt;&lt;author&gt;Allison, Mead A.&lt;/author&gt;&lt;author&gt;DiMarco, Steven F.&lt;/author&gt;&lt;author&gt;Yang, Guipeng&lt;/author&gt;&lt;/authors&gt;&lt;/contributors&gt;&lt;titles&gt;&lt;title&gt;Historical trends of hypoxia in Changjiang River estuary: Applications of chemical biomarkers and microfossils&lt;/title&gt;&lt;secondary-title&gt;Journal of Marine Systems&lt;/secondary-title&gt;&lt;/titles&gt;&lt;periodical&gt;&lt;full-title&gt;Journal of Marine Systems&lt;/full-title&gt;&lt;/periodical&gt;&lt;pages&gt;57-68&lt;/pages&gt;&lt;volume&gt;86&lt;/volume&gt;&lt;number&gt;3-4&lt;/number&gt;&lt;section&gt;57&lt;/section&gt;&lt;dates&gt;&lt;year&gt;2011&lt;/year&gt;&lt;/dates&gt;&lt;isbn&gt;09247963&lt;/isbn&gt;&lt;urls&gt;&lt;/urls&gt;&lt;electronic-resource-num&gt;10.1016/j.jmarsys.2011.02.003&lt;/electronic-resource-num&gt;&lt;/record&gt;&lt;/Cite&gt;&lt;/EndNote&gt;</w:instrText>
            </w:r>
            <w:r w:rsidR="00785DD9">
              <w:rPr>
                <w:sz w:val="24"/>
              </w:rPr>
              <w:fldChar w:fldCharType="separate"/>
            </w:r>
            <w:r w:rsidR="00785DD9">
              <w:rPr>
                <w:noProof/>
                <w:sz w:val="24"/>
              </w:rPr>
              <w:t>(Li, Bianchi et al. 2011)</w:t>
            </w:r>
            <w:r w:rsidR="00785DD9">
              <w:rPr>
                <w:sz w:val="24"/>
              </w:rPr>
              <w:fldChar w:fldCharType="end"/>
            </w:r>
            <w:r w:rsidR="00112A64">
              <w:rPr>
                <w:rFonts w:hint="eastAsia"/>
                <w:sz w:val="24"/>
              </w:rPr>
              <w:t>由此，大量营养元素的输入为珠江河口水域</w:t>
            </w:r>
            <w:r w:rsidR="00C339BC">
              <w:rPr>
                <w:rFonts w:hint="eastAsia"/>
                <w:sz w:val="24"/>
              </w:rPr>
              <w:t>低氧环境</w:t>
            </w:r>
            <w:r w:rsidR="00112A64">
              <w:rPr>
                <w:rFonts w:hint="eastAsia"/>
                <w:sz w:val="24"/>
              </w:rPr>
              <w:t>形成的重要因素。</w:t>
            </w:r>
            <w:r w:rsidR="00C339BC">
              <w:rPr>
                <w:rFonts w:hint="eastAsia"/>
                <w:sz w:val="24"/>
              </w:rPr>
              <w:t>此外，近年来越来越多的研究表明气候变化助长了沿海海洋缺氧的蔓延。气候变化可以改变海洋环流或垂直分层，从而改变氧源和汇之间的平衡。</w:t>
            </w:r>
            <w:r w:rsidR="00C339BC">
              <w:rPr>
                <w:sz w:val="24"/>
              </w:rPr>
              <w:fldChar w:fldCharType="begin"/>
            </w:r>
            <w:r w:rsidR="00C339BC">
              <w:rPr>
                <w:sz w:val="24"/>
              </w:rPr>
              <w:instrText xml:space="preserve"> ADDIN EN.CITE &lt;EndNote&gt;&lt;Cite&gt;&lt;Author&gt;Levin&lt;/Author&gt;&lt;RecNum&gt;31&lt;/RecNum&gt;&lt;DisplayText&gt;(Levin, Ekau et al.)&lt;/DisplayText&gt;&lt;record&gt;&lt;rec-number&gt;31&lt;/rec-number&gt;&lt;foreign-keys&gt;&lt;key app="EN" db-id="v0ptvfp2mtrz56efs98p5wtzpxs2rrs0awxw" timestamp="1615742521"&gt;31&lt;/key&gt;&lt;/foreign-keys&gt;&lt;ref-type name="Journal Article"&gt;17&lt;/ref-type&gt;&lt;contributors&gt;&lt;authors&gt;&lt;author&gt;Levin, L. A.&lt;/author&gt;&lt;author&gt;Ekau, W.&lt;/author&gt;&lt;author&gt;Gooday, A. J.&lt;/author&gt;&lt;author&gt;Jorissen, F.&lt;/author&gt;&lt;author&gt;Middelburg, J. J.&lt;/author&gt;&lt;author&gt;Naqvi, W.&lt;/author&gt;&lt;author&gt;Neira, C.&lt;/author&gt;&lt;author&gt;Rabalais, N. N.&lt;/author&gt;&lt;author&gt;Zhang, J.&lt;/author&gt;&lt;/authors&gt;&lt;/contributors&gt;&lt;titles&gt;&lt;/titles&gt;&lt;dates&gt;&lt;/dates&gt;&lt;urls&gt;&lt;/urls&gt;&lt;electronic-resource-num&gt;10.5194/bgd-6-3563-2009&lt;/electronic-resource-num&gt;&lt;/record&gt;&lt;/Cite&gt;&lt;/EndNote&gt;</w:instrText>
            </w:r>
            <w:r w:rsidR="00C339BC">
              <w:rPr>
                <w:sz w:val="24"/>
              </w:rPr>
              <w:fldChar w:fldCharType="separate"/>
            </w:r>
            <w:r w:rsidR="00C339BC">
              <w:rPr>
                <w:noProof/>
                <w:sz w:val="24"/>
              </w:rPr>
              <w:t>(Levin, Ekau et al.)</w:t>
            </w:r>
            <w:r w:rsidR="00C339BC">
              <w:rPr>
                <w:sz w:val="24"/>
              </w:rPr>
              <w:fldChar w:fldCharType="end"/>
            </w:r>
            <w:r w:rsidR="006F4CF7">
              <w:rPr>
                <w:rFonts w:hint="eastAsia"/>
                <w:sz w:val="24"/>
              </w:rPr>
              <w:t>除此外，珠江</w:t>
            </w:r>
            <w:r w:rsidR="00F710EA">
              <w:rPr>
                <w:rFonts w:hint="eastAsia"/>
                <w:sz w:val="24"/>
              </w:rPr>
              <w:t>口海域低氧形成还与其水体化学生物过程，有机碳颗粒（</w:t>
            </w:r>
            <w:r w:rsidR="00F710EA">
              <w:rPr>
                <w:rFonts w:hint="eastAsia"/>
                <w:sz w:val="24"/>
              </w:rPr>
              <w:t>P</w:t>
            </w:r>
            <w:r w:rsidR="00F710EA">
              <w:rPr>
                <w:sz w:val="24"/>
              </w:rPr>
              <w:t>OC</w:t>
            </w:r>
            <w:r w:rsidR="00F710EA">
              <w:rPr>
                <w:rFonts w:hint="eastAsia"/>
                <w:sz w:val="24"/>
              </w:rPr>
              <w:t>）等相关。</w:t>
            </w:r>
            <w:r w:rsidR="00F710EA">
              <w:rPr>
                <w:sz w:val="24"/>
              </w:rPr>
              <w:fldChar w:fldCharType="begin"/>
            </w:r>
            <w:r w:rsidR="00F710EA">
              <w:rPr>
                <w:sz w:val="24"/>
              </w:rPr>
              <w:instrText xml:space="preserve"> ADDIN EN.CITE &lt;EndNote&gt;&lt;Cite&gt;&lt;Author&gt;Li&lt;/Author&gt;&lt;Year&gt;2019&lt;/Year&gt;&lt;RecNum&gt;33&lt;/RecNum&gt;&lt;DisplayText&gt;(Li, Song et al. 2019)&lt;/DisplayText&gt;&lt;record&gt;&lt;rec-number&gt;33&lt;/rec-number&gt;&lt;foreign-keys&gt;&lt;key app="EN" db-id="v0ptvfp2mtrz56efs98p5wtzpxs2rrs0awxw" timestamp="1615743772"&gt;33&lt;/key&gt;&lt;/foreign-keys&gt;&lt;ref-type name="Journal Article"&gt;17&lt;/ref-type&gt;&lt;contributors&gt;&lt;authors&gt;&lt;author&gt;Li, Yang&lt;/author&gt;&lt;author&gt;Song, Guisheng&lt;/author&gt;&lt;author&gt;Massicotte, Philippe&lt;/author&gt;&lt;author&gt;Yang, Fangming&lt;/author&gt;&lt;author&gt;Li, Ruihuan&lt;/author&gt;&lt;author&gt;Xie, Huixiang&lt;/author&gt;&lt;/authors&gt;&lt;/contributors&gt;&lt;titles&gt;&lt;title&gt;Distribution, seasonality, and fluxes of dissolved organic matter in the Pearl River (Zhujiang) estuary, China&lt;/title&gt;&lt;secondary-title&gt;Biogeosciences&lt;/secondary-title&gt;&lt;/titles&gt;&lt;periodical&gt;&lt;full-title&gt;Biogeosciences&lt;/full-title&gt;&lt;/periodical&gt;&lt;pages&gt;2751-2770&lt;/pages&gt;&lt;volume&gt;16&lt;/volume&gt;&lt;number&gt;13&lt;/number&gt;&lt;section&gt;2751&lt;/section&gt;&lt;dates&gt;&lt;year&gt;2019&lt;/year&gt;&lt;/dates&gt;&lt;isbn&gt;1726-4189&lt;/isbn&gt;&lt;urls&gt;&lt;/urls&gt;&lt;electronic-resource-num&gt;10.5194/bg-16-2751-2019&lt;/electronic-resource-num&gt;&lt;/record&gt;&lt;/Cite&gt;&lt;/EndNote&gt;</w:instrText>
            </w:r>
            <w:r w:rsidR="00F710EA">
              <w:rPr>
                <w:sz w:val="24"/>
              </w:rPr>
              <w:fldChar w:fldCharType="separate"/>
            </w:r>
            <w:r w:rsidR="00F710EA">
              <w:rPr>
                <w:noProof/>
                <w:sz w:val="24"/>
              </w:rPr>
              <w:t>(Li, Song et al. 2019)</w:t>
            </w:r>
            <w:r w:rsidR="00F710EA">
              <w:rPr>
                <w:sz w:val="24"/>
              </w:rPr>
              <w:fldChar w:fldCharType="end"/>
            </w:r>
          </w:p>
          <w:p w:rsidR="0024782C" w:rsidRDefault="006F4CF7" w:rsidP="001D2714">
            <w:pPr>
              <w:ind w:firstLine="480"/>
              <w:rPr>
                <w:rFonts w:asciiTheme="minorEastAsia" w:eastAsiaTheme="minorEastAsia" w:hAnsiTheme="minorEastAsia"/>
                <w:bCs/>
                <w:color w:val="000000"/>
                <w:sz w:val="24"/>
              </w:rPr>
            </w:pPr>
            <w:r w:rsidRPr="00C6572E">
              <w:rPr>
                <w:rFonts w:asciiTheme="minorEastAsia" w:eastAsiaTheme="minorEastAsia" w:hAnsiTheme="minorEastAsia" w:hint="eastAsia"/>
                <w:bCs/>
                <w:color w:val="000000"/>
                <w:sz w:val="24"/>
              </w:rPr>
              <w:lastRenderedPageBreak/>
              <w:t>本项目</w:t>
            </w:r>
            <w:r>
              <w:rPr>
                <w:rFonts w:asciiTheme="minorEastAsia" w:eastAsiaTheme="minorEastAsia" w:hAnsiTheme="minorEastAsia" w:hint="eastAsia"/>
                <w:bCs/>
                <w:color w:val="000000"/>
                <w:sz w:val="24"/>
              </w:rPr>
              <w:t>将</w:t>
            </w:r>
            <w:r w:rsidRPr="00C6572E">
              <w:rPr>
                <w:rFonts w:asciiTheme="minorEastAsia" w:eastAsiaTheme="minorEastAsia" w:hAnsiTheme="minorEastAsia" w:hint="eastAsia"/>
                <w:bCs/>
                <w:color w:val="000000"/>
                <w:sz w:val="24"/>
              </w:rPr>
              <w:t>针对位于珠江河口东侧的香港海域近年频繁出现的低氧现象进行探究</w:t>
            </w:r>
            <w:r>
              <w:rPr>
                <w:rFonts w:asciiTheme="minorEastAsia" w:eastAsiaTheme="minorEastAsia" w:hAnsiTheme="minorEastAsia" w:hint="eastAsia"/>
                <w:bCs/>
                <w:color w:val="000000"/>
                <w:sz w:val="24"/>
              </w:rPr>
              <w:t>,</w:t>
            </w:r>
            <w:r w:rsidR="001022C6" w:rsidRPr="00C6572E">
              <w:rPr>
                <w:rFonts w:asciiTheme="minorEastAsia" w:eastAsiaTheme="minorEastAsia" w:hAnsiTheme="minorEastAsia" w:hint="eastAsia"/>
                <w:bCs/>
                <w:color w:val="000000"/>
                <w:sz w:val="24"/>
              </w:rPr>
              <w:t>并根据探究的结果针对性的提出改善措施，为环境保护及生态修复等相关法律法规的制定提供科学依据。</w:t>
            </w:r>
          </w:p>
          <w:p w:rsidR="000E5A6B" w:rsidRDefault="000E5A6B" w:rsidP="000E5A6B">
            <w:pPr>
              <w:rPr>
                <w:rFonts w:asciiTheme="minorEastAsia" w:eastAsiaTheme="minorEastAsia" w:hAnsiTheme="minorEastAsia"/>
                <w:bCs/>
                <w:color w:val="000000"/>
                <w:sz w:val="24"/>
              </w:rPr>
            </w:pPr>
          </w:p>
          <w:p w:rsidR="006F4CF7" w:rsidRPr="0076097B" w:rsidRDefault="0076097B" w:rsidP="0076097B">
            <w:pPr>
              <w:rPr>
                <w:rFonts w:asciiTheme="minorEastAsia" w:eastAsiaTheme="minorEastAsia" w:hAnsiTheme="minorEastAsia"/>
                <w:bCs/>
                <w:color w:val="000000"/>
                <w:sz w:val="24"/>
              </w:rPr>
            </w:pPr>
            <w:r>
              <w:rPr>
                <w:rFonts w:asciiTheme="minorEastAsia" w:eastAsiaTheme="minorEastAsia" w:hAnsiTheme="minorEastAsia" w:hint="eastAsia"/>
                <w:bCs/>
                <w:color w:val="000000"/>
                <w:sz w:val="24"/>
              </w:rPr>
              <w:t>（2）</w:t>
            </w:r>
            <w:r w:rsidR="000E5A6B" w:rsidRPr="0076097B">
              <w:rPr>
                <w:rFonts w:asciiTheme="minorEastAsia" w:eastAsiaTheme="minorEastAsia" w:hAnsiTheme="minorEastAsia" w:hint="eastAsia"/>
                <w:bCs/>
                <w:color w:val="000000"/>
                <w:sz w:val="24"/>
              </w:rPr>
              <w:t>国内外研究现状及进展</w:t>
            </w:r>
          </w:p>
          <w:p w:rsidR="00C339BC" w:rsidRDefault="00C339BC" w:rsidP="00C339BC">
            <w:pPr>
              <w:ind w:firstLine="480"/>
              <w:rPr>
                <w:rFonts w:asciiTheme="minorEastAsia" w:eastAsiaTheme="minorEastAsia" w:hAnsiTheme="minorEastAsia"/>
                <w:bCs/>
                <w:color w:val="000000"/>
                <w:sz w:val="24"/>
              </w:rPr>
            </w:pPr>
            <w:r w:rsidRPr="00C6572E">
              <w:rPr>
                <w:rFonts w:asciiTheme="minorEastAsia" w:eastAsiaTheme="minorEastAsia" w:hAnsiTheme="minorEastAsia" w:hint="eastAsia"/>
                <w:bCs/>
                <w:color w:val="000000"/>
                <w:sz w:val="24"/>
              </w:rPr>
              <w:t>海域水体缺氧现象背后的机理极为复杂，涉及到水质，水生态，水动力过程及生物化学过程等多方面的影响及水体的响应机制。</w:t>
            </w:r>
            <w:r w:rsidRPr="00C6572E">
              <w:rPr>
                <w:rFonts w:asciiTheme="minorEastAsia" w:eastAsiaTheme="minorEastAsia" w:hAnsiTheme="minorEastAsia"/>
                <w:bCs/>
                <w:color w:val="000000"/>
                <w:sz w:val="24"/>
              </w:rPr>
              <w:t xml:space="preserve"> </w:t>
            </w:r>
          </w:p>
          <w:p w:rsidR="006F4CF7" w:rsidRDefault="006F4CF7" w:rsidP="006F4CF7">
            <w:pPr>
              <w:pStyle w:val="aa"/>
              <w:ind w:left="480" w:firstLineChars="0" w:firstLine="0"/>
              <w:rPr>
                <w:rFonts w:asciiTheme="minorEastAsia" w:eastAsiaTheme="minorEastAsia" w:hAnsiTheme="minorEastAsia"/>
                <w:bCs/>
                <w:color w:val="000000"/>
                <w:sz w:val="24"/>
              </w:rPr>
            </w:pPr>
            <w:r>
              <w:rPr>
                <w:rFonts w:asciiTheme="minorEastAsia" w:eastAsiaTheme="minorEastAsia" w:hAnsiTheme="minorEastAsia" w:hint="eastAsia"/>
                <w:bCs/>
                <w:color w:val="000000"/>
                <w:sz w:val="24"/>
              </w:rPr>
              <w:t>为探究其形成机制，国内外学者对全球不同海域低氧系统的形成也做出了大量的研究，如</w:t>
            </w:r>
            <w:r>
              <w:rPr>
                <w:rFonts w:asciiTheme="minorEastAsia" w:eastAsiaTheme="minorEastAsia" w:hAnsiTheme="minorEastAsia"/>
                <w:bCs/>
                <w:color w:val="000000"/>
                <w:sz w:val="24"/>
              </w:rPr>
              <w:t>Li</w:t>
            </w:r>
          </w:p>
          <w:p w:rsidR="006F4CF7" w:rsidRDefault="006F4CF7" w:rsidP="006F4CF7">
            <w:pPr>
              <w:rPr>
                <w:rFonts w:asciiTheme="minorEastAsia" w:eastAsiaTheme="minorEastAsia" w:hAnsiTheme="minorEastAsia"/>
                <w:bCs/>
                <w:color w:val="000000"/>
                <w:sz w:val="24"/>
              </w:rPr>
            </w:pPr>
            <w:r w:rsidRPr="006F4CF7">
              <w:rPr>
                <w:rFonts w:asciiTheme="minorEastAsia" w:eastAsiaTheme="minorEastAsia" w:hAnsiTheme="minorEastAsia" w:hint="eastAsia"/>
                <w:bCs/>
                <w:color w:val="000000"/>
                <w:sz w:val="24"/>
              </w:rPr>
              <w:t>等采用化学生物标志物及微化石等对长江口富营养化及低氧水域环境的形成原因进行了探究;</w:t>
            </w:r>
            <w:r w:rsidRPr="006F4CF7">
              <w:rPr>
                <w:rFonts w:asciiTheme="minorEastAsia" w:eastAsiaTheme="minorEastAsia" w:hAnsiTheme="minorEastAsia"/>
                <w:bCs/>
                <w:color w:val="000000"/>
                <w:sz w:val="24"/>
              </w:rPr>
              <w:fldChar w:fldCharType="begin"/>
            </w:r>
            <w:r w:rsidRPr="006F4CF7">
              <w:rPr>
                <w:rFonts w:asciiTheme="minorEastAsia" w:eastAsiaTheme="minorEastAsia" w:hAnsiTheme="minorEastAsia"/>
                <w:bCs/>
                <w:color w:val="000000"/>
                <w:sz w:val="24"/>
              </w:rPr>
              <w:instrText xml:space="preserve"> ADDIN EN.CITE &lt;EndNote&gt;&lt;Cite&gt;&lt;Author&gt;Li&lt;/Author&gt;&lt;Year&gt;2011&lt;/Year&gt;&lt;RecNum&gt;27&lt;/RecNum&gt;&lt;DisplayText&gt;(Li, Bianchi et al. 2011)&lt;/DisplayText&gt;&lt;record&gt;&lt;rec-number&gt;27&lt;/rec-number&gt;&lt;foreign-keys&gt;&lt;key app="EN" db-id="v0ptvfp2mtrz56efs98p5wtzpxs2rrs0awxw" timestamp="1615731849"&gt;27&lt;/key&gt;&lt;/foreign-keys&gt;&lt;ref-type name="Journal Article"&gt;17&lt;/ref-type&gt;&lt;contributors&gt;&lt;authors&gt;&lt;author&gt;Li, Xinxin&lt;/author&gt;&lt;author&gt;Bianchi, Thomas S.&lt;/author&gt;&lt;author&gt;Yang, Zuosheng&lt;/author&gt;&lt;author&gt;Osterman, Lisa E.&lt;/author&gt;&lt;author&gt;Allison, Mead A.&lt;/author&gt;&lt;author&gt;DiMarco, Steven F.&lt;/author&gt;&lt;author&gt;Yang, Guipeng&lt;/author&gt;&lt;/authors&gt;&lt;/contributors&gt;&lt;titles&gt;&lt;title&gt;Historical trends of hypoxia in Changjiang River estuary: Applications of chemical biomarkers and microfossils&lt;/title&gt;&lt;secondary-title&gt;Journal of Marine Systems&lt;/secondary-title&gt;&lt;/titles&gt;&lt;periodical&gt;&lt;full-title&gt;Journal of Marine Systems&lt;/full-title&gt;&lt;/periodical&gt;&lt;pages&gt;57-68&lt;/pages&gt;&lt;volume&gt;86&lt;/volume&gt;&lt;number&gt;3-4&lt;/number&gt;&lt;section&gt;57&lt;/section&gt;&lt;dates&gt;&lt;year&gt;2011&lt;/year&gt;&lt;/dates&gt;&lt;isbn&gt;09247963&lt;/isbn&gt;&lt;urls&gt;&lt;/urls&gt;&lt;electronic-resource-num&gt;10.1016/j.jmarsys.2011.02.003&lt;/electronic-resource-num&gt;&lt;/record&gt;&lt;/Cite&gt;&lt;/EndNote&gt;</w:instrText>
            </w:r>
            <w:r w:rsidRPr="006F4CF7">
              <w:rPr>
                <w:rFonts w:asciiTheme="minorEastAsia" w:eastAsiaTheme="minorEastAsia" w:hAnsiTheme="minorEastAsia"/>
                <w:bCs/>
                <w:color w:val="000000"/>
                <w:sz w:val="24"/>
              </w:rPr>
              <w:fldChar w:fldCharType="separate"/>
            </w:r>
            <w:r w:rsidRPr="006F4CF7">
              <w:rPr>
                <w:rFonts w:asciiTheme="minorEastAsia" w:eastAsiaTheme="minorEastAsia" w:hAnsiTheme="minorEastAsia"/>
                <w:bCs/>
                <w:noProof/>
                <w:color w:val="000000"/>
                <w:sz w:val="24"/>
              </w:rPr>
              <w:t>(Li, Bianchi et al. 2011)</w:t>
            </w:r>
            <w:r w:rsidRPr="006F4CF7">
              <w:rPr>
                <w:rFonts w:asciiTheme="minorEastAsia" w:eastAsiaTheme="minorEastAsia" w:hAnsiTheme="minorEastAsia"/>
                <w:bCs/>
                <w:color w:val="000000"/>
                <w:sz w:val="24"/>
              </w:rPr>
              <w:fldChar w:fldCharType="end"/>
            </w:r>
            <w:r w:rsidRPr="006F4CF7">
              <w:rPr>
                <w:rFonts w:asciiTheme="minorEastAsia" w:eastAsiaTheme="minorEastAsia" w:hAnsiTheme="minorEastAsia"/>
                <w:bCs/>
                <w:color w:val="000000"/>
                <w:sz w:val="24"/>
              </w:rPr>
              <w:t>;</w:t>
            </w:r>
            <w:r w:rsidRPr="006F4CF7">
              <w:rPr>
                <w:rFonts w:asciiTheme="minorEastAsia" w:eastAsiaTheme="minorEastAsia" w:hAnsiTheme="minorEastAsia" w:hint="eastAsia"/>
                <w:bCs/>
                <w:color w:val="000000"/>
                <w:sz w:val="24"/>
              </w:rPr>
              <w:t>Ni等采用耦合的物理-生物化学地球模型对切萨皮克湾长期低氧现象进行了模拟与探究。</w:t>
            </w:r>
            <w:r w:rsidRPr="006F4CF7">
              <w:rPr>
                <w:rFonts w:asciiTheme="minorEastAsia" w:eastAsiaTheme="minorEastAsia" w:hAnsiTheme="minorEastAsia"/>
                <w:bCs/>
                <w:color w:val="000000"/>
                <w:sz w:val="24"/>
              </w:rPr>
              <w:fldChar w:fldCharType="begin"/>
            </w:r>
            <w:r w:rsidRPr="006F4CF7">
              <w:rPr>
                <w:rFonts w:asciiTheme="minorEastAsia" w:eastAsiaTheme="minorEastAsia" w:hAnsiTheme="minorEastAsia"/>
                <w:bCs/>
                <w:color w:val="000000"/>
                <w:sz w:val="24"/>
              </w:rPr>
              <w:instrText xml:space="preserve"> ADDIN EN.CITE &lt;EndNote&gt;&lt;Cite&gt;&lt;Author&gt;Ni&lt;/Author&gt;&lt;Year&gt;2020&lt;/Year&gt;&lt;RecNum&gt;11&lt;/RecNum&gt;&lt;DisplayText&gt;(Ni, Li et al. 2020)&lt;/DisplayText&gt;&lt;record&gt;&lt;rec-number&gt;11&lt;/rec-number&gt;&lt;foreign-keys&gt;&lt;key app="EN" db-id="v0ptvfp2mtrz56efs98p5wtzpxs2rrs0awxw" timestamp="1615552488"&gt;11&lt;/key&gt;&lt;/foreign-keys&gt;&lt;ref-type name="Journal Article"&gt;17&lt;/ref-type&gt;&lt;contributors&gt;&lt;authors&gt;&lt;author&gt;Ni, W.&lt;/author&gt;&lt;author&gt;Li, M.&lt;/author&gt;&lt;author&gt;Testa, J. M.&lt;/author&gt;&lt;/authors&gt;&lt;/contributors&gt;&lt;auth-address&gt;Horn Point Laboratory, University of Maryland Center for Environmental Science, Cambridge, MD 21613, United States.&amp;#xD;Horn Point Laboratory, University of Maryland Center for Environmental Science, Cambridge, MD 21613, United States. Electronic address: mingli@umces.edu.&amp;#xD;Chesapeake Biological Laboratory, University of Maryland Center for Environmental Science, Solomons, MD 20688, United States.&lt;/auth-address&gt;&lt;titles&gt;&lt;title&gt;Discerning effects of warming, sea level rise and nutrient management on long-term hypoxia trends in Chesapeake Bay&lt;/title&gt;&lt;secondary-title&gt;Sci Total Environ&lt;/secondary-title&gt;&lt;/titles&gt;&lt;periodical&gt;&lt;full-title&gt;Sci Total Environ&lt;/full-title&gt;&lt;/periodical&gt;&lt;pages&gt;139717&lt;/pages&gt;&lt;volume&gt;737&lt;/volume&gt;&lt;edition&gt;2020/06/15&lt;/edition&gt;&lt;keywords&gt;&lt;keyword&gt;Climate change&lt;/keyword&gt;&lt;keyword&gt;Hypoxia&lt;/keyword&gt;&lt;keyword&gt;Long-term trend&lt;/keyword&gt;&lt;keyword&gt;Nutrient management&lt;/keyword&gt;&lt;keyword&gt;competing financial interests or personal relationships that could have appeared&lt;/keyword&gt;&lt;keyword&gt;to influence the work reported in this paper.&lt;/keyword&gt;&lt;/keywords&gt;&lt;dates&gt;&lt;year&gt;2020&lt;/year&gt;&lt;pub-dates&gt;&lt;date&gt;Oct 1&lt;/date&gt;&lt;/pub-dates&gt;&lt;/dates&gt;&lt;isbn&gt;1879-1026 (Electronic)&amp;#xD;0048-9697 (Linking)&lt;/isbn&gt;&lt;accession-num&gt;32535310&lt;/accession-num&gt;&lt;urls&gt;&lt;related-urls&gt;&lt;url&gt;https://www.ncbi.nlm.nih.gov/pubmed/32535310&lt;/url&gt;&lt;/related-urls&gt;&lt;/urls&gt;&lt;electronic-resource-num&gt;10.1016/j.scitotenv.2020.139717&lt;/electronic-resource-num&gt;&lt;/record&gt;&lt;/Cite&gt;&lt;/EndNote&gt;</w:instrText>
            </w:r>
            <w:r w:rsidRPr="006F4CF7">
              <w:rPr>
                <w:rFonts w:asciiTheme="minorEastAsia" w:eastAsiaTheme="minorEastAsia" w:hAnsiTheme="minorEastAsia"/>
                <w:bCs/>
                <w:color w:val="000000"/>
                <w:sz w:val="24"/>
              </w:rPr>
              <w:fldChar w:fldCharType="separate"/>
            </w:r>
            <w:r w:rsidRPr="006F4CF7">
              <w:rPr>
                <w:rFonts w:asciiTheme="minorEastAsia" w:eastAsiaTheme="minorEastAsia" w:hAnsiTheme="minorEastAsia"/>
                <w:bCs/>
                <w:noProof/>
                <w:color w:val="000000"/>
                <w:sz w:val="24"/>
              </w:rPr>
              <w:t>(Ni, Li et al. 2020)</w:t>
            </w:r>
            <w:r w:rsidRPr="006F4CF7">
              <w:rPr>
                <w:rFonts w:asciiTheme="minorEastAsia" w:eastAsiaTheme="minorEastAsia" w:hAnsiTheme="minorEastAsia"/>
                <w:bCs/>
                <w:color w:val="000000"/>
                <w:sz w:val="24"/>
              </w:rPr>
              <w:fldChar w:fldCharType="end"/>
            </w:r>
            <w:r w:rsidRPr="006F4CF7">
              <w:rPr>
                <w:rFonts w:asciiTheme="minorEastAsia" w:eastAsiaTheme="minorEastAsia" w:hAnsiTheme="minorEastAsia" w:hint="eastAsia"/>
                <w:bCs/>
                <w:color w:val="000000"/>
                <w:sz w:val="24"/>
              </w:rPr>
              <w:t>；</w:t>
            </w:r>
          </w:p>
          <w:p w:rsidR="006F4CF7" w:rsidRPr="00C339BC" w:rsidRDefault="006F4CF7" w:rsidP="006F4CF7">
            <w:pPr>
              <w:rPr>
                <w:rFonts w:asciiTheme="minorEastAsia" w:eastAsiaTheme="minorEastAsia" w:hAnsiTheme="minorEastAsia"/>
                <w:bCs/>
                <w:color w:val="000000"/>
                <w:sz w:val="24"/>
              </w:rPr>
            </w:pPr>
            <w:r>
              <w:rPr>
                <w:rFonts w:asciiTheme="minorEastAsia" w:eastAsiaTheme="minorEastAsia" w:hAnsiTheme="minorEastAsia" w:hint="eastAsia"/>
                <w:bCs/>
                <w:color w:val="000000"/>
                <w:sz w:val="24"/>
              </w:rPr>
              <w:t xml:space="preserve"> </w:t>
            </w:r>
            <w:r>
              <w:rPr>
                <w:rFonts w:asciiTheme="minorEastAsia" w:eastAsiaTheme="minorEastAsia" w:hAnsiTheme="minorEastAsia"/>
                <w:bCs/>
                <w:color w:val="000000"/>
                <w:sz w:val="24"/>
              </w:rPr>
              <w:t xml:space="preserve">   </w:t>
            </w:r>
            <w:r>
              <w:rPr>
                <w:rFonts w:asciiTheme="minorEastAsia" w:eastAsiaTheme="minorEastAsia" w:hAnsiTheme="minorEastAsia" w:hint="eastAsia"/>
                <w:bCs/>
                <w:color w:val="000000"/>
                <w:sz w:val="24"/>
              </w:rPr>
              <w:t>对珠江口低氧形成机制，国内外学者对此也</w:t>
            </w:r>
            <w:r w:rsidR="006F6367">
              <w:rPr>
                <w:rFonts w:asciiTheme="minorEastAsia" w:eastAsiaTheme="minorEastAsia" w:hAnsiTheme="minorEastAsia" w:hint="eastAsia"/>
                <w:bCs/>
                <w:color w:val="000000"/>
                <w:sz w:val="24"/>
              </w:rPr>
              <w:t>进行</w:t>
            </w:r>
            <w:r>
              <w:rPr>
                <w:rFonts w:asciiTheme="minorEastAsia" w:eastAsiaTheme="minorEastAsia" w:hAnsiTheme="minorEastAsia" w:hint="eastAsia"/>
                <w:bCs/>
                <w:color w:val="000000"/>
                <w:sz w:val="24"/>
              </w:rPr>
              <w:t>了不少研究。</w:t>
            </w:r>
          </w:p>
          <w:p w:rsidR="00A16CEF" w:rsidRDefault="00A16CEF" w:rsidP="00A16CEF">
            <w:pPr>
              <w:pStyle w:val="aa"/>
              <w:ind w:left="480" w:firstLineChars="0" w:firstLine="0"/>
              <w:rPr>
                <w:rFonts w:asciiTheme="minorEastAsia" w:eastAsiaTheme="minorEastAsia" w:hAnsiTheme="minorEastAsia"/>
                <w:bCs/>
                <w:color w:val="000000"/>
                <w:sz w:val="24"/>
              </w:rPr>
            </w:pPr>
            <w:r>
              <w:rPr>
                <w:rFonts w:asciiTheme="minorEastAsia" w:eastAsiaTheme="minorEastAsia" w:hAnsiTheme="minorEastAsia" w:hint="eastAsia"/>
                <w:bCs/>
                <w:color w:val="000000"/>
                <w:sz w:val="24"/>
              </w:rPr>
              <w:t>基于在珠江口及香港近岸海域开展的大量调查与分析，Yi</w:t>
            </w:r>
            <w:r>
              <w:rPr>
                <w:rFonts w:asciiTheme="minorEastAsia" w:eastAsiaTheme="minorEastAsia" w:hAnsiTheme="minorEastAsia"/>
                <w:bCs/>
                <w:color w:val="000000"/>
                <w:sz w:val="24"/>
              </w:rPr>
              <w:t>n</w:t>
            </w:r>
            <w:r>
              <w:rPr>
                <w:rFonts w:asciiTheme="minorEastAsia" w:eastAsiaTheme="minorEastAsia" w:hAnsiTheme="minorEastAsia" w:hint="eastAsia"/>
                <w:bCs/>
                <w:color w:val="000000"/>
                <w:sz w:val="24"/>
              </w:rPr>
              <w:t>等对珠江河口富营养化的过程开</w:t>
            </w:r>
          </w:p>
          <w:p w:rsidR="00A16CEF" w:rsidRDefault="00A16CEF" w:rsidP="00A16CEF">
            <w:pPr>
              <w:rPr>
                <w:rFonts w:asciiTheme="minorEastAsia" w:eastAsiaTheme="minorEastAsia" w:hAnsiTheme="minorEastAsia"/>
                <w:bCs/>
                <w:color w:val="000000"/>
                <w:sz w:val="24"/>
              </w:rPr>
            </w:pPr>
            <w:r w:rsidRPr="00A16CEF">
              <w:rPr>
                <w:rFonts w:asciiTheme="minorEastAsia" w:eastAsiaTheme="minorEastAsia" w:hAnsiTheme="minorEastAsia" w:hint="eastAsia"/>
                <w:bCs/>
                <w:color w:val="000000"/>
                <w:sz w:val="24"/>
              </w:rPr>
              <w:t>展了全方位的研究</w:t>
            </w:r>
            <w:r w:rsidR="00EA583F">
              <w:rPr>
                <w:rFonts w:asciiTheme="minorEastAsia" w:eastAsiaTheme="minorEastAsia" w:hAnsiTheme="minorEastAsia" w:hint="eastAsia"/>
                <w:bCs/>
                <w:color w:val="000000"/>
                <w:sz w:val="24"/>
              </w:rPr>
              <w:t>,得出了以下</w:t>
            </w:r>
            <w:r w:rsidR="00CB5666">
              <w:rPr>
                <w:rFonts w:asciiTheme="minorEastAsia" w:eastAsiaTheme="minorEastAsia" w:hAnsiTheme="minorEastAsia" w:hint="eastAsia"/>
                <w:bCs/>
                <w:color w:val="000000"/>
                <w:sz w:val="24"/>
              </w:rPr>
              <w:t>河口</w:t>
            </w:r>
            <w:r w:rsidR="00EA583F">
              <w:rPr>
                <w:rFonts w:asciiTheme="minorEastAsia" w:eastAsiaTheme="minorEastAsia" w:hAnsiTheme="minorEastAsia" w:hint="eastAsia"/>
                <w:bCs/>
                <w:color w:val="000000"/>
                <w:sz w:val="24"/>
              </w:rPr>
              <w:t>富营养化模型。如图1所示。</w:t>
            </w:r>
            <w:r w:rsidR="00A61FA7">
              <w:rPr>
                <w:rFonts w:asciiTheme="minorEastAsia" w:eastAsiaTheme="minorEastAsia" w:hAnsiTheme="minorEastAsia"/>
                <w:bCs/>
                <w:color w:val="000000"/>
                <w:sz w:val="24"/>
              </w:rPr>
              <w:fldChar w:fldCharType="begin"/>
            </w:r>
            <w:r w:rsidR="00A61FA7">
              <w:rPr>
                <w:rFonts w:asciiTheme="minorEastAsia" w:eastAsiaTheme="minorEastAsia" w:hAnsiTheme="minorEastAsia"/>
                <w:bCs/>
                <w:color w:val="000000"/>
                <w:sz w:val="24"/>
              </w:rPr>
              <w:instrText xml:space="preserve"> ADDIN EN.CITE &lt;EndNote&gt;&lt;Cite&gt;&lt;Author&gt;Yin&lt;/Author&gt;&lt;Year&gt;2010&lt;/Year&gt;&lt;RecNum&gt;30&lt;/RecNum&gt;&lt;DisplayText&gt;(Yin, Xu et al. 2010)&lt;/DisplayText&gt;&lt;record&gt;&lt;rec-number&gt;30&lt;/rec-number&gt;&lt;foreign-keys&gt;&lt;key app="EN" db-id="v0ptvfp2mtrz56efs98p5wtzpxs2rrs0awxw" timestamp="1615737243"&gt;30&lt;/key&gt;&lt;/foreign-keys&gt;&lt;ref-type name="Book Section"&gt;5&lt;/ref-type&gt;&lt;contributors&gt;&lt;authors&gt;&lt;author&gt;Yin, Kedong&lt;/author&gt;&lt;author&gt;Xu, Jie&lt;/author&gt;&lt;author&gt;Harrison, Paul&lt;/author&gt;&lt;/authors&gt;&lt;/contributors&gt;&lt;titles&gt;&lt;title&gt;A Comparison of Eutrophication Processes in Three Chinese Subtropical Semi-Enclosed Embayments with Different Buffering Capacities&lt;/title&gt;&lt;secondary-title&gt;Coastal Lagoons&lt;/secondary-title&gt;&lt;tertiary-title&gt;Marine Science&lt;/tertiary-title&gt;&lt;/titles&gt;&lt;pages&gt;367-397&lt;/pages&gt;&lt;dates&gt;&lt;year&gt;2010&lt;/year&gt;&lt;/dates&gt;&lt;isbn&gt;978-1-4200-8830-4&amp;#xD;978-1-4200-8831-1&lt;/isbn&gt;&lt;urls&gt;&lt;/urls&gt;&lt;electronic-resource-num&gt;10.1201/EBK1420088304-c15&lt;/electronic-resource-num&gt;&lt;/record&gt;&lt;/Cite&gt;&lt;/EndNote&gt;</w:instrText>
            </w:r>
            <w:r w:rsidR="00A61FA7">
              <w:rPr>
                <w:rFonts w:asciiTheme="minorEastAsia" w:eastAsiaTheme="minorEastAsia" w:hAnsiTheme="minorEastAsia"/>
                <w:bCs/>
                <w:color w:val="000000"/>
                <w:sz w:val="24"/>
              </w:rPr>
              <w:fldChar w:fldCharType="separate"/>
            </w:r>
            <w:r w:rsidR="00A61FA7">
              <w:rPr>
                <w:rFonts w:asciiTheme="minorEastAsia" w:eastAsiaTheme="minorEastAsia" w:hAnsiTheme="minorEastAsia"/>
                <w:bCs/>
                <w:noProof/>
                <w:color w:val="000000"/>
                <w:sz w:val="24"/>
              </w:rPr>
              <w:t>(Yin, Xu et al. 2010)</w:t>
            </w:r>
            <w:r w:rsidR="00A61FA7">
              <w:rPr>
                <w:rFonts w:asciiTheme="minorEastAsia" w:eastAsiaTheme="minorEastAsia" w:hAnsiTheme="minorEastAsia"/>
                <w:bCs/>
                <w:color w:val="000000"/>
                <w:sz w:val="24"/>
              </w:rPr>
              <w:fldChar w:fldCharType="end"/>
            </w:r>
          </w:p>
          <w:p w:rsidR="00EA583F" w:rsidRDefault="00EA583F" w:rsidP="00EA583F">
            <w:pPr>
              <w:ind w:firstLineChars="1200" w:firstLine="2880"/>
              <w:rPr>
                <w:rFonts w:asciiTheme="minorEastAsia" w:eastAsiaTheme="minorEastAsia" w:hAnsiTheme="minorEastAsia"/>
                <w:bCs/>
                <w:color w:val="000000"/>
                <w:sz w:val="24"/>
              </w:rPr>
            </w:pPr>
            <w:r w:rsidRPr="00EA583F">
              <w:rPr>
                <w:rFonts w:asciiTheme="minorEastAsia" w:eastAsiaTheme="minorEastAsia" w:hAnsiTheme="minorEastAsia"/>
                <w:bCs/>
                <w:noProof/>
                <w:color w:val="000000"/>
                <w:sz w:val="24"/>
              </w:rPr>
              <w:drawing>
                <wp:inline distT="0" distB="0" distL="0" distR="0">
                  <wp:extent cx="2581183" cy="2098363"/>
                  <wp:effectExtent l="0" t="0" r="0" b="0"/>
                  <wp:docPr id="1" name="图片 1" descr="C:\Users\杨涵\AppData\Local\Temp\16157370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杨涵\AppData\Local\Temp\1615737078(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2481" cy="2115678"/>
                          </a:xfrm>
                          <a:prstGeom prst="rect">
                            <a:avLst/>
                          </a:prstGeom>
                          <a:noFill/>
                          <a:ln>
                            <a:noFill/>
                          </a:ln>
                        </pic:spPr>
                      </pic:pic>
                    </a:graphicData>
                  </a:graphic>
                </wp:inline>
              </w:drawing>
            </w:r>
          </w:p>
          <w:p w:rsidR="00EA583F" w:rsidRDefault="00EA583F" w:rsidP="00EA583F">
            <w:pPr>
              <w:ind w:firstLineChars="1200" w:firstLine="2880"/>
              <w:rPr>
                <w:rFonts w:asciiTheme="minorEastAsia" w:eastAsiaTheme="minorEastAsia" w:hAnsiTheme="minorEastAsia"/>
                <w:bCs/>
                <w:color w:val="000000"/>
                <w:sz w:val="24"/>
              </w:rPr>
            </w:pPr>
            <w:r>
              <w:rPr>
                <w:rFonts w:asciiTheme="minorEastAsia" w:eastAsiaTheme="minorEastAsia" w:hAnsiTheme="minorEastAsia" w:hint="eastAsia"/>
                <w:bCs/>
                <w:color w:val="000000"/>
                <w:sz w:val="24"/>
              </w:rPr>
              <w:t xml:space="preserve"> </w:t>
            </w:r>
            <w:r>
              <w:rPr>
                <w:rFonts w:asciiTheme="minorEastAsia" w:eastAsiaTheme="minorEastAsia" w:hAnsiTheme="minorEastAsia"/>
                <w:bCs/>
                <w:color w:val="000000"/>
                <w:sz w:val="24"/>
              </w:rPr>
              <w:t xml:space="preserve">   </w:t>
            </w:r>
            <w:r w:rsidRPr="00EA583F">
              <w:rPr>
                <w:rFonts w:asciiTheme="minorEastAsia" w:eastAsiaTheme="minorEastAsia" w:hAnsiTheme="minorEastAsia" w:hint="eastAsia"/>
                <w:bCs/>
                <w:color w:val="000000"/>
                <w:sz w:val="18"/>
              </w:rPr>
              <w:t>图1：河口富营养化及生态缓冲概念模型</w:t>
            </w:r>
          </w:p>
          <w:p w:rsidR="00EA583F" w:rsidRPr="00A16CEF" w:rsidRDefault="00EA583F" w:rsidP="00A16CEF">
            <w:pPr>
              <w:rPr>
                <w:rFonts w:asciiTheme="minorEastAsia" w:eastAsiaTheme="minorEastAsia" w:hAnsiTheme="minorEastAsia"/>
                <w:bCs/>
                <w:color w:val="000000"/>
                <w:sz w:val="24"/>
              </w:rPr>
            </w:pPr>
          </w:p>
          <w:p w:rsidR="00A61FA7" w:rsidRDefault="00D92DB0" w:rsidP="00A61FA7">
            <w:pPr>
              <w:pStyle w:val="aa"/>
              <w:ind w:left="480" w:firstLineChars="0" w:firstLine="0"/>
              <w:rPr>
                <w:rFonts w:asciiTheme="minorEastAsia" w:eastAsiaTheme="minorEastAsia" w:hAnsiTheme="minorEastAsia"/>
                <w:bCs/>
                <w:color w:val="000000"/>
                <w:sz w:val="24"/>
              </w:rPr>
            </w:pPr>
            <w:r>
              <w:rPr>
                <w:rFonts w:asciiTheme="minorEastAsia" w:eastAsiaTheme="minorEastAsia" w:hAnsiTheme="minorEastAsia" w:hint="eastAsia"/>
                <w:bCs/>
                <w:color w:val="000000"/>
                <w:sz w:val="24"/>
              </w:rPr>
              <w:t>在学者W</w:t>
            </w:r>
            <w:r>
              <w:rPr>
                <w:rFonts w:asciiTheme="minorEastAsia" w:eastAsiaTheme="minorEastAsia" w:hAnsiTheme="minorEastAsia"/>
                <w:bCs/>
                <w:color w:val="000000"/>
                <w:sz w:val="24"/>
              </w:rPr>
              <w:t>ang</w:t>
            </w:r>
            <w:r>
              <w:rPr>
                <w:rFonts w:asciiTheme="minorEastAsia" w:eastAsiaTheme="minorEastAsia" w:hAnsiTheme="minorEastAsia" w:hint="eastAsia"/>
                <w:bCs/>
                <w:color w:val="000000"/>
                <w:sz w:val="24"/>
              </w:rPr>
              <w:t>等人对珠江水质的研究中，</w:t>
            </w:r>
            <w:r w:rsidR="00112A64">
              <w:rPr>
                <w:rFonts w:asciiTheme="minorEastAsia" w:eastAsiaTheme="minorEastAsia" w:hAnsiTheme="minorEastAsia" w:hint="eastAsia"/>
                <w:bCs/>
                <w:color w:val="000000"/>
                <w:sz w:val="24"/>
              </w:rPr>
              <w:t>使用经过充分验证的物理-生物地球化学</w:t>
            </w:r>
            <w:r w:rsidR="00112A64" w:rsidRPr="00112A64">
              <w:rPr>
                <w:rFonts w:asciiTheme="minorEastAsia" w:eastAsiaTheme="minorEastAsia" w:hAnsiTheme="minorEastAsia" w:hint="eastAsia"/>
                <w:bCs/>
                <w:color w:val="000000"/>
                <w:sz w:val="24"/>
              </w:rPr>
              <w:t>模型和D</w:t>
            </w:r>
            <w:r w:rsidR="00112A64" w:rsidRPr="00112A64">
              <w:rPr>
                <w:rFonts w:asciiTheme="minorEastAsia" w:eastAsiaTheme="minorEastAsia" w:hAnsiTheme="minorEastAsia"/>
                <w:bCs/>
                <w:color w:val="000000"/>
                <w:sz w:val="24"/>
              </w:rPr>
              <w:t>O</w:t>
            </w:r>
            <w:r w:rsidR="00112A64" w:rsidRPr="00112A64">
              <w:rPr>
                <w:rFonts w:asciiTheme="minorEastAsia" w:eastAsiaTheme="minorEastAsia" w:hAnsiTheme="minorEastAsia" w:hint="eastAsia"/>
                <w:bCs/>
                <w:color w:val="000000"/>
                <w:sz w:val="24"/>
              </w:rPr>
              <w:t>追</w:t>
            </w:r>
          </w:p>
          <w:p w:rsidR="00112A64" w:rsidRPr="00A61FA7" w:rsidRDefault="00112A64" w:rsidP="00A61FA7">
            <w:pPr>
              <w:rPr>
                <w:rFonts w:asciiTheme="minorEastAsia" w:eastAsiaTheme="minorEastAsia" w:hAnsiTheme="minorEastAsia"/>
                <w:bCs/>
                <w:color w:val="000000"/>
                <w:sz w:val="24"/>
              </w:rPr>
            </w:pPr>
            <w:proofErr w:type="gramStart"/>
            <w:r w:rsidRPr="00A61FA7">
              <w:rPr>
                <w:rFonts w:asciiTheme="minorEastAsia" w:eastAsiaTheme="minorEastAsia" w:hAnsiTheme="minorEastAsia" w:hint="eastAsia"/>
                <w:bCs/>
                <w:color w:val="000000"/>
                <w:sz w:val="24"/>
              </w:rPr>
              <w:t>踪</w:t>
            </w:r>
            <w:proofErr w:type="gramEnd"/>
            <w:r w:rsidRPr="00A61FA7">
              <w:rPr>
                <w:rFonts w:asciiTheme="minorEastAsia" w:eastAsiaTheme="minorEastAsia" w:hAnsiTheme="minorEastAsia" w:hint="eastAsia"/>
                <w:bCs/>
                <w:color w:val="000000"/>
                <w:sz w:val="24"/>
              </w:rPr>
              <w:t>法研究</w:t>
            </w:r>
            <w:r w:rsidR="00A16CEF" w:rsidRPr="00A61FA7">
              <w:rPr>
                <w:rFonts w:asciiTheme="minorEastAsia" w:eastAsiaTheme="minorEastAsia" w:hAnsiTheme="minorEastAsia" w:hint="eastAsia"/>
                <w:bCs/>
                <w:color w:val="000000"/>
                <w:sz w:val="24"/>
              </w:rPr>
              <w:t>缺氧和氧气动力学对河流输入的人为源摄动的响应，</w:t>
            </w:r>
            <w:r w:rsidR="00D92DB0" w:rsidRPr="00A61FA7">
              <w:rPr>
                <w:rFonts w:asciiTheme="minorEastAsia" w:eastAsiaTheme="minorEastAsia" w:hAnsiTheme="minorEastAsia" w:hint="eastAsia"/>
                <w:bCs/>
                <w:color w:val="000000"/>
                <w:sz w:val="24"/>
              </w:rPr>
              <w:t>分析得出</w:t>
            </w:r>
            <w:r w:rsidRPr="00A61FA7">
              <w:rPr>
                <w:rFonts w:asciiTheme="minorEastAsia" w:eastAsiaTheme="minorEastAsia" w:hAnsiTheme="minorEastAsia" w:hint="eastAsia"/>
                <w:bCs/>
                <w:color w:val="000000"/>
                <w:sz w:val="24"/>
              </w:rPr>
              <w:t>影响</w:t>
            </w:r>
            <w:r w:rsidR="00D92DB0" w:rsidRPr="00A61FA7">
              <w:rPr>
                <w:rFonts w:asciiTheme="minorEastAsia" w:eastAsiaTheme="minorEastAsia" w:hAnsiTheme="minorEastAsia" w:hint="eastAsia"/>
                <w:bCs/>
                <w:color w:val="000000"/>
                <w:sz w:val="24"/>
              </w:rPr>
              <w:t>夏季珠江河口</w:t>
            </w:r>
            <w:r w:rsidRPr="00A61FA7">
              <w:rPr>
                <w:rFonts w:asciiTheme="minorEastAsia" w:eastAsiaTheme="minorEastAsia" w:hAnsiTheme="minorEastAsia" w:hint="eastAsia"/>
                <w:bCs/>
                <w:color w:val="000000"/>
                <w:sz w:val="24"/>
              </w:rPr>
              <w:t>低氧环境是由珠江水</w:t>
            </w:r>
            <w:r w:rsidR="00A16CEF" w:rsidRPr="00A61FA7">
              <w:rPr>
                <w:rFonts w:asciiTheme="minorEastAsia" w:eastAsiaTheme="minorEastAsia" w:hAnsiTheme="minorEastAsia" w:hint="eastAsia"/>
                <w:bCs/>
                <w:color w:val="000000"/>
                <w:sz w:val="24"/>
              </w:rPr>
              <w:t>域</w:t>
            </w:r>
            <w:r w:rsidRPr="00A61FA7">
              <w:rPr>
                <w:rFonts w:asciiTheme="minorEastAsia" w:eastAsiaTheme="minorEastAsia" w:hAnsiTheme="minorEastAsia" w:hint="eastAsia"/>
                <w:bCs/>
                <w:color w:val="000000"/>
                <w:sz w:val="24"/>
              </w:rPr>
              <w:t>网</w:t>
            </w:r>
            <w:r w:rsidR="00A16CEF" w:rsidRPr="00A61FA7">
              <w:rPr>
                <w:rFonts w:asciiTheme="minorEastAsia" w:eastAsiaTheme="minorEastAsia" w:hAnsiTheme="minorEastAsia" w:hint="eastAsia"/>
                <w:bCs/>
                <w:color w:val="000000"/>
                <w:sz w:val="24"/>
              </w:rPr>
              <w:t>络</w:t>
            </w:r>
            <w:r w:rsidRPr="00A61FA7">
              <w:rPr>
                <w:rFonts w:asciiTheme="minorEastAsia" w:eastAsiaTheme="minorEastAsia" w:hAnsiTheme="minorEastAsia" w:hint="eastAsia"/>
                <w:bCs/>
                <w:color w:val="000000"/>
                <w:sz w:val="24"/>
              </w:rPr>
              <w:t>的含低溶解氧，高营养元素，高有机碳的大量淡水的输入所致。</w:t>
            </w:r>
            <w:r w:rsidR="00A61FA7">
              <w:rPr>
                <w:rFonts w:asciiTheme="minorEastAsia" w:eastAsiaTheme="minorEastAsia" w:hAnsiTheme="minorEastAsia"/>
                <w:bCs/>
                <w:color w:val="000000"/>
                <w:sz w:val="24"/>
              </w:rPr>
              <w:fldChar w:fldCharType="begin"/>
            </w:r>
            <w:r w:rsidR="00A61FA7">
              <w:rPr>
                <w:rFonts w:asciiTheme="minorEastAsia" w:eastAsiaTheme="minorEastAsia" w:hAnsiTheme="minorEastAsia"/>
                <w:bCs/>
                <w:color w:val="000000"/>
                <w:sz w:val="24"/>
              </w:rPr>
              <w:instrText xml:space="preserve"> ADDIN EN.CITE &lt;EndNote&gt;&lt;Cite&gt;&lt;Author&gt;Wang&lt;/Author&gt;&lt;Year&gt;2018&lt;/Year&gt;&lt;RecNum&gt;9&lt;/RecNum&gt;&lt;DisplayText&gt;(Wang, Hu et al. 2018)&lt;/DisplayText&gt;&lt;record&gt;&lt;rec-number&gt;9&lt;/rec-number&gt;&lt;foreign-keys&gt;&lt;key app="EN" db-id="v0ptvfp2mtrz56efs98p5wtzpxs2rrs0awxw" timestamp="1615552475"&gt;9&lt;/key&gt;&lt;/foreign-keys&gt;&lt;ref-type name="Journal Article"&gt;17&lt;/ref-type&gt;&lt;contributors&gt;&lt;authors&gt;&lt;author&gt;Wang, Bin&lt;/author&gt;&lt;author&gt;Hu, Jiatang&lt;/author&gt;&lt;author&gt;Li, Shiyu&lt;/author&gt;&lt;author&gt;Yu, Liuqian&lt;/author&gt;&lt;author&gt;Huang, Jia&lt;/author&gt;&lt;/authors&gt;&lt;/contributors&gt;&lt;titles&gt;&lt;title&gt;Impacts of anthropogenic inputs on hypoxia and oxygen dynamics in the Pearl River estuary&lt;/title&gt;&lt;secondary-title&gt;Biogeosciences&lt;/secondary-title&gt;&lt;/titles&gt;&lt;periodical&gt;&lt;full-title&gt;Biogeosciences&lt;/full-title&gt;&lt;/periodical&gt;&lt;pages&gt;6105-6125&lt;/pages&gt;&lt;volume&gt;15&lt;/volume&gt;&lt;number&gt;20&lt;/number&gt;&lt;section&gt;6105&lt;/section&gt;&lt;dates&gt;&lt;year&gt;2018&lt;/year&gt;&lt;/dates&gt;&lt;isbn&gt;1726-4189&lt;/isbn&gt;&lt;urls&gt;&lt;/urls&gt;&lt;electronic-resource-num&gt;10.5194/bg-15-6105-2018&lt;/electronic-resource-num&gt;&lt;/record&gt;&lt;/Cite&gt;&lt;/EndNote&gt;</w:instrText>
            </w:r>
            <w:r w:rsidR="00A61FA7">
              <w:rPr>
                <w:rFonts w:asciiTheme="minorEastAsia" w:eastAsiaTheme="minorEastAsia" w:hAnsiTheme="minorEastAsia"/>
                <w:bCs/>
                <w:color w:val="000000"/>
                <w:sz w:val="24"/>
              </w:rPr>
              <w:fldChar w:fldCharType="separate"/>
            </w:r>
            <w:r w:rsidR="00A61FA7">
              <w:rPr>
                <w:rFonts w:asciiTheme="minorEastAsia" w:eastAsiaTheme="minorEastAsia" w:hAnsiTheme="minorEastAsia"/>
                <w:bCs/>
                <w:noProof/>
                <w:color w:val="000000"/>
                <w:sz w:val="24"/>
              </w:rPr>
              <w:t>(Wang, Hu et al. 2018)</w:t>
            </w:r>
            <w:r w:rsidR="00A61FA7">
              <w:rPr>
                <w:rFonts w:asciiTheme="minorEastAsia" w:eastAsiaTheme="minorEastAsia" w:hAnsiTheme="minorEastAsia"/>
                <w:bCs/>
                <w:color w:val="000000"/>
                <w:sz w:val="24"/>
              </w:rPr>
              <w:fldChar w:fldCharType="end"/>
            </w:r>
          </w:p>
          <w:p w:rsidR="00A61FA7" w:rsidRDefault="00A61FA7" w:rsidP="00112A64">
            <w:pPr>
              <w:rPr>
                <w:rFonts w:asciiTheme="minorEastAsia" w:eastAsiaTheme="minorEastAsia" w:hAnsiTheme="minorEastAsia"/>
                <w:bCs/>
                <w:color w:val="000000"/>
                <w:sz w:val="24"/>
              </w:rPr>
            </w:pPr>
          </w:p>
          <w:p w:rsidR="00A61FA7" w:rsidRPr="00A61FA7" w:rsidRDefault="0076097B" w:rsidP="00112A64">
            <w:pPr>
              <w:rPr>
                <w:rFonts w:asciiTheme="minorEastAsia" w:eastAsiaTheme="minorEastAsia" w:hAnsiTheme="minorEastAsia"/>
                <w:bCs/>
                <w:color w:val="000000"/>
                <w:sz w:val="24"/>
              </w:rPr>
            </w:pPr>
            <w:r>
              <w:rPr>
                <w:rFonts w:asciiTheme="minorEastAsia" w:eastAsiaTheme="minorEastAsia" w:hAnsiTheme="minorEastAsia" w:hint="eastAsia"/>
                <w:bCs/>
                <w:color w:val="000000"/>
                <w:sz w:val="24"/>
              </w:rPr>
              <w:t>（3）</w:t>
            </w:r>
            <w:r w:rsidR="00A61FA7">
              <w:rPr>
                <w:rFonts w:asciiTheme="minorEastAsia" w:eastAsiaTheme="minorEastAsia" w:hAnsiTheme="minorEastAsia" w:hint="eastAsia"/>
                <w:bCs/>
                <w:color w:val="000000"/>
                <w:sz w:val="24"/>
              </w:rPr>
              <w:t>主要存在的问题与不足</w:t>
            </w:r>
          </w:p>
          <w:p w:rsidR="005C782A" w:rsidRPr="00C6572E" w:rsidRDefault="005C782A" w:rsidP="005C782A">
            <w:pPr>
              <w:ind w:firstLine="480"/>
              <w:rPr>
                <w:rFonts w:asciiTheme="minorEastAsia" w:eastAsiaTheme="minorEastAsia" w:hAnsiTheme="minorEastAsia"/>
                <w:bCs/>
                <w:color w:val="000000"/>
                <w:sz w:val="24"/>
              </w:rPr>
            </w:pPr>
            <w:r w:rsidRPr="00C6572E">
              <w:rPr>
                <w:rFonts w:asciiTheme="minorEastAsia" w:eastAsiaTheme="minorEastAsia" w:hAnsiTheme="minorEastAsia" w:hint="eastAsia"/>
                <w:bCs/>
                <w:color w:val="000000"/>
                <w:sz w:val="24"/>
              </w:rPr>
              <w:t>前人对珠江水域的时空分布特征，长期变化趋势及其主要影响因素</w:t>
            </w:r>
            <w:r w:rsidR="00264306" w:rsidRPr="00C6572E">
              <w:rPr>
                <w:rFonts w:asciiTheme="minorEastAsia" w:eastAsiaTheme="minorEastAsia" w:hAnsiTheme="minorEastAsia" w:hint="eastAsia"/>
                <w:bCs/>
                <w:color w:val="000000"/>
                <w:sz w:val="24"/>
              </w:rPr>
              <w:t>已</w:t>
            </w:r>
            <w:r w:rsidRPr="00C6572E">
              <w:rPr>
                <w:rFonts w:asciiTheme="minorEastAsia" w:eastAsiaTheme="minorEastAsia" w:hAnsiTheme="minorEastAsia" w:hint="eastAsia"/>
                <w:bCs/>
                <w:color w:val="000000"/>
                <w:sz w:val="24"/>
              </w:rPr>
              <w:t>有所探究，但其采用的传统的统计学习方法，无法对珠江低氧与其影响因子非线性、时滞性、时空异质性的</w:t>
            </w:r>
            <w:proofErr w:type="gramStart"/>
            <w:r w:rsidRPr="00C6572E">
              <w:rPr>
                <w:rFonts w:asciiTheme="minorEastAsia" w:eastAsiaTheme="minorEastAsia" w:hAnsiTheme="minorEastAsia" w:hint="eastAsia"/>
                <w:bCs/>
                <w:color w:val="000000"/>
                <w:sz w:val="24"/>
              </w:rPr>
              <w:t>复杂响应</w:t>
            </w:r>
            <w:proofErr w:type="gramEnd"/>
            <w:r w:rsidRPr="00C6572E">
              <w:rPr>
                <w:rFonts w:asciiTheme="minorEastAsia" w:eastAsiaTheme="minorEastAsia" w:hAnsiTheme="minorEastAsia" w:hint="eastAsia"/>
                <w:bCs/>
                <w:color w:val="000000"/>
                <w:sz w:val="24"/>
              </w:rPr>
              <w:t>关系进行准确地探究与预测。</w:t>
            </w:r>
            <w:r w:rsidR="00470C2C" w:rsidRPr="00C6572E">
              <w:rPr>
                <w:rFonts w:asciiTheme="minorEastAsia" w:eastAsiaTheme="minorEastAsia" w:hAnsiTheme="minorEastAsia"/>
                <w:bCs/>
                <w:color w:val="000000"/>
                <w:sz w:val="24"/>
              </w:rPr>
              <w:fldChar w:fldCharType="begin"/>
            </w:r>
            <w:r w:rsidR="00470C2C" w:rsidRPr="00C6572E">
              <w:rPr>
                <w:rFonts w:asciiTheme="minorEastAsia" w:eastAsiaTheme="minorEastAsia" w:hAnsiTheme="minorEastAsia"/>
                <w:bCs/>
                <w:color w:val="000000"/>
                <w:sz w:val="24"/>
              </w:rPr>
              <w:instrText xml:space="preserve"> ADDIN EN.CITE &lt;EndNote&gt;&lt;Cite&gt;&lt;Author&gt;Wang&lt;/Author&gt;&lt;Year&gt;2018&lt;/Year&gt;&lt;RecNum&gt;9&lt;/RecNum&gt;&lt;DisplayText&gt;(Wang, Hu et al. 2018)&lt;/DisplayText&gt;&lt;record&gt;&lt;rec-number&gt;9&lt;/rec-number&gt;&lt;foreign-keys&gt;&lt;key app="EN" db-id="v0ptvfp2mtrz56efs98p5wtzpxs2rrs0awxw" timestamp="1615552475"&gt;9&lt;/key&gt;&lt;/foreign-keys&gt;&lt;ref-type name="Journal Article"&gt;17&lt;/ref-type&gt;&lt;contributors&gt;&lt;authors&gt;&lt;author&gt;Wang, Bin&lt;/author&gt;&lt;author&gt;Hu, Jiatang&lt;/author&gt;&lt;author&gt;Li, Shiyu&lt;/author&gt;&lt;author&gt;Yu, Liuqian&lt;/author&gt;&lt;author&gt;Huang, Jia&lt;/author&gt;&lt;/authors&gt;&lt;/contributors&gt;&lt;titles&gt;&lt;title&gt;Impacts of anthropogenic inputs on hypoxia and oxygen dynamics in the Pearl River estuary&lt;/title&gt;&lt;secondary-title&gt;Biogeosciences&lt;/secondary-title&gt;&lt;/titles&gt;&lt;periodical&gt;&lt;full-title&gt;Biogeosciences&lt;/full-title&gt;&lt;/periodical&gt;&lt;pages&gt;6105-6125&lt;/pages&gt;&lt;volume&gt;15&lt;/volume&gt;&lt;number&gt;20&lt;/number&gt;&lt;section&gt;6105&lt;/section&gt;&lt;dates&gt;&lt;year&gt;2018&lt;/year&gt;&lt;/dates&gt;&lt;isbn&gt;1726-4189&lt;/isbn&gt;&lt;urls&gt;&lt;/urls&gt;&lt;electronic-resource-num&gt;10.5194/bg-15-6105-2018&lt;/electronic-resource-num&gt;&lt;/record&gt;&lt;/Cite&gt;&lt;/EndNote&gt;</w:instrText>
            </w:r>
            <w:r w:rsidR="00470C2C" w:rsidRPr="00C6572E">
              <w:rPr>
                <w:rFonts w:asciiTheme="minorEastAsia" w:eastAsiaTheme="minorEastAsia" w:hAnsiTheme="minorEastAsia"/>
                <w:bCs/>
                <w:color w:val="000000"/>
                <w:sz w:val="24"/>
              </w:rPr>
              <w:fldChar w:fldCharType="separate"/>
            </w:r>
            <w:r w:rsidR="00470C2C" w:rsidRPr="00C6572E">
              <w:rPr>
                <w:rFonts w:asciiTheme="minorEastAsia" w:eastAsiaTheme="minorEastAsia" w:hAnsiTheme="minorEastAsia"/>
                <w:bCs/>
                <w:noProof/>
                <w:color w:val="000000"/>
                <w:sz w:val="24"/>
              </w:rPr>
              <w:t>(Wang, Hu et al. 2018)</w:t>
            </w:r>
            <w:r w:rsidR="00470C2C" w:rsidRPr="00C6572E">
              <w:rPr>
                <w:rFonts w:asciiTheme="minorEastAsia" w:eastAsiaTheme="minorEastAsia" w:hAnsiTheme="minorEastAsia"/>
                <w:bCs/>
                <w:color w:val="000000"/>
                <w:sz w:val="24"/>
              </w:rPr>
              <w:fldChar w:fldCharType="end"/>
            </w:r>
          </w:p>
          <w:p w:rsidR="007F0CCE" w:rsidRDefault="007F0CCE" w:rsidP="007F0CCE">
            <w:pPr>
              <w:ind w:firstLine="480"/>
              <w:rPr>
                <w:rFonts w:asciiTheme="minorEastAsia" w:eastAsiaTheme="minorEastAsia" w:hAnsiTheme="minorEastAsia"/>
                <w:bCs/>
                <w:color w:val="000000"/>
                <w:sz w:val="24"/>
              </w:rPr>
            </w:pPr>
            <w:r w:rsidRPr="00C6572E">
              <w:rPr>
                <w:rFonts w:asciiTheme="minorEastAsia" w:eastAsiaTheme="minorEastAsia" w:hAnsiTheme="minorEastAsia" w:hint="eastAsia"/>
                <w:bCs/>
                <w:color w:val="000000"/>
                <w:sz w:val="24"/>
              </w:rPr>
              <w:t>利用复杂的水质模型是预测水质的主要方法，但是，由于诸如</w:t>
            </w:r>
            <w:r w:rsidR="00326E15" w:rsidRPr="00C6572E">
              <w:rPr>
                <w:rFonts w:asciiTheme="minorEastAsia" w:eastAsiaTheme="minorEastAsia" w:hAnsiTheme="minorEastAsia" w:hint="eastAsia"/>
                <w:bCs/>
                <w:color w:val="000000"/>
                <w:sz w:val="24"/>
              </w:rPr>
              <w:t>因素如</w:t>
            </w:r>
            <w:r w:rsidRPr="00C6572E">
              <w:rPr>
                <w:rFonts w:asciiTheme="minorEastAsia" w:eastAsiaTheme="minorEastAsia" w:hAnsiTheme="minorEastAsia" w:hint="eastAsia"/>
                <w:bCs/>
                <w:color w:val="000000"/>
                <w:sz w:val="24"/>
              </w:rPr>
              <w:t>数据限制，大量的计算以及严格的边界条件的限制，这些模型不容易采用，需要极高的计算成本。尽管水质模型如</w:t>
            </w:r>
            <w:r w:rsidRPr="00C6572E">
              <w:rPr>
                <w:rFonts w:asciiTheme="minorEastAsia" w:eastAsiaTheme="minorEastAsia" w:hAnsiTheme="minorEastAsia"/>
                <w:bCs/>
                <w:color w:val="000000"/>
                <w:sz w:val="24"/>
              </w:rPr>
              <w:t>EFDC</w:t>
            </w:r>
            <w:r w:rsidRPr="00C6572E">
              <w:rPr>
                <w:rFonts w:asciiTheme="minorEastAsia" w:eastAsiaTheme="minorEastAsia" w:hAnsiTheme="minorEastAsia" w:hint="eastAsia"/>
                <w:bCs/>
                <w:color w:val="000000"/>
                <w:sz w:val="24"/>
              </w:rPr>
              <w:t>模型非常有能力模拟水质的复杂动态，但是水质预测仍然难以进行</w:t>
            </w:r>
            <w:r w:rsidR="00A61FA7">
              <w:rPr>
                <w:rFonts w:asciiTheme="minorEastAsia" w:eastAsiaTheme="minorEastAsia" w:hAnsiTheme="minorEastAsia" w:hint="eastAsia"/>
                <w:bCs/>
                <w:color w:val="000000"/>
                <w:sz w:val="24"/>
              </w:rPr>
              <w:t>,因其需要大量的时间与数据构建模型，且模型的准确率极度依靠边界条件的确定</w:t>
            </w:r>
            <w:r w:rsidRPr="00C6572E">
              <w:rPr>
                <w:rFonts w:asciiTheme="minorEastAsia" w:eastAsiaTheme="minorEastAsia" w:hAnsiTheme="minorEastAsia" w:hint="eastAsia"/>
                <w:bCs/>
                <w:color w:val="000000"/>
                <w:sz w:val="24"/>
              </w:rPr>
              <w:t>。</w:t>
            </w:r>
            <w:r w:rsidR="006F4CF7">
              <w:rPr>
                <w:rFonts w:asciiTheme="minorEastAsia" w:eastAsiaTheme="minorEastAsia" w:hAnsiTheme="minorEastAsia"/>
                <w:bCs/>
                <w:color w:val="000000"/>
                <w:sz w:val="24"/>
              </w:rPr>
              <w:fldChar w:fldCharType="begin"/>
            </w:r>
            <w:r w:rsidR="006F4CF7">
              <w:rPr>
                <w:rFonts w:asciiTheme="minorEastAsia" w:eastAsiaTheme="minorEastAsia" w:hAnsiTheme="minorEastAsia"/>
                <w:bCs/>
                <w:color w:val="000000"/>
                <w:sz w:val="24"/>
              </w:rPr>
              <w:instrText xml:space="preserve"> ADDIN EN.CITE &lt;EndNote&gt;&lt;Cite&gt;&lt;Author&gt;Jiang&lt;/Author&gt;&lt;Year&gt;2018&lt;/Year&gt;&lt;RecNum&gt;32&lt;/RecNum&gt;&lt;DisplayText&gt;(Jiang, Li et al. 2018)&lt;/DisplayText&gt;&lt;record&gt;&lt;rec-number&gt;32&lt;/rec-number&gt;&lt;foreign-keys&gt;&lt;key app="EN" db-id="v0ptvfp2mtrz56efs98p5wtzpxs2rrs0awxw" timestamp="1615743753"&gt;32&lt;/key&gt;&lt;/foreign-keys&gt;&lt;ref-type name="Journal Article"&gt;17&lt;/ref-type&gt;&lt;contributors&gt;&lt;authors&gt;&lt;author&gt;Jiang, Long&lt;/author&gt;&lt;author&gt;Li, Yiping&lt;/author&gt;&lt;author&gt;Zhao, Xu&lt;/author&gt;&lt;author&gt;Tillotson, Martin R.&lt;/author&gt;&lt;author&gt;Wang, Wencai&lt;/author&gt;&lt;author&gt;Zhang, Shuangshuang&lt;/author&gt;&lt;author&gt;Sarpong, Linda&lt;/author&gt;&lt;author&gt;Asmaa, Qhtan&lt;/author&gt;&lt;author&gt;Pan, Baozhu&lt;/author&gt;&lt;/authors&gt;&lt;/contributors&gt;&lt;titles&gt;&lt;title&gt;Parameter uncertainty and sensitivity analysis of water quality model in Lake Taihu, China&lt;/title&gt;&lt;secondary-title&gt;Ecological Modelling&lt;/secondary-title&gt;&lt;/titles&gt;&lt;periodical&gt;&lt;full-title&gt;Ecological Modelling&lt;/full-title&gt;&lt;/periodical&gt;&lt;pages&gt;1-12&lt;/pages&gt;&lt;volume&gt;375&lt;/volume&gt;&lt;section&gt;1&lt;/section&gt;&lt;dates&gt;&lt;year&gt;2018&lt;/year&gt;&lt;/dates&gt;&lt;isbn&gt;03043800&lt;/isbn&gt;&lt;urls&gt;&lt;/urls&gt;&lt;electronic-resource-num&gt;10.1016/j.ecolmodel.2018.02.014&lt;/electronic-resource-num&gt;&lt;/record&gt;&lt;/Cite&gt;&lt;/EndNote&gt;</w:instrText>
            </w:r>
            <w:r w:rsidR="006F4CF7">
              <w:rPr>
                <w:rFonts w:asciiTheme="minorEastAsia" w:eastAsiaTheme="minorEastAsia" w:hAnsiTheme="minorEastAsia"/>
                <w:bCs/>
                <w:color w:val="000000"/>
                <w:sz w:val="24"/>
              </w:rPr>
              <w:fldChar w:fldCharType="separate"/>
            </w:r>
            <w:r w:rsidR="006F4CF7">
              <w:rPr>
                <w:rFonts w:asciiTheme="minorEastAsia" w:eastAsiaTheme="minorEastAsia" w:hAnsiTheme="minorEastAsia"/>
                <w:bCs/>
                <w:noProof/>
                <w:color w:val="000000"/>
                <w:sz w:val="24"/>
              </w:rPr>
              <w:t>(Jiang, Li et al. 2018)</w:t>
            </w:r>
            <w:r w:rsidR="006F4CF7">
              <w:rPr>
                <w:rFonts w:asciiTheme="minorEastAsia" w:eastAsiaTheme="minorEastAsia" w:hAnsiTheme="minorEastAsia"/>
                <w:bCs/>
                <w:color w:val="000000"/>
                <w:sz w:val="24"/>
              </w:rPr>
              <w:fldChar w:fldCharType="end"/>
            </w:r>
            <w:r w:rsidRPr="00C6572E">
              <w:rPr>
                <w:rFonts w:asciiTheme="minorEastAsia" w:eastAsiaTheme="minorEastAsia" w:hAnsiTheme="minorEastAsia" w:hint="eastAsia"/>
                <w:bCs/>
                <w:color w:val="000000"/>
                <w:sz w:val="24"/>
              </w:rPr>
              <w:t>作为替代方案，使用数据驱动的</w:t>
            </w:r>
            <w:r w:rsidR="00326E15" w:rsidRPr="00C6572E">
              <w:rPr>
                <w:rFonts w:asciiTheme="minorEastAsia" w:eastAsiaTheme="minorEastAsia" w:hAnsiTheme="minorEastAsia" w:hint="eastAsia"/>
                <w:bCs/>
                <w:color w:val="000000"/>
                <w:sz w:val="24"/>
              </w:rPr>
              <w:t>方</w:t>
            </w:r>
            <w:r w:rsidRPr="00C6572E">
              <w:rPr>
                <w:rFonts w:asciiTheme="minorEastAsia" w:eastAsiaTheme="minorEastAsia" w:hAnsiTheme="minorEastAsia" w:hint="eastAsia"/>
                <w:bCs/>
                <w:color w:val="000000"/>
                <w:sz w:val="24"/>
              </w:rPr>
              <w:t>法可以有效的建立水质变量之间的关系，并不需要对边界条件进行划分，从而节省了计算成本。</w:t>
            </w:r>
            <w:r w:rsidR="004A2F3C" w:rsidRPr="00C6572E">
              <w:rPr>
                <w:rFonts w:asciiTheme="minorEastAsia" w:eastAsiaTheme="minorEastAsia" w:hAnsiTheme="minorEastAsia"/>
                <w:bCs/>
                <w:color w:val="000000"/>
                <w:sz w:val="24"/>
              </w:rPr>
              <w:fldChar w:fldCharType="begin"/>
            </w:r>
            <w:r w:rsidR="004A2F3C" w:rsidRPr="00C6572E">
              <w:rPr>
                <w:rFonts w:asciiTheme="minorEastAsia" w:eastAsiaTheme="minorEastAsia" w:hAnsiTheme="minorEastAsia"/>
                <w:bCs/>
                <w:color w:val="000000"/>
                <w:sz w:val="24"/>
              </w:rPr>
              <w:instrText xml:space="preserve"> ADDIN EN.CITE &lt;EndNote&gt;&lt;Cite&gt;&lt;Author&gt;Liang&lt;/Author&gt;&lt;Year&gt;2020&lt;/Year&gt;&lt;RecNum&gt;12&lt;/RecNum&gt;&lt;DisplayText&gt;(Liang, Zou et al. 2020)&lt;/DisplayText&gt;&lt;record&gt;&lt;rec-number&gt;12&lt;/rec-number&gt;&lt;foreign-keys&gt;&lt;key app="EN" db-id="v0ptvfp2mtrz56efs98p5wtzpxs2rrs0awxw" timestamp="1615552497"&gt;12&lt;/key&gt;&lt;/foreign-keys&gt;&lt;ref-type name="Journal Article"&gt;17&lt;/ref-type&gt;&lt;contributors&gt;&lt;authors&gt;&lt;author&gt;Liang, Zhongyao&lt;/author&gt;&lt;author&gt;Zou, Rui&lt;/author&gt;&lt;author&gt;Chen, Xing&lt;/author&gt;&lt;author&gt;Ren, Tingyu&lt;/author&gt;&lt;author&gt;Su, Han&lt;/author&gt;&lt;author&gt;Liu, Yong&lt;/author&gt;&lt;/authors&gt;&lt;/contributors&gt;&lt;titles&gt;&lt;title&gt;Simulate the forecast capacity of a complicated water quality model using the long short-term memory approach&lt;/title&gt;&lt;secondary-title&gt;Journal of Hydrology&lt;/secondary-title&gt;&lt;/titles&gt;&lt;periodical&gt;&lt;full-title&gt;Journal of Hydrology&lt;/full-title&gt;&lt;/periodical&gt;&lt;volume&gt;581&lt;/volume&gt;&lt;section&gt;124432&lt;/section&gt;&lt;dates&gt;&lt;year&gt;2020&lt;/year&gt;&lt;/dates&gt;&lt;isbn&gt;00221694&lt;/isbn&gt;&lt;urls&gt;&lt;/urls&gt;&lt;electronic-resource-num&gt;10.1016/j.jhydrol.2019.124432&lt;/electronic-resource-num&gt;&lt;/record&gt;&lt;/Cite&gt;&lt;/EndNote&gt;</w:instrText>
            </w:r>
            <w:r w:rsidR="004A2F3C" w:rsidRPr="00C6572E">
              <w:rPr>
                <w:rFonts w:asciiTheme="minorEastAsia" w:eastAsiaTheme="minorEastAsia" w:hAnsiTheme="minorEastAsia"/>
                <w:bCs/>
                <w:color w:val="000000"/>
                <w:sz w:val="24"/>
              </w:rPr>
              <w:fldChar w:fldCharType="separate"/>
            </w:r>
            <w:r w:rsidR="004A2F3C" w:rsidRPr="00C6572E">
              <w:rPr>
                <w:rFonts w:asciiTheme="minorEastAsia" w:eastAsiaTheme="minorEastAsia" w:hAnsiTheme="minorEastAsia"/>
                <w:bCs/>
                <w:noProof/>
                <w:color w:val="000000"/>
                <w:sz w:val="24"/>
              </w:rPr>
              <w:t>(Liang, Zou et al. 2020)</w:t>
            </w:r>
            <w:r w:rsidR="004A2F3C" w:rsidRPr="00C6572E">
              <w:rPr>
                <w:rFonts w:asciiTheme="minorEastAsia" w:eastAsiaTheme="minorEastAsia" w:hAnsiTheme="minorEastAsia"/>
                <w:bCs/>
                <w:color w:val="000000"/>
                <w:sz w:val="24"/>
              </w:rPr>
              <w:fldChar w:fldCharType="end"/>
            </w:r>
          </w:p>
          <w:p w:rsidR="00A61FA7" w:rsidRDefault="00A61FA7" w:rsidP="00A61FA7">
            <w:pPr>
              <w:rPr>
                <w:rFonts w:asciiTheme="minorEastAsia" w:eastAsiaTheme="minorEastAsia" w:hAnsiTheme="minorEastAsia"/>
                <w:bCs/>
                <w:color w:val="000000"/>
                <w:sz w:val="24"/>
              </w:rPr>
            </w:pPr>
          </w:p>
          <w:p w:rsidR="0076097B" w:rsidRDefault="0076097B" w:rsidP="00A61FA7">
            <w:pPr>
              <w:rPr>
                <w:rFonts w:asciiTheme="minorEastAsia" w:eastAsiaTheme="minorEastAsia" w:hAnsiTheme="minorEastAsia"/>
                <w:bCs/>
                <w:color w:val="000000"/>
                <w:sz w:val="24"/>
              </w:rPr>
            </w:pPr>
          </w:p>
          <w:p w:rsidR="001D2714" w:rsidRDefault="001D2714" w:rsidP="00A61FA7">
            <w:pPr>
              <w:rPr>
                <w:rFonts w:asciiTheme="minorEastAsia" w:eastAsiaTheme="minorEastAsia" w:hAnsiTheme="minorEastAsia"/>
                <w:bCs/>
                <w:color w:val="000000"/>
                <w:sz w:val="24"/>
              </w:rPr>
            </w:pPr>
          </w:p>
          <w:p w:rsidR="00A61FA7" w:rsidRPr="00C6572E" w:rsidRDefault="0076097B" w:rsidP="00A61FA7">
            <w:pPr>
              <w:rPr>
                <w:rFonts w:asciiTheme="minorEastAsia" w:eastAsiaTheme="minorEastAsia" w:hAnsiTheme="minorEastAsia"/>
                <w:bCs/>
                <w:color w:val="000000"/>
                <w:sz w:val="24"/>
              </w:rPr>
            </w:pPr>
            <w:r>
              <w:rPr>
                <w:rFonts w:asciiTheme="minorEastAsia" w:eastAsiaTheme="minorEastAsia" w:hAnsiTheme="minorEastAsia" w:hint="eastAsia"/>
                <w:bCs/>
                <w:color w:val="000000"/>
                <w:sz w:val="24"/>
              </w:rPr>
              <w:lastRenderedPageBreak/>
              <w:t>（4）</w:t>
            </w:r>
            <w:r w:rsidR="00A61FA7">
              <w:rPr>
                <w:rFonts w:asciiTheme="minorEastAsia" w:eastAsiaTheme="minorEastAsia" w:hAnsiTheme="minorEastAsia" w:hint="eastAsia"/>
                <w:bCs/>
                <w:color w:val="000000"/>
                <w:sz w:val="24"/>
              </w:rPr>
              <w:t>研究意义</w:t>
            </w:r>
          </w:p>
          <w:p w:rsidR="004159C4" w:rsidRPr="00C6572E" w:rsidRDefault="005C782A" w:rsidP="007F0CCE">
            <w:pPr>
              <w:ind w:firstLine="480"/>
              <w:rPr>
                <w:rFonts w:asciiTheme="minorEastAsia" w:eastAsiaTheme="minorEastAsia" w:hAnsiTheme="minorEastAsia"/>
                <w:bCs/>
                <w:color w:val="000000"/>
                <w:sz w:val="24"/>
              </w:rPr>
            </w:pPr>
            <w:r w:rsidRPr="00C6572E">
              <w:rPr>
                <w:rFonts w:asciiTheme="minorEastAsia" w:eastAsiaTheme="minorEastAsia" w:hAnsiTheme="minorEastAsia" w:hint="eastAsia"/>
                <w:bCs/>
                <w:color w:val="000000"/>
                <w:sz w:val="24"/>
              </w:rPr>
              <w:t>机器学习模型是一类新兴的数据分析技术，该类方法直接从数据中挖掘特征，而无需依赖于预定的方程，其主要优势在于在足够的数据训练后，它能对复杂非线性关系进行准确地拟合。</w:t>
            </w:r>
            <w:r w:rsidR="004159C4" w:rsidRPr="00C6572E">
              <w:rPr>
                <w:rFonts w:asciiTheme="minorEastAsia" w:eastAsiaTheme="minorEastAsia" w:hAnsiTheme="minorEastAsia" w:hint="eastAsia"/>
                <w:bCs/>
                <w:color w:val="000000"/>
                <w:sz w:val="24"/>
              </w:rPr>
              <w:t>如被誉为最好的机器学习算法之一的随机森林算法（R</w:t>
            </w:r>
            <w:r w:rsidR="004159C4" w:rsidRPr="00C6572E">
              <w:rPr>
                <w:rFonts w:asciiTheme="minorEastAsia" w:eastAsiaTheme="minorEastAsia" w:hAnsiTheme="minorEastAsia"/>
                <w:bCs/>
                <w:color w:val="000000"/>
                <w:sz w:val="24"/>
              </w:rPr>
              <w:t>andom forest,</w:t>
            </w:r>
            <w:r w:rsidR="002B7CC2" w:rsidRPr="00C6572E">
              <w:rPr>
                <w:rFonts w:asciiTheme="minorEastAsia" w:eastAsiaTheme="minorEastAsia" w:hAnsiTheme="minorEastAsia"/>
                <w:bCs/>
                <w:color w:val="000000"/>
                <w:sz w:val="24"/>
              </w:rPr>
              <w:t xml:space="preserve"> </w:t>
            </w:r>
            <w:r w:rsidR="004159C4" w:rsidRPr="00C6572E">
              <w:rPr>
                <w:rFonts w:asciiTheme="minorEastAsia" w:eastAsiaTheme="minorEastAsia" w:hAnsiTheme="minorEastAsia"/>
                <w:bCs/>
                <w:color w:val="000000"/>
                <w:sz w:val="24"/>
              </w:rPr>
              <w:t>RF</w:t>
            </w:r>
            <w:r w:rsidR="004159C4" w:rsidRPr="00C6572E">
              <w:rPr>
                <w:rFonts w:asciiTheme="minorEastAsia" w:eastAsiaTheme="minorEastAsia" w:hAnsiTheme="minorEastAsia" w:hint="eastAsia"/>
                <w:bCs/>
                <w:color w:val="000000"/>
                <w:sz w:val="24"/>
              </w:rPr>
              <w:t>），它具有</w:t>
            </w:r>
            <w:r w:rsidR="00C12E38" w:rsidRPr="00C6572E">
              <w:rPr>
                <w:rFonts w:asciiTheme="minorEastAsia" w:eastAsiaTheme="minorEastAsia" w:hAnsiTheme="minorEastAsia" w:hint="eastAsia"/>
                <w:bCs/>
                <w:color w:val="000000"/>
                <w:sz w:val="24"/>
              </w:rPr>
              <w:t>如</w:t>
            </w:r>
            <w:r w:rsidR="004159C4" w:rsidRPr="00C6572E">
              <w:rPr>
                <w:rFonts w:asciiTheme="minorEastAsia" w:eastAsiaTheme="minorEastAsia" w:hAnsiTheme="minorEastAsia" w:hint="eastAsia"/>
                <w:bCs/>
                <w:color w:val="000000"/>
                <w:sz w:val="24"/>
              </w:rPr>
              <w:t>极高的准确率，极强的数据分析挖掘能力，分析复杂相互作用</w:t>
            </w:r>
            <w:r w:rsidR="00C12E38" w:rsidRPr="00C6572E">
              <w:rPr>
                <w:rFonts w:asciiTheme="minorEastAsia" w:eastAsiaTheme="minorEastAsia" w:hAnsiTheme="minorEastAsia" w:hint="eastAsia"/>
                <w:bCs/>
                <w:color w:val="000000"/>
                <w:sz w:val="24"/>
              </w:rPr>
              <w:t>分类特征，以及</w:t>
            </w:r>
            <w:r w:rsidR="004159C4" w:rsidRPr="00C6572E">
              <w:rPr>
                <w:rFonts w:asciiTheme="minorEastAsia" w:eastAsiaTheme="minorEastAsia" w:hAnsiTheme="minorEastAsia" w:hint="eastAsia"/>
                <w:bCs/>
                <w:color w:val="000000"/>
                <w:sz w:val="24"/>
              </w:rPr>
              <w:t>能给出变量重要性</w:t>
            </w:r>
            <w:r w:rsidR="00C12E38" w:rsidRPr="00C6572E">
              <w:rPr>
                <w:rFonts w:asciiTheme="minorEastAsia" w:eastAsiaTheme="minorEastAsia" w:hAnsiTheme="minorEastAsia" w:hint="eastAsia"/>
                <w:bCs/>
                <w:color w:val="000000"/>
                <w:sz w:val="24"/>
              </w:rPr>
              <w:t>评估等诸多优点</w:t>
            </w:r>
            <w:r w:rsidR="004159C4" w:rsidRPr="00C6572E">
              <w:rPr>
                <w:rFonts w:asciiTheme="minorEastAsia" w:eastAsiaTheme="minorEastAsia" w:hAnsiTheme="minorEastAsia" w:hint="eastAsia"/>
                <w:bCs/>
                <w:color w:val="000000"/>
                <w:sz w:val="24"/>
              </w:rPr>
              <w:t>。</w:t>
            </w:r>
            <w:r w:rsidR="00C12E38" w:rsidRPr="00C6572E">
              <w:rPr>
                <w:rFonts w:asciiTheme="minorEastAsia" w:eastAsiaTheme="minorEastAsia" w:hAnsiTheme="minorEastAsia"/>
                <w:bCs/>
                <w:color w:val="000000"/>
                <w:sz w:val="24"/>
              </w:rPr>
              <w:fldChar w:fldCharType="begin"/>
            </w:r>
            <w:r w:rsidR="00C12E38" w:rsidRPr="00C6572E">
              <w:rPr>
                <w:rFonts w:asciiTheme="minorEastAsia" w:eastAsiaTheme="minorEastAsia" w:hAnsiTheme="minorEastAsia"/>
                <w:bCs/>
                <w:color w:val="000000"/>
                <w:sz w:val="24"/>
              </w:rPr>
              <w:instrText xml:space="preserve"> ADDIN EN.CITE &lt;EndNote&gt;&lt;Cite&gt;&lt;Author&gt;Iverson&lt;/Author&gt;&lt;Year&gt;2008&lt;/Year&gt;&lt;RecNum&gt;19&lt;/RecNum&gt;&lt;DisplayText&gt;(Iverson, Prasad et al. 2008)&lt;/DisplayText&gt;&lt;record&gt;&lt;rec-number&gt;19&lt;/rec-number&gt;&lt;foreign-keys&gt;&lt;key app="EN" db-id="v0ptvfp2mtrz56efs98p5wtzpxs2rrs0awxw" timestamp="1615606834"&gt;19&lt;/key&gt;&lt;/foreign-keys&gt;&lt;ref-type name="Journal Article"&gt;17&lt;/ref-type&gt;&lt;contributors&gt;&lt;authors&gt;&lt;author&gt;Iverson, Louis R.&lt;/author&gt;&lt;author&gt;Prasad, Anantha M.&lt;/author&gt;&lt;author&gt;Matthews, Stephen N.&lt;/author&gt;&lt;author&gt;Peters, Matthew&lt;/author&gt;&lt;/authors&gt;&lt;/contributors&gt;&lt;titles&gt;&lt;title&gt;Estimating potential habitat for 134 eastern US tree species under six climate scenarios&lt;/title&gt;&lt;secondary-title&gt;Forest Ecology and Management&lt;/secondary-title&gt;&lt;/titles&gt;&lt;periodical&gt;&lt;full-title&gt;Forest Ecology and Management&lt;/full-title&gt;&lt;/periodical&gt;&lt;pages&gt;390-406&lt;/pages&gt;&lt;volume&gt;254&lt;/volume&gt;&lt;number&gt;3&lt;/number&gt;&lt;section&gt;390&lt;/section&gt;&lt;dates&gt;&lt;year&gt;2008&lt;/year&gt;&lt;/dates&gt;&lt;isbn&gt;03781127&lt;/isbn&gt;&lt;urls&gt;&lt;/urls&gt;&lt;electronic-resource-num&gt;10.1016/j.foreco.2007.07.023&lt;/electronic-resource-num&gt;&lt;/record&gt;&lt;/Cite&gt;&lt;/EndNote&gt;</w:instrText>
            </w:r>
            <w:r w:rsidR="00C12E38" w:rsidRPr="00C6572E">
              <w:rPr>
                <w:rFonts w:asciiTheme="minorEastAsia" w:eastAsiaTheme="minorEastAsia" w:hAnsiTheme="minorEastAsia"/>
                <w:bCs/>
                <w:color w:val="000000"/>
                <w:sz w:val="24"/>
              </w:rPr>
              <w:fldChar w:fldCharType="separate"/>
            </w:r>
            <w:r w:rsidR="00C12E38" w:rsidRPr="00C6572E">
              <w:rPr>
                <w:rFonts w:asciiTheme="minorEastAsia" w:eastAsiaTheme="minorEastAsia" w:hAnsiTheme="minorEastAsia"/>
                <w:bCs/>
                <w:noProof/>
                <w:color w:val="000000"/>
                <w:sz w:val="24"/>
              </w:rPr>
              <w:t>(Iverson, Prasad et al. 2008)</w:t>
            </w:r>
            <w:r w:rsidR="00C12E38" w:rsidRPr="00C6572E">
              <w:rPr>
                <w:rFonts w:asciiTheme="minorEastAsia" w:eastAsiaTheme="minorEastAsia" w:hAnsiTheme="minorEastAsia"/>
                <w:bCs/>
                <w:color w:val="000000"/>
                <w:sz w:val="24"/>
              </w:rPr>
              <w:fldChar w:fldCharType="end"/>
            </w:r>
          </w:p>
          <w:p w:rsidR="004A2F3C" w:rsidRPr="00C6572E" w:rsidRDefault="007D2BFD" w:rsidP="007D2BFD">
            <w:pPr>
              <w:ind w:firstLine="480"/>
              <w:rPr>
                <w:rFonts w:asciiTheme="minorEastAsia" w:eastAsiaTheme="minorEastAsia" w:hAnsiTheme="minorEastAsia"/>
                <w:bCs/>
                <w:color w:val="000000"/>
                <w:sz w:val="24"/>
              </w:rPr>
            </w:pPr>
            <w:r w:rsidRPr="00C6572E">
              <w:rPr>
                <w:rFonts w:asciiTheme="minorEastAsia" w:eastAsiaTheme="minorEastAsia" w:hAnsiTheme="minorEastAsia" w:hint="eastAsia"/>
                <w:bCs/>
                <w:color w:val="000000"/>
                <w:sz w:val="24"/>
              </w:rPr>
              <w:t>理论上说，如随机森林此类</w:t>
            </w:r>
            <w:r w:rsidR="002B7CC2" w:rsidRPr="00C6572E">
              <w:rPr>
                <w:rFonts w:asciiTheme="minorEastAsia" w:eastAsiaTheme="minorEastAsia" w:hAnsiTheme="minorEastAsia" w:hint="eastAsia"/>
                <w:bCs/>
                <w:color w:val="000000"/>
                <w:sz w:val="24"/>
              </w:rPr>
              <w:t>机器学习</w:t>
            </w:r>
            <w:r w:rsidRPr="00C6572E">
              <w:rPr>
                <w:rFonts w:asciiTheme="minorEastAsia" w:eastAsiaTheme="minorEastAsia" w:hAnsiTheme="minorEastAsia" w:hint="eastAsia"/>
                <w:bCs/>
                <w:color w:val="000000"/>
                <w:sz w:val="24"/>
              </w:rPr>
              <w:t>算法</w:t>
            </w:r>
            <w:r w:rsidR="002B7CC2" w:rsidRPr="00C6572E">
              <w:rPr>
                <w:rFonts w:asciiTheme="minorEastAsia" w:eastAsiaTheme="minorEastAsia" w:hAnsiTheme="minorEastAsia" w:hint="eastAsia"/>
                <w:bCs/>
                <w:color w:val="000000"/>
                <w:sz w:val="24"/>
              </w:rPr>
              <w:t>为分析及量化水体富营养化的影响因素及机制提供了新的思路与方法，但目前</w:t>
            </w:r>
            <w:r w:rsidR="00470C2C" w:rsidRPr="00C6572E">
              <w:rPr>
                <w:rFonts w:asciiTheme="minorEastAsia" w:eastAsiaTheme="minorEastAsia" w:hAnsiTheme="minorEastAsia" w:hint="eastAsia"/>
                <w:bCs/>
                <w:color w:val="000000"/>
                <w:sz w:val="24"/>
              </w:rPr>
              <w:t>使用机器学习模型并将其应用于海域</w:t>
            </w:r>
            <w:r w:rsidR="004159C4" w:rsidRPr="00C6572E">
              <w:rPr>
                <w:rFonts w:asciiTheme="minorEastAsia" w:eastAsiaTheme="minorEastAsia" w:hAnsiTheme="minorEastAsia" w:hint="eastAsia"/>
                <w:bCs/>
                <w:color w:val="000000"/>
                <w:sz w:val="24"/>
              </w:rPr>
              <w:t>或湖泊</w:t>
            </w:r>
            <w:r w:rsidR="00470C2C" w:rsidRPr="00C6572E">
              <w:rPr>
                <w:rFonts w:asciiTheme="minorEastAsia" w:eastAsiaTheme="minorEastAsia" w:hAnsiTheme="minorEastAsia" w:hint="eastAsia"/>
                <w:bCs/>
                <w:color w:val="000000"/>
                <w:sz w:val="24"/>
              </w:rPr>
              <w:t>低氧水体环境形成机理</w:t>
            </w:r>
            <w:r w:rsidR="00326E15" w:rsidRPr="00C6572E">
              <w:rPr>
                <w:rFonts w:asciiTheme="minorEastAsia" w:eastAsiaTheme="minorEastAsia" w:hAnsiTheme="minorEastAsia" w:hint="eastAsia"/>
                <w:bCs/>
                <w:color w:val="000000"/>
                <w:sz w:val="24"/>
              </w:rPr>
              <w:t>的</w:t>
            </w:r>
            <w:proofErr w:type="gramStart"/>
            <w:r w:rsidR="00470C2C" w:rsidRPr="00C6572E">
              <w:rPr>
                <w:rFonts w:asciiTheme="minorEastAsia" w:eastAsiaTheme="minorEastAsia" w:hAnsiTheme="minorEastAsia" w:hint="eastAsia"/>
                <w:bCs/>
                <w:color w:val="000000"/>
                <w:sz w:val="24"/>
              </w:rPr>
              <w:t>探究</w:t>
            </w:r>
            <w:r w:rsidR="002B7CC2" w:rsidRPr="00C6572E">
              <w:rPr>
                <w:rFonts w:asciiTheme="minorEastAsia" w:eastAsiaTheme="minorEastAsia" w:hAnsiTheme="minorEastAsia" w:hint="eastAsia"/>
                <w:bCs/>
                <w:color w:val="000000"/>
                <w:sz w:val="24"/>
              </w:rPr>
              <w:t>仍鲜有</w:t>
            </w:r>
            <w:proofErr w:type="gramEnd"/>
            <w:r w:rsidR="002B7CC2" w:rsidRPr="00C6572E">
              <w:rPr>
                <w:rFonts w:asciiTheme="minorEastAsia" w:eastAsiaTheme="minorEastAsia" w:hAnsiTheme="minorEastAsia" w:hint="eastAsia"/>
                <w:bCs/>
                <w:color w:val="000000"/>
                <w:sz w:val="24"/>
              </w:rPr>
              <w:t>报道</w:t>
            </w:r>
            <w:r w:rsidR="00470C2C" w:rsidRPr="00C6572E">
              <w:rPr>
                <w:rFonts w:asciiTheme="minorEastAsia" w:eastAsiaTheme="minorEastAsia" w:hAnsiTheme="minorEastAsia" w:hint="eastAsia"/>
                <w:bCs/>
                <w:color w:val="000000"/>
                <w:sz w:val="24"/>
              </w:rPr>
              <w:t>。</w:t>
            </w:r>
            <w:r w:rsidR="00613BA6" w:rsidRPr="00C6572E">
              <w:rPr>
                <w:rFonts w:asciiTheme="minorEastAsia" w:eastAsiaTheme="minorEastAsia" w:hAnsiTheme="minorEastAsia" w:hint="eastAsia"/>
                <w:bCs/>
                <w:color w:val="000000"/>
                <w:sz w:val="24"/>
              </w:rPr>
              <w:t>而</w:t>
            </w:r>
            <w:r w:rsidR="002B7CC2" w:rsidRPr="00C6572E">
              <w:rPr>
                <w:rFonts w:asciiTheme="minorEastAsia" w:eastAsiaTheme="minorEastAsia" w:hAnsiTheme="minorEastAsia" w:hint="eastAsia"/>
                <w:bCs/>
                <w:color w:val="000000"/>
                <w:sz w:val="24"/>
              </w:rPr>
              <w:t>据目前的研究，</w:t>
            </w:r>
            <w:r w:rsidR="00613BA6" w:rsidRPr="00C6572E">
              <w:rPr>
                <w:rFonts w:asciiTheme="minorEastAsia" w:eastAsiaTheme="minorEastAsia" w:hAnsiTheme="minorEastAsia" w:hint="eastAsia"/>
                <w:bCs/>
                <w:color w:val="000000"/>
                <w:sz w:val="24"/>
              </w:rPr>
              <w:t>此类应用均取得了不错的成果。</w:t>
            </w:r>
            <w:r w:rsidR="00326E15" w:rsidRPr="00C6572E">
              <w:rPr>
                <w:rFonts w:asciiTheme="minorEastAsia" w:eastAsiaTheme="minorEastAsia" w:hAnsiTheme="minorEastAsia" w:hint="eastAsia"/>
                <w:bCs/>
                <w:color w:val="000000"/>
                <w:sz w:val="24"/>
              </w:rPr>
              <w:t>如</w:t>
            </w:r>
            <w:r w:rsidR="001E743F" w:rsidRPr="00C6572E">
              <w:rPr>
                <w:rFonts w:asciiTheme="minorEastAsia" w:eastAsiaTheme="minorEastAsia" w:hAnsiTheme="minorEastAsia" w:hint="eastAsia"/>
                <w:bCs/>
                <w:color w:val="000000"/>
                <w:sz w:val="24"/>
              </w:rPr>
              <w:t>罗晓春等使用随机森林算法</w:t>
            </w:r>
            <w:r w:rsidR="001E6D4D" w:rsidRPr="00C6572E">
              <w:rPr>
                <w:rFonts w:asciiTheme="minorEastAsia" w:eastAsiaTheme="minorEastAsia" w:hAnsiTheme="minorEastAsia" w:hint="eastAsia"/>
                <w:bCs/>
                <w:color w:val="000000"/>
                <w:sz w:val="24"/>
              </w:rPr>
              <w:t>计算了太湖富营养化各主导气象因子的贡献率</w:t>
            </w:r>
            <w:r w:rsidR="009208D6" w:rsidRPr="00C6572E">
              <w:rPr>
                <w:rFonts w:asciiTheme="minorEastAsia" w:eastAsiaTheme="minorEastAsia" w:hAnsiTheme="minorEastAsia"/>
                <w:bCs/>
                <w:color w:val="000000"/>
                <w:sz w:val="24"/>
              </w:rPr>
              <w:fldChar w:fldCharType="begin"/>
            </w:r>
            <w:r w:rsidR="009208D6" w:rsidRPr="00C6572E">
              <w:rPr>
                <w:rFonts w:asciiTheme="minorEastAsia" w:eastAsiaTheme="minorEastAsia" w:hAnsiTheme="minorEastAsia" w:hint="eastAsia"/>
                <w:bCs/>
                <w:color w:val="000000"/>
                <w:sz w:val="24"/>
              </w:rPr>
              <w:instrText xml:space="preserve"> ADDIN EN.CITE &lt;EndNote&gt;&lt;Cite&gt;&lt;Author&gt;罗晓春&lt;/Author&gt;&lt;Year&gt;2019&lt;/Year&gt;&lt;RecNum&gt;21&lt;/RecNum&gt;&lt;DisplayText&gt;(罗晓春, 杭鑫 et al. 2019)&lt;/DisplayText&gt;&lt;record&gt;&lt;rec-number&gt;21&lt;/rec-number&gt;&lt;foreign-keys&gt;&lt;key app="EN" db-id="v0ptvfp2mtrz56efs98p5wtzpxs2rrs0awxw" timestamp="1615610033"&gt;21&lt;/key&gt;&lt;/foreign-keys&gt;&lt;ref-type name="Journal Article"&gt;17&lt;/ref-type&gt;&lt;contributors&gt;&lt;authors&gt;&lt;author&gt;罗晓春&lt;/author&gt;&lt;author&gt;杭鑫&lt;/author&gt;&lt;author&gt;曹云&lt;/author&gt;&lt;author&gt;杭蓉蓉&lt;/author&gt;&lt;author&gt;李亚春&lt;/author&gt;&lt;author&gt;LUO,Xiaochun&lt;/author&gt;&lt;author&gt;HANG,Xin&lt;/author&gt;&lt;author&gt;CAO,Yun&lt;/author&gt;&lt;author&gt;HANG,Rongrong&lt;/author&gt;&lt;author&gt;LI,Yachun&lt;/author&gt;&lt;/authors&gt;&lt;/contributors&gt;&lt;titles&gt;&lt;title&gt;太湖富营养化条件下影响蓝藻水华的主导气象因子&amp;#xD;Dominant meteorological factors affecting cyanobacterial blooms under eutrophication in Lake Taihu&lt;/title&gt;&lt;secondary-title&gt;湖泊科学&lt;/secondary-title&gt;&lt;/titles&gt;&lt;periodical&gt;&lt;full-title&gt;湖泊科学&lt;/full-title&gt;&lt;/periodical&gt;&lt;pages&gt;1248-1258&lt;/pages&gt;&lt;volume&gt;31&lt;/volume&gt;&lt;number&gt;5&lt;/number&gt;&lt;keywords&gt;&lt;keyword&gt;蓝藻水华&lt;/keyword&gt;&lt;keyword&gt;主导气象因子&lt;/keyword&gt;&lt;keyword&gt;随机森林&lt;/keyword&gt;&lt;keyword&gt;太湖&lt;/k</w:instrText>
            </w:r>
            <w:r w:rsidR="009208D6" w:rsidRPr="00C6572E">
              <w:rPr>
                <w:rFonts w:asciiTheme="minorEastAsia" w:eastAsiaTheme="minorEastAsia" w:hAnsiTheme="minorEastAsia"/>
                <w:bCs/>
                <w:color w:val="000000"/>
                <w:sz w:val="24"/>
              </w:rPr>
              <w:instrText>eyword&gt;&lt;keyword&gt;Cyanobacteria bloom&lt;/keyword&gt;&lt;keyword&gt;dominant meteorological factors&lt;/keyword&gt;&lt;keyword&gt;random forest&lt;/keyword&gt;&lt;keyword&gt;Lake Taihu&lt;/keyword&gt;&lt;/keywords&gt;&lt;dates&gt;&lt;year&gt;2019&lt;/year&gt;&lt;/dates&gt;&lt;isbn&gt;1003-5427&lt;/isbn&gt;&lt;urls&gt;&lt;related-urls&gt;&lt;url&gt;http://www.jlakes.org/ch/reader/view_abstract.aspx&lt;/url&gt;&lt;/related-urls&gt;&lt;/urls&gt;&lt;custom1&gt;JIS Version 3.0.0&lt;/custom1&gt;&lt;electronic-resource-num&gt;10.18307/2019.0512&lt;/electronic-resource-num&gt;&lt;/record&gt;&lt;/Cite&gt;&lt;/EndNote&gt;</w:instrText>
            </w:r>
            <w:r w:rsidR="009208D6" w:rsidRPr="00C6572E">
              <w:rPr>
                <w:rFonts w:asciiTheme="minorEastAsia" w:eastAsiaTheme="minorEastAsia" w:hAnsiTheme="minorEastAsia"/>
                <w:bCs/>
                <w:color w:val="000000"/>
                <w:sz w:val="24"/>
              </w:rPr>
              <w:fldChar w:fldCharType="separate"/>
            </w:r>
            <w:r w:rsidR="009208D6" w:rsidRPr="00C6572E">
              <w:rPr>
                <w:rFonts w:asciiTheme="minorEastAsia" w:eastAsiaTheme="minorEastAsia" w:hAnsiTheme="minorEastAsia" w:hint="eastAsia"/>
                <w:bCs/>
                <w:noProof/>
                <w:color w:val="000000"/>
                <w:sz w:val="24"/>
              </w:rPr>
              <w:t>(罗晓春, 杭鑫 et al. 2019)</w:t>
            </w:r>
            <w:r w:rsidR="009208D6" w:rsidRPr="00C6572E">
              <w:rPr>
                <w:rFonts w:asciiTheme="minorEastAsia" w:eastAsiaTheme="minorEastAsia" w:hAnsiTheme="minorEastAsia"/>
                <w:bCs/>
                <w:color w:val="000000"/>
                <w:sz w:val="24"/>
              </w:rPr>
              <w:fldChar w:fldCharType="end"/>
            </w:r>
            <w:r w:rsidR="00C12E38" w:rsidRPr="00C6572E">
              <w:rPr>
                <w:rFonts w:asciiTheme="minorEastAsia" w:eastAsiaTheme="minorEastAsia" w:hAnsiTheme="minorEastAsia" w:hint="eastAsia"/>
                <w:bCs/>
                <w:color w:val="000000"/>
                <w:sz w:val="24"/>
              </w:rPr>
              <w:t>；</w:t>
            </w:r>
            <w:r w:rsidR="001E6D4D" w:rsidRPr="00C6572E">
              <w:rPr>
                <w:rFonts w:asciiTheme="minorEastAsia" w:eastAsiaTheme="minorEastAsia" w:hAnsiTheme="minorEastAsia" w:hint="eastAsia"/>
                <w:bCs/>
                <w:color w:val="000000"/>
                <w:sz w:val="24"/>
              </w:rPr>
              <w:t>如吴梅林等人使用自组织神经网络评估气候变化和人类活动对南海大亚湾水质的影响。</w:t>
            </w:r>
            <w:r w:rsidR="001E6D4D" w:rsidRPr="00C6572E">
              <w:rPr>
                <w:rFonts w:asciiTheme="minorEastAsia" w:eastAsiaTheme="minorEastAsia" w:hAnsiTheme="minorEastAsia"/>
                <w:bCs/>
                <w:color w:val="000000"/>
                <w:sz w:val="24"/>
              </w:rPr>
              <w:fldChar w:fldCharType="begin">
                <w:fldData xml:space="preserve">PEVuZE5vdGU+PENpdGU+PEF1dGhvcj5XdTwvQXV0aG9yPjxZZWFyPjIwMTU8L1llYXI+PFJlY051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</w:fldData>
              </w:fldChar>
            </w:r>
            <w:r w:rsidR="001E6D4D" w:rsidRPr="00C6572E">
              <w:rPr>
                <w:rFonts w:asciiTheme="minorEastAsia" w:eastAsiaTheme="minorEastAsia" w:hAnsiTheme="minorEastAsia"/>
                <w:bCs/>
                <w:color w:val="000000"/>
                <w:sz w:val="24"/>
              </w:rPr>
              <w:instrText xml:space="preserve"> ADDIN EN.CITE </w:instrText>
            </w:r>
            <w:r w:rsidR="001E6D4D" w:rsidRPr="00C6572E">
              <w:rPr>
                <w:rFonts w:asciiTheme="minorEastAsia" w:eastAsiaTheme="minorEastAsia" w:hAnsiTheme="minorEastAsia"/>
                <w:bCs/>
                <w:color w:val="000000"/>
                <w:sz w:val="24"/>
              </w:rPr>
              <w:fldChar w:fldCharType="begin">
                <w:fldData xml:space="preserve">PEVuZE5vdGU+PENpdGU+PEF1dGhvcj5XdTwvQXV0aG9yPjxZZWFyPjIwMTU8L1llYXI+PFJlY051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</w:fldData>
              </w:fldChar>
            </w:r>
            <w:r w:rsidR="001E6D4D" w:rsidRPr="00C6572E">
              <w:rPr>
                <w:rFonts w:asciiTheme="minorEastAsia" w:eastAsiaTheme="minorEastAsia" w:hAnsiTheme="minorEastAsia"/>
                <w:bCs/>
                <w:color w:val="000000"/>
                <w:sz w:val="24"/>
              </w:rPr>
              <w:instrText xml:space="preserve"> ADDIN EN.CITE.DATA </w:instrText>
            </w:r>
            <w:r w:rsidR="001E6D4D" w:rsidRPr="00C6572E">
              <w:rPr>
                <w:rFonts w:asciiTheme="minorEastAsia" w:eastAsiaTheme="minorEastAsia" w:hAnsiTheme="minorEastAsia"/>
                <w:bCs/>
                <w:color w:val="000000"/>
                <w:sz w:val="24"/>
              </w:rPr>
            </w:r>
            <w:r w:rsidR="001E6D4D" w:rsidRPr="00C6572E">
              <w:rPr>
                <w:rFonts w:asciiTheme="minorEastAsia" w:eastAsiaTheme="minorEastAsia" w:hAnsiTheme="minorEastAsia"/>
                <w:bCs/>
                <w:color w:val="000000"/>
                <w:sz w:val="24"/>
              </w:rPr>
              <w:fldChar w:fldCharType="end"/>
            </w:r>
            <w:r w:rsidR="001E6D4D" w:rsidRPr="00C6572E">
              <w:rPr>
                <w:rFonts w:asciiTheme="minorEastAsia" w:eastAsiaTheme="minorEastAsia" w:hAnsiTheme="minorEastAsia"/>
                <w:bCs/>
                <w:color w:val="000000"/>
                <w:sz w:val="24"/>
              </w:rPr>
            </w:r>
            <w:r w:rsidR="001E6D4D" w:rsidRPr="00C6572E">
              <w:rPr>
                <w:rFonts w:asciiTheme="minorEastAsia" w:eastAsiaTheme="minorEastAsia" w:hAnsiTheme="minorEastAsia"/>
                <w:bCs/>
                <w:color w:val="000000"/>
                <w:sz w:val="24"/>
              </w:rPr>
              <w:fldChar w:fldCharType="separate"/>
            </w:r>
            <w:r w:rsidR="001E6D4D" w:rsidRPr="00C6572E">
              <w:rPr>
                <w:rFonts w:asciiTheme="minorEastAsia" w:eastAsiaTheme="minorEastAsia" w:hAnsiTheme="minorEastAsia"/>
                <w:bCs/>
                <w:noProof/>
                <w:color w:val="000000"/>
                <w:sz w:val="24"/>
              </w:rPr>
              <w:t>(Wu, Wang et al. 2015)</w:t>
            </w:r>
            <w:r w:rsidR="001E6D4D" w:rsidRPr="00C6572E">
              <w:rPr>
                <w:rFonts w:asciiTheme="minorEastAsia" w:eastAsiaTheme="minorEastAsia" w:hAnsiTheme="minorEastAsia"/>
                <w:bCs/>
                <w:color w:val="000000"/>
                <w:sz w:val="24"/>
              </w:rPr>
              <w:fldChar w:fldCharType="end"/>
            </w:r>
            <w:r w:rsidR="001E6D4D" w:rsidRPr="00C6572E">
              <w:rPr>
                <w:rFonts w:asciiTheme="minorEastAsia" w:eastAsiaTheme="minorEastAsia" w:hAnsiTheme="minorEastAsia" w:hint="eastAsia"/>
                <w:bCs/>
                <w:color w:val="000000"/>
                <w:sz w:val="24"/>
              </w:rPr>
              <w:t>；</w:t>
            </w:r>
          </w:p>
          <w:p w:rsidR="0093042E" w:rsidRDefault="004A2F3C" w:rsidP="00A61FA7">
            <w:pPr>
              <w:ind w:firstLine="480"/>
              <w:rPr>
                <w:rFonts w:asciiTheme="minorEastAsia" w:eastAsiaTheme="minorEastAsia" w:hAnsiTheme="minorEastAsia"/>
                <w:bCs/>
                <w:color w:val="000000"/>
                <w:sz w:val="24"/>
              </w:rPr>
            </w:pPr>
            <w:r w:rsidRPr="00C6572E">
              <w:rPr>
                <w:rFonts w:asciiTheme="minorEastAsia" w:eastAsiaTheme="minorEastAsia" w:hAnsiTheme="minorEastAsia" w:hint="eastAsia"/>
                <w:bCs/>
                <w:color w:val="000000"/>
                <w:sz w:val="24"/>
              </w:rPr>
              <w:t>在机器学习模型中，最活跃的分支莫过于源于人工神经网络的深度学习，自提出以来就受到学术界和工业界的高度关注。</w:t>
            </w:r>
            <w:r w:rsidR="007D2BFD" w:rsidRPr="00C6572E">
              <w:rPr>
                <w:rFonts w:asciiTheme="minorEastAsia" w:eastAsiaTheme="minorEastAsia" w:hAnsiTheme="minorEastAsia" w:hint="eastAsia"/>
                <w:bCs/>
                <w:color w:val="000000"/>
                <w:sz w:val="24"/>
              </w:rPr>
              <w:t>B</w:t>
            </w:r>
            <w:r w:rsidR="007D2BFD" w:rsidRPr="00C6572E">
              <w:rPr>
                <w:rFonts w:asciiTheme="minorEastAsia" w:eastAsiaTheme="minorEastAsia" w:hAnsiTheme="minorEastAsia"/>
                <w:bCs/>
                <w:color w:val="000000"/>
                <w:sz w:val="24"/>
              </w:rPr>
              <w:t>P</w:t>
            </w:r>
            <w:r w:rsidR="007D2BFD" w:rsidRPr="00C6572E">
              <w:rPr>
                <w:rFonts w:asciiTheme="minorEastAsia" w:eastAsiaTheme="minorEastAsia" w:hAnsiTheme="minorEastAsia" w:hint="eastAsia"/>
                <w:bCs/>
                <w:color w:val="000000"/>
                <w:sz w:val="24"/>
              </w:rPr>
              <w:t>（Ba</w:t>
            </w:r>
            <w:r w:rsidR="007D2BFD" w:rsidRPr="00C6572E">
              <w:rPr>
                <w:rFonts w:asciiTheme="minorEastAsia" w:eastAsiaTheme="minorEastAsia" w:hAnsiTheme="minorEastAsia"/>
                <w:bCs/>
                <w:color w:val="000000"/>
                <w:sz w:val="24"/>
              </w:rPr>
              <w:t>ck Propagation</w:t>
            </w:r>
            <w:r w:rsidR="007D2BFD" w:rsidRPr="00C6572E">
              <w:rPr>
                <w:rFonts w:asciiTheme="minorEastAsia" w:eastAsiaTheme="minorEastAsia" w:hAnsiTheme="minorEastAsia" w:hint="eastAsia"/>
                <w:bCs/>
                <w:color w:val="000000"/>
                <w:sz w:val="24"/>
              </w:rPr>
              <w:t>）神经网络是目前应用最广泛的神经网络，</w:t>
            </w:r>
            <w:r w:rsidR="009208D6" w:rsidRPr="00C6572E">
              <w:rPr>
                <w:rFonts w:asciiTheme="minorEastAsia" w:eastAsiaTheme="minorEastAsia" w:hAnsiTheme="minorEastAsia" w:hint="eastAsia"/>
                <w:bCs/>
                <w:color w:val="000000"/>
                <w:sz w:val="24"/>
              </w:rPr>
              <w:t>也有不少学者将其应用于水质方向的探究，如</w:t>
            </w:r>
            <w:r w:rsidR="00331E9C" w:rsidRPr="00C6572E">
              <w:rPr>
                <w:rFonts w:asciiTheme="minorEastAsia" w:eastAsiaTheme="minorEastAsia" w:hAnsiTheme="minorEastAsia" w:hint="eastAsia"/>
                <w:bCs/>
                <w:color w:val="000000"/>
                <w:sz w:val="24"/>
              </w:rPr>
              <w:t>L</w:t>
            </w:r>
            <w:r w:rsidR="00331E9C" w:rsidRPr="00C6572E">
              <w:rPr>
                <w:rFonts w:asciiTheme="minorEastAsia" w:eastAsiaTheme="minorEastAsia" w:hAnsiTheme="minorEastAsia"/>
                <w:bCs/>
                <w:color w:val="000000"/>
                <w:sz w:val="24"/>
              </w:rPr>
              <w:t>ee</w:t>
            </w:r>
            <w:r w:rsidR="00331E9C" w:rsidRPr="00C6572E">
              <w:rPr>
                <w:rFonts w:asciiTheme="minorEastAsia" w:eastAsiaTheme="minorEastAsia" w:hAnsiTheme="minorEastAsia" w:hint="eastAsia"/>
                <w:bCs/>
                <w:color w:val="000000"/>
                <w:sz w:val="24"/>
              </w:rPr>
              <w:t>等将其应用于香港沿海水域</w:t>
            </w:r>
            <w:proofErr w:type="gramStart"/>
            <w:r w:rsidR="00331E9C" w:rsidRPr="00C6572E">
              <w:rPr>
                <w:rFonts w:asciiTheme="minorEastAsia" w:eastAsiaTheme="minorEastAsia" w:hAnsiTheme="minorEastAsia" w:hint="eastAsia"/>
                <w:bCs/>
                <w:color w:val="000000"/>
                <w:sz w:val="24"/>
              </w:rPr>
              <w:t>的藻华动态模拟</w:t>
            </w:r>
            <w:proofErr w:type="gramEnd"/>
            <w:r w:rsidR="00331E9C" w:rsidRPr="00C6572E">
              <w:rPr>
                <w:rFonts w:asciiTheme="minorEastAsia" w:eastAsiaTheme="minorEastAsia" w:hAnsiTheme="minorEastAsia" w:hint="eastAsia"/>
                <w:bCs/>
                <w:color w:val="000000"/>
                <w:sz w:val="24"/>
              </w:rPr>
              <w:t>模拟</w:t>
            </w:r>
            <w:r w:rsidR="00331E9C" w:rsidRPr="00C6572E">
              <w:rPr>
                <w:rFonts w:asciiTheme="minorEastAsia" w:eastAsiaTheme="minorEastAsia" w:hAnsiTheme="minorEastAsia"/>
                <w:bCs/>
                <w:color w:val="000000"/>
                <w:sz w:val="24"/>
              </w:rPr>
              <w:fldChar w:fldCharType="begin"/>
            </w:r>
            <w:r w:rsidR="00331E9C" w:rsidRPr="00C6572E">
              <w:rPr>
                <w:rFonts w:asciiTheme="minorEastAsia" w:eastAsiaTheme="minorEastAsia" w:hAnsiTheme="minorEastAsia"/>
                <w:bCs/>
                <w:color w:val="000000"/>
                <w:sz w:val="24"/>
              </w:rPr>
              <w:instrText xml:space="preserve"> ADDIN EN.CITE &lt;EndNote&gt;&lt;Cite&gt;&lt;Author&gt;Lee&lt;/Author&gt;&lt;Year&gt;2003&lt;/Year&gt;&lt;RecNum&gt;25&lt;/RecNum&gt;&lt;DisplayText&gt;(Lee, Huang et al. 2003)&lt;/DisplayText&gt;&lt;record&gt;&lt;rec-number&gt;25&lt;/rec-number&gt;&lt;foreign-keys&gt;&lt;key app="EN" db-id="v0ptvfp2mtrz56efs98p5wtzpxs2rrs0awxw" timestamp="1615617677"&gt;25&lt;/key&gt;&lt;/foreign-keys&gt;&lt;ref-type name="Journal Article"&gt;17&lt;/ref-type&gt;&lt;contributors&gt;&lt;authors&gt;&lt;author&gt;Lee, Joseph H. W.&lt;/author&gt;&lt;author&gt;Huang, Yan&lt;/author&gt;&lt;author&gt;Dickman, Mike&lt;/author&gt;&lt;author&gt;Jayawardena, A. W.&lt;/author&gt;&lt;/authors&gt;&lt;/contributors&gt;&lt;titles&gt;&lt;title&gt;Neural network modelling of coastal algal blooms&lt;/title&gt;&lt;secondary-title&gt;Ecological Modelling&lt;/secondary-title&gt;&lt;/titles&gt;&lt;periodical&gt;&lt;full-title&gt;Ecological Modelling&lt;/full-title&gt;&lt;/periodical&gt;&lt;pages&gt;179-201&lt;/pages&gt;&lt;volume&gt;159&lt;/volume&gt;&lt;number&gt;2&lt;/number&gt;&lt;keywords&gt;&lt;keyword&gt;Algal blooms&lt;/keyword&gt;&lt;keyword&gt;Red tides&lt;/keyword&gt;&lt;keyword&gt;Coastal eutrophication&lt;/keyword&gt;&lt;keyword&gt;Knowledge-based models&lt;/keyword&gt;&lt;keyword&gt;Data driven methods&lt;/keyword&gt;&lt;keyword&gt;Artificial neural networks&lt;/keyword&gt;&lt;keyword&gt;Real time prediction&lt;/keyword&gt;&lt;keyword&gt;Water quality modelling&lt;/keyword&gt;&lt;keyword&gt;Environmental engineering&lt;/keyword&gt;&lt;keyword&gt;Hong Kong&lt;/keyword&gt;&lt;keyword&gt;Tolo Harbour&lt;/keyword&gt;&lt;/keywords&gt;&lt;dates&gt;&lt;year&gt;2003&lt;/year&gt;&lt;pub-dates&gt;&lt;date&gt;2003/01/15/&lt;/date&gt;&lt;/pub-dates&gt;&lt;/dates&gt;&lt;isbn&gt;0304-3800&lt;/isbn&gt;&lt;urls&gt;&lt;related-urls&gt;&lt;url&gt;https://www.sciencedirect.com/science/article/pii/S0304380002002818&lt;/url&gt;&lt;/related-urls&gt;&lt;/urls&gt;&lt;electronic-resource-num&gt;https://doi.org/10.1016/S0304-3800(02)00281-8&lt;/electronic-resource-num&gt;&lt;/record&gt;&lt;/Cite&gt;&lt;/EndNote&gt;</w:instrText>
            </w:r>
            <w:r w:rsidR="00331E9C" w:rsidRPr="00C6572E">
              <w:rPr>
                <w:rFonts w:asciiTheme="minorEastAsia" w:eastAsiaTheme="minorEastAsia" w:hAnsiTheme="minorEastAsia"/>
                <w:bCs/>
                <w:color w:val="000000"/>
                <w:sz w:val="24"/>
              </w:rPr>
              <w:fldChar w:fldCharType="separate"/>
            </w:r>
            <w:r w:rsidR="00331E9C" w:rsidRPr="00C6572E">
              <w:rPr>
                <w:rFonts w:asciiTheme="minorEastAsia" w:eastAsiaTheme="minorEastAsia" w:hAnsiTheme="minorEastAsia"/>
                <w:bCs/>
                <w:noProof/>
                <w:color w:val="000000"/>
                <w:sz w:val="24"/>
              </w:rPr>
              <w:t>(Lee, Huang et al. 2003)</w:t>
            </w:r>
            <w:r w:rsidR="00331E9C" w:rsidRPr="00C6572E">
              <w:rPr>
                <w:rFonts w:asciiTheme="minorEastAsia" w:eastAsiaTheme="minorEastAsia" w:hAnsiTheme="minorEastAsia"/>
                <w:bCs/>
                <w:color w:val="000000"/>
                <w:sz w:val="24"/>
              </w:rPr>
              <w:fldChar w:fldCharType="end"/>
            </w:r>
            <w:r w:rsidR="009208D6" w:rsidRPr="00C6572E">
              <w:rPr>
                <w:rFonts w:asciiTheme="minorEastAsia" w:eastAsiaTheme="minorEastAsia" w:hAnsiTheme="minorEastAsia" w:hint="eastAsia"/>
                <w:bCs/>
                <w:color w:val="000000"/>
                <w:sz w:val="24"/>
              </w:rPr>
              <w:t>除此外，学者潘佳敏等</w:t>
            </w:r>
            <w:r w:rsidR="00331E9C" w:rsidRPr="00C6572E">
              <w:rPr>
                <w:rFonts w:asciiTheme="minorEastAsia" w:eastAsiaTheme="minorEastAsia" w:hAnsiTheme="minorEastAsia" w:hint="eastAsia"/>
                <w:bCs/>
                <w:color w:val="000000"/>
                <w:sz w:val="24"/>
              </w:rPr>
              <w:t>还</w:t>
            </w:r>
            <w:r w:rsidR="009208D6" w:rsidRPr="00C6572E">
              <w:rPr>
                <w:rFonts w:asciiTheme="minorEastAsia" w:eastAsiaTheme="minorEastAsia" w:hAnsiTheme="minorEastAsia" w:hint="eastAsia"/>
                <w:bCs/>
                <w:color w:val="000000"/>
                <w:sz w:val="24"/>
              </w:rPr>
              <w:t>将B</w:t>
            </w:r>
            <w:r w:rsidR="009208D6" w:rsidRPr="00C6572E">
              <w:rPr>
                <w:rFonts w:asciiTheme="minorEastAsia" w:eastAsiaTheme="minorEastAsia" w:hAnsiTheme="minorEastAsia"/>
                <w:bCs/>
                <w:color w:val="000000"/>
                <w:sz w:val="24"/>
              </w:rPr>
              <w:t>P</w:t>
            </w:r>
            <w:r w:rsidR="009208D6" w:rsidRPr="00C6572E">
              <w:rPr>
                <w:rFonts w:asciiTheme="minorEastAsia" w:eastAsiaTheme="minorEastAsia" w:hAnsiTheme="minorEastAsia" w:hint="eastAsia"/>
                <w:bCs/>
                <w:color w:val="000000"/>
                <w:sz w:val="24"/>
              </w:rPr>
              <w:t>神经网络与小波分析相耦合</w:t>
            </w:r>
            <w:r w:rsidR="00331E9C" w:rsidRPr="00C6572E">
              <w:rPr>
                <w:rFonts w:asciiTheme="minorEastAsia" w:eastAsiaTheme="minorEastAsia" w:hAnsiTheme="minorEastAsia" w:hint="eastAsia"/>
                <w:bCs/>
                <w:color w:val="000000"/>
                <w:sz w:val="24"/>
              </w:rPr>
              <w:t>后用于云南星云湖富营养化气象因子的分析。小波分析</w:t>
            </w:r>
            <w:r w:rsidR="00E378C5" w:rsidRPr="00C6572E">
              <w:rPr>
                <w:rFonts w:asciiTheme="minorEastAsia" w:eastAsiaTheme="minorEastAsia" w:hAnsiTheme="minorEastAsia" w:hint="eastAsia"/>
                <w:bCs/>
                <w:color w:val="000000"/>
                <w:sz w:val="24"/>
              </w:rPr>
              <w:t>是多分辨率分析方法并且具有良好的局部检测功能，常用于噪声去除、多尺度趋势分析。将其与B</w:t>
            </w:r>
            <w:r w:rsidR="00E378C5" w:rsidRPr="00C6572E">
              <w:rPr>
                <w:rFonts w:asciiTheme="minorEastAsia" w:eastAsiaTheme="minorEastAsia" w:hAnsiTheme="minorEastAsia"/>
                <w:bCs/>
                <w:color w:val="000000"/>
                <w:sz w:val="24"/>
              </w:rPr>
              <w:t>P</w:t>
            </w:r>
            <w:r w:rsidR="00E378C5" w:rsidRPr="00C6572E">
              <w:rPr>
                <w:rFonts w:asciiTheme="minorEastAsia" w:eastAsiaTheme="minorEastAsia" w:hAnsiTheme="minorEastAsia" w:hint="eastAsia"/>
                <w:bCs/>
                <w:color w:val="000000"/>
                <w:sz w:val="24"/>
              </w:rPr>
              <w:t>神经网络耦合后，一方面能优化模型的输入数据，另一方面能对构建的多个神经网络进行评价筛选。</w:t>
            </w:r>
            <w:r w:rsidR="00AF35FB" w:rsidRPr="00C6572E">
              <w:rPr>
                <w:rFonts w:asciiTheme="minorEastAsia" w:eastAsiaTheme="minorEastAsia" w:hAnsiTheme="minorEastAsia"/>
                <w:bCs/>
                <w:color w:val="000000"/>
                <w:sz w:val="24"/>
              </w:rPr>
              <w:fldChar w:fldCharType="begin"/>
            </w:r>
            <w:r w:rsidR="00AF35FB" w:rsidRPr="00C6572E">
              <w:rPr>
                <w:rFonts w:asciiTheme="minorEastAsia" w:eastAsiaTheme="minorEastAsia" w:hAnsiTheme="minorEastAsia" w:hint="eastAsia"/>
                <w:bCs/>
                <w:color w:val="000000"/>
                <w:sz w:val="24"/>
              </w:rPr>
              <w:instrText xml:space="preserve"> ADDIN EN.CITE &lt;EndNote&gt;&lt;Cite&gt;&lt;Author&gt;潘佳敏，冯禹昊，谢平，方精云&lt;/Author&gt;&lt;Year&gt;2021&lt;/Year&gt;&lt;RecNum&gt;26&lt;/RecNum&gt;&lt;DisplayText&gt;(潘佳敏，冯禹昊，谢平，方精云, Jiamin et al. 2021)&lt;/DisplayText&gt;&lt;record&gt;&lt;rec-number&gt;26&lt;/rec-number&gt;&lt;foreign-keys&gt;&lt;key app="EN" db-id="v0ptvfp2mtrz56efs98p5wtzpxs2rrs0awxw" timestamp="1615618852"&gt;26&lt;/key&gt;&lt;/foreign-keys&gt;&lt;ref-type name="Journal Article"&gt;17&lt;/ref-type&gt;&lt;contributors&gt;&lt;authors&gt;&lt;author&gt;潘佳敏，冯禹昊，谢平，方精云&lt;/author&gt;&lt;author&gt;Pan Jiamin&lt;/author&gt;&lt;author&gt;Feng Yuhao&lt;/author&gt;&lt;author&gt;Xie Ping&lt;/author&gt;&lt;author&gt;Fang Jingyun&lt;/author&gt;&lt;/authors&gt;&lt;/contributors&gt;&lt;titles&gt;&lt;title&gt;基于小波-神经网络耦合模型对云南星云湖富营养化气象驱动因子的分析&amp;#xD;Meteorological driving factor of eutrophication in Lake Xingyun, Yunnan based on the Coupling Model of Wavelet analysis and Neural Network&lt;/title&gt;&lt;secondary-title&gt;湖泊科学&lt;/secondary-title&gt;&lt;/titles&gt;&lt;periodical&gt;&lt;full-title&gt;湖泊科学&lt;/full-title&gt;&lt;/periodical&gt;&lt;pages&gt;428-438&lt;/pages&gt;&lt;volume&gt;33&lt;/volume&gt;&lt;number&gt;2&lt;/number&gt;&lt;keywords&gt;&lt;keyword&gt;富营养化&lt;/keyword&gt;&lt;keyword&gt;神经网络&lt;/keyword&gt;&lt;keyword&gt;小波分析&lt;/keyword&gt;&lt;keyword&gt;耦合模型&lt;/keyword&gt;&lt;keyword&gt;气象因子&lt;/keyword&gt;&lt;keyword&gt;星云湖&lt;/keyword&gt;&lt;keyword&gt;Eutrophication&lt;/keyword&gt;&lt;keyword&gt;neural network&lt;/keyword&gt;&lt;keyword&gt;wavelet analysis&lt;/keyword&gt;&lt;keyword&gt;coupling of models&lt;/keyword&gt;&lt;keyword&gt;meteorological factor&lt;/keyword&gt;&lt;keyword&gt;Lake Xingyun&lt;/keyword&gt;&lt;/keywords&gt;&lt;d</w:instrText>
            </w:r>
            <w:r w:rsidR="00AF35FB" w:rsidRPr="00C6572E">
              <w:rPr>
                <w:rFonts w:asciiTheme="minorEastAsia" w:eastAsiaTheme="minorEastAsia" w:hAnsiTheme="minorEastAsia"/>
                <w:bCs/>
                <w:color w:val="000000"/>
                <w:sz w:val="24"/>
              </w:rPr>
              <w:instrText>ates&gt;&lt;year&gt;2021&lt;/year&gt;&lt;/dates&gt;&lt;isbn&gt;1003-5427&lt;/isbn&gt;&lt;urls&gt;&lt;related-urls&gt;&lt;url&gt;http://www.jlakes.org/ch/reader/view_abstract.aspx&lt;/url&gt;&lt;/related-urls&gt;&lt;/urls&gt;&lt;custom1&gt;JIS Version 3.0.0&lt;/custom1&gt;&lt;electronic-resource-num&gt;10.18307/2021.0208&lt;/electronic-resource-num&gt;&lt;/record&gt;&lt;/Cite&gt;&lt;/EndNote&gt;</w:instrText>
            </w:r>
            <w:r w:rsidR="00AF35FB" w:rsidRPr="00C6572E">
              <w:rPr>
                <w:rFonts w:asciiTheme="minorEastAsia" w:eastAsiaTheme="minorEastAsia" w:hAnsiTheme="minorEastAsia"/>
                <w:bCs/>
                <w:color w:val="000000"/>
                <w:sz w:val="24"/>
              </w:rPr>
              <w:fldChar w:fldCharType="separate"/>
            </w:r>
            <w:r w:rsidR="00AF35FB" w:rsidRPr="00C6572E">
              <w:rPr>
                <w:rFonts w:asciiTheme="minorEastAsia" w:eastAsiaTheme="minorEastAsia" w:hAnsiTheme="minorEastAsia" w:hint="eastAsia"/>
                <w:bCs/>
                <w:noProof/>
                <w:color w:val="000000"/>
                <w:sz w:val="24"/>
              </w:rPr>
              <w:t>(潘佳敏，冯禹昊，谢平，方精云, Jiamin et al. 2021)</w:t>
            </w:r>
            <w:r w:rsidR="00AF35FB" w:rsidRPr="00C6572E">
              <w:rPr>
                <w:rFonts w:asciiTheme="minorEastAsia" w:eastAsiaTheme="minorEastAsia" w:hAnsiTheme="minorEastAsia"/>
                <w:bCs/>
                <w:color w:val="000000"/>
                <w:sz w:val="24"/>
              </w:rPr>
              <w:fldChar w:fldCharType="end"/>
            </w:r>
          </w:p>
          <w:p w:rsidR="007F0CCE" w:rsidRDefault="007D2BFD" w:rsidP="007F0CCE">
            <w:pPr>
              <w:ind w:firstLine="480"/>
              <w:rPr>
                <w:rFonts w:asciiTheme="minorEastAsia" w:eastAsiaTheme="minorEastAsia" w:hAnsiTheme="minorEastAsia"/>
                <w:bCs/>
                <w:color w:val="000000"/>
                <w:sz w:val="24"/>
              </w:rPr>
            </w:pPr>
            <w:r w:rsidRPr="00C6572E">
              <w:rPr>
                <w:rFonts w:asciiTheme="minorEastAsia" w:eastAsiaTheme="minorEastAsia" w:hAnsiTheme="minorEastAsia" w:hint="eastAsia"/>
                <w:bCs/>
                <w:color w:val="000000"/>
                <w:sz w:val="24"/>
              </w:rPr>
              <w:t>近些年深度学习理论的突破，不断有更新更有效的神经网络模型被开发及应用。</w:t>
            </w:r>
            <w:r w:rsidR="004A2F3C" w:rsidRPr="00C6572E">
              <w:rPr>
                <w:rFonts w:asciiTheme="minorEastAsia" w:eastAsiaTheme="minorEastAsia" w:hAnsiTheme="minorEastAsia" w:hint="eastAsia"/>
                <w:bCs/>
                <w:color w:val="000000"/>
                <w:sz w:val="24"/>
              </w:rPr>
              <w:t>其中</w:t>
            </w:r>
            <w:r w:rsidR="007F0CCE" w:rsidRPr="00C6572E">
              <w:rPr>
                <w:rFonts w:asciiTheme="minorEastAsia" w:eastAsiaTheme="minorEastAsia" w:hAnsiTheme="minorEastAsia" w:hint="eastAsia"/>
                <w:bCs/>
                <w:color w:val="000000"/>
                <w:sz w:val="24"/>
              </w:rPr>
              <w:t>长短期记忆神经网络</w:t>
            </w:r>
            <w:r w:rsidR="002B7CC2" w:rsidRPr="00C6572E">
              <w:rPr>
                <w:rFonts w:asciiTheme="minorEastAsia" w:eastAsiaTheme="minorEastAsia" w:hAnsiTheme="minorEastAsia" w:hint="eastAsia"/>
                <w:bCs/>
                <w:color w:val="000000"/>
                <w:sz w:val="24"/>
              </w:rPr>
              <w:t>(</w:t>
            </w:r>
            <w:r w:rsidR="002B7CC2" w:rsidRPr="00C6572E">
              <w:rPr>
                <w:rFonts w:asciiTheme="minorEastAsia" w:eastAsiaTheme="minorEastAsia" w:hAnsiTheme="minorEastAsia"/>
                <w:bCs/>
                <w:color w:val="000000"/>
                <w:sz w:val="24"/>
              </w:rPr>
              <w:t xml:space="preserve">Long short-term memory, </w:t>
            </w:r>
            <w:r w:rsidR="007F0CCE" w:rsidRPr="00C6572E">
              <w:rPr>
                <w:rFonts w:asciiTheme="minorEastAsia" w:eastAsiaTheme="minorEastAsia" w:hAnsiTheme="minorEastAsia" w:hint="eastAsia"/>
                <w:bCs/>
                <w:color w:val="000000"/>
                <w:sz w:val="24"/>
              </w:rPr>
              <w:t>L</w:t>
            </w:r>
            <w:r w:rsidR="007F0CCE" w:rsidRPr="00C6572E">
              <w:rPr>
                <w:rFonts w:asciiTheme="minorEastAsia" w:eastAsiaTheme="minorEastAsia" w:hAnsiTheme="minorEastAsia"/>
                <w:bCs/>
                <w:color w:val="000000"/>
                <w:sz w:val="24"/>
              </w:rPr>
              <w:t>STM</w:t>
            </w:r>
            <w:r w:rsidR="002B7CC2" w:rsidRPr="00C6572E">
              <w:rPr>
                <w:rFonts w:asciiTheme="minorEastAsia" w:eastAsiaTheme="minorEastAsia" w:hAnsiTheme="minorEastAsia"/>
                <w:bCs/>
                <w:color w:val="000000"/>
                <w:sz w:val="24"/>
              </w:rPr>
              <w:t>)</w:t>
            </w:r>
            <w:r w:rsidR="004A2F3C" w:rsidRPr="00C6572E">
              <w:rPr>
                <w:rFonts w:asciiTheme="minorEastAsia" w:eastAsiaTheme="minorEastAsia" w:hAnsiTheme="minorEastAsia" w:hint="eastAsia"/>
                <w:bCs/>
                <w:color w:val="000000"/>
                <w:sz w:val="24"/>
              </w:rPr>
              <w:t>常用于时间序列变量的模拟，</w:t>
            </w:r>
            <w:r w:rsidR="001022C6" w:rsidRPr="00C6572E">
              <w:rPr>
                <w:rFonts w:asciiTheme="minorEastAsia" w:eastAsiaTheme="minorEastAsia" w:hAnsiTheme="minorEastAsia" w:hint="eastAsia"/>
                <w:bCs/>
                <w:color w:val="000000"/>
                <w:sz w:val="24"/>
              </w:rPr>
              <w:t>将尤其适用于对水质的模拟与预测，不过其目前在水质预测的</w:t>
            </w:r>
            <w:r w:rsidR="001D2714">
              <w:rPr>
                <w:rFonts w:asciiTheme="minorEastAsia" w:eastAsiaTheme="minorEastAsia" w:hAnsiTheme="minorEastAsia" w:hint="eastAsia"/>
                <w:bCs/>
                <w:color w:val="000000"/>
                <w:sz w:val="24"/>
              </w:rPr>
              <w:t>应用</w:t>
            </w:r>
            <w:r w:rsidR="001022C6" w:rsidRPr="00C6572E">
              <w:rPr>
                <w:rFonts w:asciiTheme="minorEastAsia" w:eastAsiaTheme="minorEastAsia" w:hAnsiTheme="minorEastAsia" w:hint="eastAsia"/>
                <w:bCs/>
                <w:color w:val="000000"/>
                <w:sz w:val="24"/>
              </w:rPr>
              <w:t>极少。</w:t>
            </w:r>
            <w:r w:rsidR="001022C6" w:rsidRPr="00C6572E">
              <w:rPr>
                <w:rFonts w:asciiTheme="minorEastAsia" w:eastAsiaTheme="minorEastAsia" w:hAnsiTheme="minorEastAsia"/>
                <w:bCs/>
                <w:color w:val="000000"/>
                <w:sz w:val="24"/>
              </w:rPr>
              <w:fldChar w:fldCharType="begin"/>
            </w:r>
            <w:r w:rsidR="001022C6" w:rsidRPr="00C6572E">
              <w:rPr>
                <w:rFonts w:asciiTheme="minorEastAsia" w:eastAsiaTheme="minorEastAsia" w:hAnsiTheme="minorEastAsia"/>
                <w:bCs/>
                <w:color w:val="000000"/>
                <w:sz w:val="24"/>
              </w:rPr>
              <w:instrText xml:space="preserve"> ADDIN EN.CITE &lt;EndNote&gt;&lt;Cite&gt;&lt;Author&gt;Liang&lt;/Author&gt;&lt;Year&gt;2020&lt;/Year&gt;&lt;RecNum&gt;12&lt;/RecNum&gt;&lt;DisplayText&gt;(Liang, Zou et al. 2020)&lt;/DisplayText&gt;&lt;record&gt;&lt;rec-number&gt;12&lt;/rec-number&gt;&lt;foreign-keys&gt;&lt;key app="EN" db-id="v0ptvfp2mtrz56efs98p5wtzpxs2rrs0awxw" timestamp="1615552497"&gt;12&lt;/key&gt;&lt;/foreign-keys&gt;&lt;ref-type name="Journal Article"&gt;17&lt;/ref-type&gt;&lt;contributors&gt;&lt;authors&gt;&lt;author&gt;Liang, Zhongyao&lt;/author&gt;&lt;author&gt;Zou, Rui&lt;/author&gt;&lt;author&gt;Chen, Xing&lt;/author&gt;&lt;author&gt;Ren, Tingyu&lt;/author&gt;&lt;author&gt;Su, Han&lt;/author&gt;&lt;author&gt;Liu, Yong&lt;/author&gt;&lt;/authors&gt;&lt;/contributors&gt;&lt;titles&gt;&lt;title&gt;Simulate the forecast capacity of a complicated water quality model using the long short-term memory approach&lt;/title&gt;&lt;secondary-title&gt;Journal of Hydrology&lt;/secondary-title&gt;&lt;/titles&gt;&lt;periodical&gt;&lt;full-title&gt;Journal of Hydrology&lt;/full-title&gt;&lt;/periodical&gt;&lt;volume&gt;581&lt;/volume&gt;&lt;section&gt;124432&lt;/section&gt;&lt;dates&gt;&lt;year&gt;2020&lt;/year&gt;&lt;/dates&gt;&lt;isbn&gt;00221694&lt;/isbn&gt;&lt;urls&gt;&lt;/urls&gt;&lt;electronic-resource-num&gt;10.1016/j.jhydrol.2019.124432&lt;/electronic-resource-num&gt;&lt;/record&gt;&lt;/Cite&gt;&lt;/EndNote&gt;</w:instrText>
            </w:r>
            <w:r w:rsidR="001022C6" w:rsidRPr="00C6572E">
              <w:rPr>
                <w:rFonts w:asciiTheme="minorEastAsia" w:eastAsiaTheme="minorEastAsia" w:hAnsiTheme="minorEastAsia"/>
                <w:bCs/>
                <w:color w:val="000000"/>
                <w:sz w:val="24"/>
              </w:rPr>
              <w:fldChar w:fldCharType="separate"/>
            </w:r>
            <w:r w:rsidR="001022C6" w:rsidRPr="00C6572E">
              <w:rPr>
                <w:rFonts w:asciiTheme="minorEastAsia" w:eastAsiaTheme="minorEastAsia" w:hAnsiTheme="minorEastAsia"/>
                <w:bCs/>
                <w:noProof/>
                <w:color w:val="000000"/>
                <w:sz w:val="24"/>
              </w:rPr>
              <w:t>(Liang, Zou et al. 2020)</w:t>
            </w:r>
            <w:r w:rsidR="001022C6" w:rsidRPr="00C6572E">
              <w:rPr>
                <w:rFonts w:asciiTheme="minorEastAsia" w:eastAsiaTheme="minorEastAsia" w:hAnsiTheme="minorEastAsia"/>
                <w:bCs/>
                <w:color w:val="000000"/>
                <w:sz w:val="24"/>
              </w:rPr>
              <w:fldChar w:fldCharType="end"/>
            </w:r>
          </w:p>
          <w:p w:rsidR="001D2714" w:rsidRDefault="001D2714" w:rsidP="007F0CCE">
            <w:pPr>
              <w:ind w:firstLine="480"/>
              <w:rPr>
                <w:rFonts w:asciiTheme="minorEastAsia" w:eastAsiaTheme="minorEastAsia" w:hAnsiTheme="minorEastAsia"/>
                <w:bCs/>
                <w:color w:val="000000"/>
                <w:sz w:val="24"/>
              </w:rPr>
            </w:pPr>
            <w:r>
              <w:rPr>
                <w:rFonts w:asciiTheme="minorEastAsia" w:eastAsiaTheme="minorEastAsia" w:hAnsiTheme="minorEastAsia" w:hint="eastAsia"/>
                <w:bCs/>
                <w:color w:val="000000"/>
                <w:sz w:val="24"/>
              </w:rPr>
              <w:t>因此，本研究项目于新兴机器学习模型在水质预测上的应用具有探索性意义。</w:t>
            </w:r>
          </w:p>
          <w:p w:rsidR="00C6572E" w:rsidRPr="00C6572E" w:rsidRDefault="00C6572E" w:rsidP="007F0CCE">
            <w:pPr>
              <w:ind w:firstLine="480"/>
              <w:rPr>
                <w:rFonts w:asciiTheme="minorEastAsia" w:eastAsiaTheme="minorEastAsia" w:hAnsiTheme="minorEastAsia"/>
                <w:bCs/>
                <w:color w:val="000000"/>
                <w:sz w:val="24"/>
              </w:rPr>
            </w:pPr>
          </w:p>
          <w:p w:rsidR="00C6572E" w:rsidRDefault="00C6572E" w:rsidP="00C6572E">
            <w:r>
              <w:rPr>
                <w:rFonts w:hint="eastAsia"/>
              </w:rPr>
              <w:t>参考文献：</w:t>
            </w:r>
          </w:p>
          <w:p w:rsidR="00F710EA" w:rsidRPr="00F710EA" w:rsidRDefault="00C6572E" w:rsidP="00F710EA">
            <w:pPr>
              <w:pStyle w:val="EndNoteBibliography"/>
            </w:pPr>
            <w:r>
              <w:fldChar w:fldCharType="begin"/>
            </w:r>
            <w:r>
              <w:instrText xml:space="preserve"> ADDIN EN.REFLIST </w:instrText>
            </w:r>
            <w:r>
              <w:fldChar w:fldCharType="separate"/>
            </w:r>
            <w:r w:rsidR="00F710EA" w:rsidRPr="00F710EA">
              <w:t xml:space="preserve">Iverson, L. R., A. M. Prasad, S. N. Matthews and M. Peters (2008). "Estimating potential habitat for 134 eastern US tree species under six climate scenarios." </w:t>
            </w:r>
            <w:r w:rsidR="00F710EA" w:rsidRPr="00F710EA">
              <w:rPr>
                <w:u w:val="single"/>
              </w:rPr>
              <w:t>Forest Ecology and Management</w:t>
            </w:r>
            <w:r w:rsidR="00F710EA" w:rsidRPr="00F710EA">
              <w:t xml:space="preserve"> </w:t>
            </w:r>
            <w:r w:rsidR="00F710EA" w:rsidRPr="00F710EA">
              <w:rPr>
                <w:b/>
              </w:rPr>
              <w:t>254</w:t>
            </w:r>
            <w:r w:rsidR="00F710EA" w:rsidRPr="00F710EA">
              <w:t>(3): 390-406.</w:t>
            </w:r>
          </w:p>
          <w:p w:rsidR="00F710EA" w:rsidRPr="00F710EA" w:rsidRDefault="00F710EA" w:rsidP="00F710EA">
            <w:pPr>
              <w:pStyle w:val="EndNoteBibliography"/>
            </w:pPr>
            <w:r w:rsidRPr="00F710EA">
              <w:t xml:space="preserve">Jiang, L., Y. Li, X. Zhao, M. R. Tillotson, W. Wang, S. Zhang, L. Sarpong, Q. Asmaa and B. Pan (2018). "Parameter uncertainty and sensitivity analysis of water quality model in Lake Taihu, China." </w:t>
            </w:r>
            <w:r w:rsidRPr="00F710EA">
              <w:rPr>
                <w:u w:val="single"/>
              </w:rPr>
              <w:t>Ecological Modelling</w:t>
            </w:r>
            <w:r w:rsidRPr="00F710EA">
              <w:t xml:space="preserve"> </w:t>
            </w:r>
            <w:r w:rsidRPr="00F710EA">
              <w:rPr>
                <w:b/>
              </w:rPr>
              <w:t>375</w:t>
            </w:r>
            <w:r w:rsidRPr="00F710EA">
              <w:t>: 1-12.</w:t>
            </w:r>
          </w:p>
          <w:p w:rsidR="00F710EA" w:rsidRPr="00F710EA" w:rsidRDefault="00F710EA" w:rsidP="00F710EA">
            <w:pPr>
              <w:pStyle w:val="EndNoteBibliography"/>
            </w:pPr>
            <w:r w:rsidRPr="00F710EA">
              <w:t xml:space="preserve">Lee, J. H. W., Y. Huang, M. Dickman and A. W. Jayawardena (2003). "Neural network modelling of coastal algal blooms." </w:t>
            </w:r>
            <w:r w:rsidRPr="00F710EA">
              <w:rPr>
                <w:u w:val="single"/>
              </w:rPr>
              <w:t>Ecological Modelling</w:t>
            </w:r>
            <w:r w:rsidRPr="00F710EA">
              <w:t xml:space="preserve"> </w:t>
            </w:r>
            <w:r w:rsidRPr="00F710EA">
              <w:rPr>
                <w:b/>
              </w:rPr>
              <w:t>159</w:t>
            </w:r>
            <w:r w:rsidRPr="00F710EA">
              <w:t>(2): 179-201.</w:t>
            </w:r>
          </w:p>
          <w:p w:rsidR="00F710EA" w:rsidRPr="00F710EA" w:rsidRDefault="00F710EA" w:rsidP="00F710EA">
            <w:pPr>
              <w:pStyle w:val="EndNoteBibliography"/>
            </w:pPr>
            <w:r w:rsidRPr="00F710EA">
              <w:t>Levin, L. A., W. Ekau, A. J. Gooday, F. Jorissen, J. J. Middelburg, W. Naqvi, C. Neira, N. N. Rabalais and J. Zhang.</w:t>
            </w:r>
          </w:p>
          <w:p w:rsidR="00F710EA" w:rsidRPr="00F710EA" w:rsidRDefault="00F710EA" w:rsidP="00F710EA">
            <w:pPr>
              <w:pStyle w:val="EndNoteBibliography"/>
            </w:pPr>
            <w:r w:rsidRPr="00F710EA">
              <w:t xml:space="preserve">Li, X., T. S. Bianchi, Z. Yang, L. E. Osterman, M. A. Allison, S. F. DiMarco and G. Yang (2011). "Historical trends of hypoxia in Changjiang River estuary: Applications of chemical biomarkers and microfossils." </w:t>
            </w:r>
            <w:r w:rsidRPr="00F710EA">
              <w:rPr>
                <w:u w:val="single"/>
              </w:rPr>
              <w:t>Journal of Marine Systems</w:t>
            </w:r>
            <w:r w:rsidRPr="00F710EA">
              <w:t xml:space="preserve"> </w:t>
            </w:r>
            <w:r w:rsidRPr="00F710EA">
              <w:rPr>
                <w:b/>
              </w:rPr>
              <w:t>86</w:t>
            </w:r>
            <w:r w:rsidRPr="00F710EA">
              <w:t>(3-4): 57-68.</w:t>
            </w:r>
          </w:p>
          <w:p w:rsidR="00F710EA" w:rsidRPr="00F710EA" w:rsidRDefault="00F710EA" w:rsidP="00F710EA">
            <w:pPr>
              <w:pStyle w:val="EndNoteBibliography"/>
            </w:pPr>
            <w:r w:rsidRPr="00F710EA">
              <w:t xml:space="preserve">Li, Y., G. Song, P. Massicotte, F. Yang, R. Li and H. Xie (2019). "Distribution, seasonality, and fluxes of dissolved organic matter in the Pearl River (Zhujiang) estuary, China." </w:t>
            </w:r>
            <w:r w:rsidRPr="00F710EA">
              <w:rPr>
                <w:u w:val="single"/>
              </w:rPr>
              <w:t>Biogeosciences</w:t>
            </w:r>
            <w:r w:rsidRPr="00F710EA">
              <w:t xml:space="preserve"> </w:t>
            </w:r>
            <w:r w:rsidRPr="00F710EA">
              <w:rPr>
                <w:b/>
              </w:rPr>
              <w:t>16</w:t>
            </w:r>
            <w:r w:rsidRPr="00F710EA">
              <w:t>(13): 2751-2770.</w:t>
            </w:r>
          </w:p>
          <w:p w:rsidR="00F710EA" w:rsidRPr="00F710EA" w:rsidRDefault="00F710EA" w:rsidP="00F710EA">
            <w:pPr>
              <w:pStyle w:val="EndNoteBibliography"/>
            </w:pPr>
            <w:r w:rsidRPr="00F710EA">
              <w:t xml:space="preserve">Liang, Z., R. Zou, X. Chen, T. Ren, H. Su and Y. Liu (2020). "Simulate the forecast capacity of a complicated water quality model using the long short-term memory approach." </w:t>
            </w:r>
            <w:r w:rsidRPr="00F710EA">
              <w:rPr>
                <w:u w:val="single"/>
              </w:rPr>
              <w:t>Journal of Hydrology</w:t>
            </w:r>
            <w:r w:rsidRPr="00F710EA">
              <w:t xml:space="preserve"> </w:t>
            </w:r>
            <w:r w:rsidRPr="00F710EA">
              <w:rPr>
                <w:b/>
              </w:rPr>
              <w:t>581</w:t>
            </w:r>
            <w:r w:rsidRPr="00F710EA">
              <w:t>.</w:t>
            </w:r>
          </w:p>
          <w:p w:rsidR="00F710EA" w:rsidRPr="00F710EA" w:rsidRDefault="00F710EA" w:rsidP="00F710EA">
            <w:pPr>
              <w:pStyle w:val="EndNoteBibliography"/>
            </w:pPr>
            <w:r w:rsidRPr="00F710EA">
              <w:t xml:space="preserve">Ni, W., M. Li and J. M. Testa (2020). "Discerning effects of warming, sea level rise and nutrient management on long-term hypoxia trends in Chesapeake Bay." </w:t>
            </w:r>
            <w:r w:rsidRPr="00F710EA">
              <w:rPr>
                <w:u w:val="single"/>
              </w:rPr>
              <w:t>Sci Total Environ</w:t>
            </w:r>
            <w:r w:rsidRPr="00F710EA">
              <w:t xml:space="preserve"> </w:t>
            </w:r>
            <w:r w:rsidRPr="00F710EA">
              <w:rPr>
                <w:b/>
              </w:rPr>
              <w:t>737</w:t>
            </w:r>
            <w:r w:rsidRPr="00F710EA">
              <w:t>: 139717.</w:t>
            </w:r>
          </w:p>
          <w:p w:rsidR="00F710EA" w:rsidRPr="00F710EA" w:rsidRDefault="00F710EA" w:rsidP="00F710EA">
            <w:pPr>
              <w:pStyle w:val="EndNoteBibliography"/>
            </w:pPr>
            <w:r w:rsidRPr="00F710EA">
              <w:t xml:space="preserve">Strokal, M., C. Kroeze, L. Li, S. Luan, H. Wang, S. Yang and Y. Zhang (2015). "Increasing dissolved nitrogen and phosphorus export by the Pearl River (Zhujiang): a modeling approach at the sub-basin scale to assess effective nutrient management." </w:t>
            </w:r>
            <w:r w:rsidRPr="00F710EA">
              <w:rPr>
                <w:u w:val="single"/>
              </w:rPr>
              <w:t>Biogeochemistry</w:t>
            </w:r>
            <w:r w:rsidRPr="00F710EA">
              <w:t xml:space="preserve"> </w:t>
            </w:r>
            <w:r w:rsidRPr="00F710EA">
              <w:rPr>
                <w:b/>
              </w:rPr>
              <w:t>125</w:t>
            </w:r>
            <w:r w:rsidRPr="00F710EA">
              <w:t>(2): 221-242.</w:t>
            </w:r>
          </w:p>
          <w:p w:rsidR="00F710EA" w:rsidRPr="00F710EA" w:rsidRDefault="00F710EA" w:rsidP="00F710EA">
            <w:pPr>
              <w:pStyle w:val="EndNoteBibliography"/>
            </w:pPr>
            <w:r w:rsidRPr="00F710EA">
              <w:lastRenderedPageBreak/>
              <w:t xml:space="preserve">Wang, B., J. Hu, S. Li, L. Yu and J. Huang (2018). "Impacts of anthropogenic inputs on hypoxia and oxygen dynamics in the Pearl River estuary." </w:t>
            </w:r>
            <w:r w:rsidRPr="00F710EA">
              <w:rPr>
                <w:u w:val="single"/>
              </w:rPr>
              <w:t>Biogeosciences</w:t>
            </w:r>
            <w:r w:rsidRPr="00F710EA">
              <w:t xml:space="preserve"> </w:t>
            </w:r>
            <w:r w:rsidRPr="00F710EA">
              <w:rPr>
                <w:b/>
              </w:rPr>
              <w:t>15</w:t>
            </w:r>
            <w:r w:rsidRPr="00F710EA">
              <w:t>(20): 6105-6125.</w:t>
            </w:r>
          </w:p>
          <w:p w:rsidR="00F710EA" w:rsidRPr="00F710EA" w:rsidRDefault="00F710EA" w:rsidP="00F710EA">
            <w:pPr>
              <w:pStyle w:val="EndNoteBibliography"/>
            </w:pPr>
            <w:r w:rsidRPr="00F710EA">
              <w:t xml:space="preserve">Wu, M. L., Y. S. Wang and J. D. Gu (2015). "Assessment for water quality by artificial neural network in Daya Bay, South China Sea." </w:t>
            </w:r>
            <w:r w:rsidRPr="00F710EA">
              <w:rPr>
                <w:u w:val="single"/>
              </w:rPr>
              <w:t>Ecotoxicology</w:t>
            </w:r>
            <w:r w:rsidRPr="00F710EA">
              <w:t xml:space="preserve"> </w:t>
            </w:r>
            <w:r w:rsidRPr="00F710EA">
              <w:rPr>
                <w:b/>
              </w:rPr>
              <w:t>24</w:t>
            </w:r>
            <w:r w:rsidRPr="00F710EA">
              <w:t>(7-8): 1632-1642.</w:t>
            </w:r>
          </w:p>
          <w:p w:rsidR="00F710EA" w:rsidRPr="00F710EA" w:rsidRDefault="00F710EA" w:rsidP="00F710EA">
            <w:pPr>
              <w:pStyle w:val="EndNoteBibliography"/>
            </w:pPr>
            <w:r w:rsidRPr="00F710EA">
              <w:t xml:space="preserve">Yin, K., J. Xu and P. Harrison (2010). A Comparison of Eutrophication Processes in Three Chinese Subtropical Semi-Enclosed Embayments with Different Buffering Capacities. </w:t>
            </w:r>
            <w:r w:rsidRPr="00F710EA">
              <w:rPr>
                <w:u w:val="single"/>
              </w:rPr>
              <w:t>Coastal Lagoons</w:t>
            </w:r>
            <w:r w:rsidRPr="00F710EA">
              <w:rPr>
                <w:b/>
              </w:rPr>
              <w:t xml:space="preserve">: </w:t>
            </w:r>
            <w:r w:rsidRPr="00F710EA">
              <w:t>367-397.</w:t>
            </w:r>
          </w:p>
          <w:p w:rsidR="00F710EA" w:rsidRPr="00F710EA" w:rsidRDefault="00F710EA" w:rsidP="00F710EA">
            <w:pPr>
              <w:pStyle w:val="EndNoteBibliography"/>
            </w:pPr>
            <w:r w:rsidRPr="00F710EA">
              <w:rPr>
                <w:rFonts w:hint="eastAsia"/>
              </w:rPr>
              <w:t>罗晓春</w:t>
            </w:r>
            <w:r w:rsidRPr="00F710EA">
              <w:rPr>
                <w:rFonts w:hint="eastAsia"/>
              </w:rPr>
              <w:t xml:space="preserve">, </w:t>
            </w:r>
            <w:r w:rsidRPr="00F710EA">
              <w:rPr>
                <w:rFonts w:hint="eastAsia"/>
              </w:rPr>
              <w:t>杭鑫</w:t>
            </w:r>
            <w:r w:rsidRPr="00F710EA">
              <w:rPr>
                <w:rFonts w:hint="eastAsia"/>
              </w:rPr>
              <w:t xml:space="preserve">, </w:t>
            </w:r>
            <w:r w:rsidRPr="00F710EA">
              <w:rPr>
                <w:rFonts w:hint="eastAsia"/>
              </w:rPr>
              <w:t>曹云</w:t>
            </w:r>
            <w:r w:rsidRPr="00F710EA">
              <w:rPr>
                <w:rFonts w:hint="eastAsia"/>
              </w:rPr>
              <w:t xml:space="preserve">, </w:t>
            </w:r>
            <w:r w:rsidRPr="00F710EA">
              <w:rPr>
                <w:rFonts w:hint="eastAsia"/>
              </w:rPr>
              <w:t>杭蓉蓉</w:t>
            </w:r>
            <w:r w:rsidRPr="00F710EA">
              <w:rPr>
                <w:rFonts w:hint="eastAsia"/>
              </w:rPr>
              <w:t xml:space="preserve">, </w:t>
            </w:r>
            <w:r w:rsidRPr="00F710EA">
              <w:rPr>
                <w:rFonts w:hint="eastAsia"/>
              </w:rPr>
              <w:t>李亚春</w:t>
            </w:r>
            <w:r w:rsidRPr="00F710EA">
              <w:rPr>
                <w:rFonts w:hint="eastAsia"/>
              </w:rPr>
              <w:t>, X. LUO, X. HANG, Y. CAO, R. HANG and Y. LI (2019). "</w:t>
            </w:r>
            <w:r w:rsidRPr="00F710EA">
              <w:rPr>
                <w:rFonts w:hint="eastAsia"/>
              </w:rPr>
              <w:t>太湖富营养化条件下影响蓝藻水华的主导气象因子</w:t>
            </w:r>
          </w:p>
          <w:p w:rsidR="00F710EA" w:rsidRPr="00F710EA" w:rsidRDefault="00F710EA" w:rsidP="00F710EA">
            <w:pPr>
              <w:pStyle w:val="EndNoteBibliography"/>
            </w:pPr>
            <w:r w:rsidRPr="00F710EA">
              <w:t>Dominant meteorological factors affecting cyanobacterial blooms und</w:t>
            </w:r>
            <w:r w:rsidRPr="00F710EA">
              <w:rPr>
                <w:rFonts w:hint="eastAsia"/>
              </w:rPr>
              <w:t xml:space="preserve">er eutrophication in Lake Taihu." </w:t>
            </w:r>
            <w:r w:rsidRPr="00F710EA">
              <w:rPr>
                <w:rFonts w:hint="eastAsia"/>
                <w:u w:val="single"/>
              </w:rPr>
              <w:t>湖泊科学</w:t>
            </w:r>
            <w:r w:rsidRPr="00F710EA">
              <w:rPr>
                <w:rFonts w:hint="eastAsia"/>
              </w:rPr>
              <w:t xml:space="preserve"> </w:t>
            </w:r>
            <w:r w:rsidRPr="00F710EA">
              <w:rPr>
                <w:rFonts w:hint="eastAsia"/>
                <w:b/>
              </w:rPr>
              <w:t>31</w:t>
            </w:r>
            <w:r w:rsidRPr="00F710EA">
              <w:rPr>
                <w:rFonts w:hint="eastAsia"/>
              </w:rPr>
              <w:t>(5): 1248-1258.</w:t>
            </w:r>
          </w:p>
          <w:p w:rsidR="00F710EA" w:rsidRPr="00F710EA" w:rsidRDefault="00F710EA" w:rsidP="00F710EA">
            <w:pPr>
              <w:pStyle w:val="EndNoteBibliography"/>
            </w:pPr>
            <w:r w:rsidRPr="00F710EA">
              <w:rPr>
                <w:rFonts w:hint="eastAsia"/>
              </w:rPr>
              <w:t>潘佳敏，冯禹昊，谢平，方精云</w:t>
            </w:r>
            <w:r w:rsidRPr="00F710EA">
              <w:rPr>
                <w:rFonts w:hint="eastAsia"/>
              </w:rPr>
              <w:t>, P. Jiamin, F. Yuhao, X. Ping and F. Jingyun (2021). "</w:t>
            </w:r>
            <w:r w:rsidRPr="00F710EA">
              <w:rPr>
                <w:rFonts w:hint="eastAsia"/>
              </w:rPr>
              <w:t>基于小波</w:t>
            </w:r>
            <w:r w:rsidRPr="00F710EA">
              <w:rPr>
                <w:rFonts w:hint="eastAsia"/>
              </w:rPr>
              <w:t>-</w:t>
            </w:r>
            <w:r w:rsidRPr="00F710EA">
              <w:rPr>
                <w:rFonts w:hint="eastAsia"/>
              </w:rPr>
              <w:t>神经网络耦合模型对云南星云湖富营养化气象驱动因子的分析</w:t>
            </w:r>
          </w:p>
          <w:p w:rsidR="00F710EA" w:rsidRPr="00F710EA" w:rsidRDefault="00F710EA" w:rsidP="00F710EA">
            <w:pPr>
              <w:pStyle w:val="EndNoteBibliography"/>
            </w:pPr>
            <w:r w:rsidRPr="00F710EA">
              <w:t>Meteorological driving factor of eutrophication in Lake Xingyun, Yunnan based on the Coupling Mo</w:t>
            </w:r>
            <w:r w:rsidRPr="00F710EA">
              <w:rPr>
                <w:rFonts w:hint="eastAsia"/>
              </w:rPr>
              <w:t xml:space="preserve">del of Wavelet analysis and Neural Network." </w:t>
            </w:r>
            <w:r w:rsidRPr="00F710EA">
              <w:rPr>
                <w:rFonts w:hint="eastAsia"/>
                <w:u w:val="single"/>
              </w:rPr>
              <w:t>湖泊科学</w:t>
            </w:r>
            <w:r w:rsidRPr="00F710EA">
              <w:rPr>
                <w:rFonts w:hint="eastAsia"/>
              </w:rPr>
              <w:t xml:space="preserve"> </w:t>
            </w:r>
            <w:r w:rsidRPr="00F710EA">
              <w:rPr>
                <w:rFonts w:hint="eastAsia"/>
                <w:b/>
              </w:rPr>
              <w:t>33</w:t>
            </w:r>
            <w:r w:rsidRPr="00F710EA">
              <w:rPr>
                <w:rFonts w:hint="eastAsia"/>
              </w:rPr>
              <w:t>(2): 428-438.</w:t>
            </w:r>
          </w:p>
          <w:p w:rsidR="00B856EB" w:rsidRPr="001E6D4D" w:rsidRDefault="00C6572E" w:rsidP="00C6572E">
            <w:pPr>
              <w:ind w:firstLine="480"/>
              <w:rPr>
                <w:rFonts w:ascii="仿宋_GB2312" w:eastAsia="仿宋_GB2312" w:hAnsi="宋体" w:cs="AdobeSongStd-Light"/>
                <w:kern w:val="0"/>
                <w:sz w:val="24"/>
              </w:rPr>
            </w:pPr>
            <w:r>
              <w:fldChar w:fldCharType="end"/>
            </w:r>
          </w:p>
        </w:tc>
      </w:tr>
      <w:tr w:rsidR="00822C3C" w:rsidTr="00326E15">
        <w:trPr>
          <w:trHeight w:val="3260"/>
          <w:jc w:val="center"/>
        </w:trPr>
        <w:tc>
          <w:tcPr>
            <w:tcW w:w="10370" w:type="dxa"/>
            <w:gridSpan w:val="20"/>
          </w:tcPr>
          <w:p w:rsidR="00F62056" w:rsidRDefault="00467B09">
            <w:pPr>
              <w:tabs>
                <w:tab w:val="left" w:pos="4140"/>
              </w:tabs>
              <w:autoSpaceDE w:val="0"/>
              <w:autoSpaceDN w:val="0"/>
              <w:adjustRightInd w:val="0"/>
              <w:jc w:val="left"/>
              <w:rPr>
                <w:sz w:val="24"/>
              </w:rPr>
            </w:pPr>
            <w:r>
              <w:rPr>
                <w:rFonts w:hint="eastAsia"/>
                <w:sz w:val="24"/>
              </w:rPr>
              <w:lastRenderedPageBreak/>
              <w:t>2</w:t>
            </w:r>
            <w:r>
              <w:rPr>
                <w:rFonts w:hint="eastAsia"/>
                <w:sz w:val="24"/>
              </w:rPr>
              <w:t>．</w:t>
            </w:r>
            <w:r>
              <w:rPr>
                <w:rFonts w:ascii="仿宋_GB2312" w:eastAsia="仿宋_GB2312" w:hAnsi="宋体" w:cs="AdobeSongStd-Light" w:hint="eastAsia"/>
                <w:kern w:val="0"/>
                <w:sz w:val="24"/>
              </w:rPr>
              <w:t xml:space="preserve"> </w:t>
            </w:r>
            <w:r>
              <w:rPr>
                <w:rFonts w:hint="eastAsia"/>
                <w:sz w:val="24"/>
              </w:rPr>
              <w:t>研究内容及工作方案</w:t>
            </w:r>
          </w:p>
          <w:p w:rsidR="0093042E" w:rsidRPr="0076097B" w:rsidRDefault="00DB2DE2" w:rsidP="0076097B">
            <w:pPr>
              <w:tabs>
                <w:tab w:val="left" w:pos="4140"/>
              </w:tabs>
              <w:autoSpaceDE w:val="0"/>
              <w:autoSpaceDN w:val="0"/>
              <w:adjustRightInd w:val="0"/>
              <w:jc w:val="left"/>
              <w:rPr>
                <w:sz w:val="24"/>
              </w:rPr>
            </w:pPr>
            <w:r>
              <w:rPr>
                <w:rFonts w:hint="eastAsia"/>
                <w:sz w:val="24"/>
                <w:highlight w:val="lightGray"/>
              </w:rPr>
              <w:t>（</w:t>
            </w:r>
            <w:r>
              <w:rPr>
                <w:rFonts w:hint="eastAsia"/>
                <w:sz w:val="24"/>
                <w:highlight w:val="lightGray"/>
              </w:rPr>
              <w:t>1</w:t>
            </w:r>
            <w:r>
              <w:rPr>
                <w:rFonts w:hint="eastAsia"/>
                <w:sz w:val="24"/>
                <w:highlight w:val="lightGray"/>
              </w:rPr>
              <w:t>）</w:t>
            </w:r>
            <w:r w:rsidR="0093042E" w:rsidRPr="0076097B">
              <w:rPr>
                <w:rFonts w:hint="eastAsia"/>
                <w:sz w:val="24"/>
              </w:rPr>
              <w:t>研究内容</w:t>
            </w:r>
          </w:p>
          <w:p w:rsidR="00CB5666" w:rsidRDefault="00F62056" w:rsidP="00F62056">
            <w:pPr>
              <w:ind w:firstLine="480"/>
              <w:rPr>
                <w:rFonts w:ascii="宋体" w:hAnsi="宋体"/>
                <w:bCs/>
                <w:color w:val="000000"/>
                <w:sz w:val="24"/>
              </w:rPr>
            </w:pPr>
            <w:r w:rsidRPr="00C6572E">
              <w:rPr>
                <w:rFonts w:ascii="宋体" w:hAnsi="宋体" w:hint="eastAsia"/>
                <w:bCs/>
                <w:color w:val="000000"/>
                <w:sz w:val="24"/>
              </w:rPr>
              <w:t>本项目拟利用香港水域</w:t>
            </w:r>
            <w:r w:rsidR="00CB5666">
              <w:rPr>
                <w:rFonts w:ascii="宋体" w:hAnsi="宋体" w:hint="eastAsia"/>
                <w:bCs/>
                <w:color w:val="000000"/>
                <w:sz w:val="24"/>
              </w:rPr>
              <w:t>1</w:t>
            </w:r>
            <w:r w:rsidR="00CB5666">
              <w:rPr>
                <w:rFonts w:ascii="宋体" w:hAnsi="宋体"/>
                <w:bCs/>
                <w:color w:val="000000"/>
                <w:sz w:val="24"/>
              </w:rPr>
              <w:t>986-2018</w:t>
            </w:r>
            <w:r w:rsidR="00CB5666">
              <w:rPr>
                <w:rFonts w:ascii="宋体" w:hAnsi="宋体" w:hint="eastAsia"/>
                <w:bCs/>
                <w:color w:val="000000"/>
                <w:sz w:val="24"/>
              </w:rPr>
              <w:t>于七十六个香港环保署水质监测站</w:t>
            </w:r>
            <w:r w:rsidR="005B39F0">
              <w:rPr>
                <w:rFonts w:ascii="宋体" w:hAnsi="宋体" w:hint="eastAsia"/>
                <w:bCs/>
                <w:color w:val="000000"/>
                <w:sz w:val="24"/>
              </w:rPr>
              <w:t>点</w:t>
            </w:r>
            <w:r w:rsidRPr="00C6572E">
              <w:rPr>
                <w:rFonts w:ascii="宋体" w:hAnsi="宋体" w:hint="eastAsia"/>
                <w:bCs/>
                <w:color w:val="000000"/>
                <w:sz w:val="24"/>
              </w:rPr>
              <w:t>的现场观测数据</w:t>
            </w:r>
            <w:r w:rsidR="005B39F0">
              <w:rPr>
                <w:rFonts w:ascii="宋体" w:hAnsi="宋体" w:hint="eastAsia"/>
                <w:bCs/>
                <w:color w:val="000000"/>
                <w:sz w:val="24"/>
              </w:rPr>
              <w:t>。</w:t>
            </w:r>
          </w:p>
          <w:p w:rsidR="00420354" w:rsidRDefault="00C339BC" w:rsidP="00F62056">
            <w:pPr>
              <w:ind w:firstLine="480"/>
              <w:rPr>
                <w:rFonts w:ascii="宋体" w:hAnsi="宋体"/>
                <w:bCs/>
                <w:color w:val="000000"/>
                <w:sz w:val="24"/>
              </w:rPr>
            </w:pPr>
            <w:r>
              <w:rPr>
                <w:rFonts w:ascii="宋体" w:hAnsi="宋体" w:hint="eastAsia"/>
                <w:bCs/>
                <w:color w:val="000000"/>
                <w:sz w:val="24"/>
              </w:rPr>
              <w:t>该</w:t>
            </w:r>
            <w:r w:rsidR="00420354">
              <w:rPr>
                <w:rFonts w:ascii="宋体" w:hAnsi="宋体" w:hint="eastAsia"/>
                <w:bCs/>
                <w:color w:val="000000"/>
                <w:sz w:val="24"/>
              </w:rPr>
              <w:t>数据</w:t>
            </w:r>
            <w:r>
              <w:rPr>
                <w:rFonts w:ascii="宋体" w:hAnsi="宋体" w:hint="eastAsia"/>
                <w:bCs/>
                <w:color w:val="000000"/>
                <w:sz w:val="24"/>
              </w:rPr>
              <w:t>源</w:t>
            </w:r>
            <w:r w:rsidR="00420354">
              <w:rPr>
                <w:rFonts w:ascii="宋体" w:hAnsi="宋体" w:hint="eastAsia"/>
                <w:bCs/>
                <w:color w:val="000000"/>
                <w:sz w:val="24"/>
              </w:rPr>
              <w:t>存在以下问题。</w:t>
            </w:r>
          </w:p>
          <w:p w:rsidR="00420354" w:rsidRPr="00420354" w:rsidRDefault="00420354" w:rsidP="00420354">
            <w:pPr>
              <w:pStyle w:val="aa"/>
              <w:numPr>
                <w:ilvl w:val="0"/>
                <w:numId w:val="6"/>
              </w:numPr>
              <w:ind w:firstLineChars="0"/>
              <w:rPr>
                <w:rFonts w:ascii="宋体" w:hAnsi="宋体"/>
                <w:bCs/>
                <w:color w:val="000000"/>
                <w:sz w:val="24"/>
              </w:rPr>
            </w:pPr>
            <w:r w:rsidRPr="00420354">
              <w:rPr>
                <w:rFonts w:ascii="宋体" w:hAnsi="宋体" w:hint="eastAsia"/>
                <w:bCs/>
                <w:color w:val="000000"/>
                <w:sz w:val="24"/>
              </w:rPr>
              <w:t>数据不均匀</w:t>
            </w:r>
            <w:r w:rsidR="00DA0773">
              <w:rPr>
                <w:rFonts w:ascii="宋体" w:hAnsi="宋体" w:hint="eastAsia"/>
                <w:bCs/>
                <w:color w:val="000000"/>
                <w:sz w:val="24"/>
              </w:rPr>
              <w:t>：</w:t>
            </w:r>
            <w:r w:rsidRPr="00420354">
              <w:rPr>
                <w:rFonts w:ascii="宋体" w:hAnsi="宋体" w:hint="eastAsia"/>
                <w:bCs/>
                <w:color w:val="000000"/>
                <w:sz w:val="24"/>
              </w:rPr>
              <w:t>不同站点总采样的时间点数与时间分布不同。</w:t>
            </w:r>
          </w:p>
          <w:p w:rsidR="00420354" w:rsidRDefault="00420354" w:rsidP="00420354">
            <w:pPr>
              <w:pStyle w:val="aa"/>
              <w:numPr>
                <w:ilvl w:val="0"/>
                <w:numId w:val="6"/>
              </w:numPr>
              <w:ind w:firstLineChars="0"/>
              <w:rPr>
                <w:rFonts w:ascii="宋体" w:hAnsi="宋体"/>
                <w:bCs/>
                <w:color w:val="000000"/>
                <w:sz w:val="24"/>
              </w:rPr>
            </w:pPr>
            <w:r>
              <w:rPr>
                <w:rFonts w:ascii="宋体" w:hAnsi="宋体" w:hint="eastAsia"/>
                <w:bCs/>
                <w:color w:val="000000"/>
                <w:sz w:val="24"/>
              </w:rPr>
              <w:t>数据不连续</w:t>
            </w:r>
            <w:r w:rsidR="00DA0773">
              <w:rPr>
                <w:rFonts w:ascii="宋体" w:hAnsi="宋体" w:hint="eastAsia"/>
                <w:bCs/>
                <w:color w:val="000000"/>
                <w:sz w:val="24"/>
              </w:rPr>
              <w:t>：</w:t>
            </w:r>
            <w:r w:rsidR="005D32E4">
              <w:rPr>
                <w:rFonts w:ascii="宋体" w:hAnsi="宋体" w:hint="eastAsia"/>
                <w:bCs/>
                <w:color w:val="000000"/>
                <w:sz w:val="24"/>
              </w:rPr>
              <w:t>并非所有站点都具有三十年来每个月的水质信息，数据缺失现象严重。而对L</w:t>
            </w:r>
            <w:r w:rsidR="005D32E4">
              <w:rPr>
                <w:rFonts w:ascii="宋体" w:hAnsi="宋体"/>
                <w:bCs/>
                <w:color w:val="000000"/>
                <w:sz w:val="24"/>
              </w:rPr>
              <w:t>STM</w:t>
            </w:r>
            <w:r w:rsidR="005D32E4">
              <w:rPr>
                <w:rFonts w:ascii="宋体" w:hAnsi="宋体" w:hint="eastAsia"/>
                <w:bCs/>
                <w:color w:val="000000"/>
                <w:sz w:val="24"/>
              </w:rPr>
              <w:t>模型而言，不连续的数据将很大程度上影响输出结果。因此在</w:t>
            </w:r>
            <w:r w:rsidR="00A332A0">
              <w:rPr>
                <w:rFonts w:ascii="宋体" w:hAnsi="宋体" w:hint="eastAsia"/>
                <w:bCs/>
                <w:color w:val="000000"/>
                <w:sz w:val="24"/>
              </w:rPr>
              <w:t>训练数据之前，需采取合适方法填补缺失值。</w:t>
            </w:r>
          </w:p>
          <w:p w:rsidR="00A332A0" w:rsidRDefault="00A332A0" w:rsidP="00420354">
            <w:pPr>
              <w:pStyle w:val="aa"/>
              <w:numPr>
                <w:ilvl w:val="0"/>
                <w:numId w:val="6"/>
              </w:numPr>
              <w:ind w:firstLineChars="0"/>
              <w:rPr>
                <w:rFonts w:ascii="宋体" w:hAnsi="宋体"/>
                <w:bCs/>
                <w:color w:val="000000"/>
                <w:sz w:val="24"/>
              </w:rPr>
            </w:pPr>
            <w:r>
              <w:rPr>
                <w:rFonts w:ascii="宋体" w:hAnsi="宋体" w:hint="eastAsia"/>
                <w:bCs/>
                <w:color w:val="000000"/>
                <w:sz w:val="24"/>
              </w:rPr>
              <w:t>数据异常值</w:t>
            </w:r>
            <w:r w:rsidR="009C407B">
              <w:rPr>
                <w:rFonts w:ascii="宋体" w:hAnsi="宋体" w:hint="eastAsia"/>
                <w:bCs/>
                <w:color w:val="000000"/>
                <w:sz w:val="24"/>
              </w:rPr>
              <w:t>现象</w:t>
            </w:r>
            <w:r w:rsidR="00DA0773">
              <w:rPr>
                <w:rFonts w:ascii="宋体" w:hAnsi="宋体" w:hint="eastAsia"/>
                <w:bCs/>
                <w:color w:val="000000"/>
                <w:sz w:val="24"/>
              </w:rPr>
              <w:t>：</w:t>
            </w:r>
            <w:r w:rsidR="009C407B">
              <w:rPr>
                <w:rFonts w:ascii="宋体" w:hAnsi="宋体" w:hint="eastAsia"/>
                <w:bCs/>
                <w:color w:val="000000"/>
                <w:sz w:val="24"/>
              </w:rPr>
              <w:t>部分站点的采样数据出现异常，所测值为非数值，需要在</w:t>
            </w:r>
            <w:r w:rsidR="00DA0773">
              <w:rPr>
                <w:rFonts w:ascii="宋体" w:hAnsi="宋体" w:hint="eastAsia"/>
                <w:bCs/>
                <w:color w:val="000000"/>
                <w:sz w:val="24"/>
              </w:rPr>
              <w:t>训练数据之前使用月平均值或中值等进行替换。</w:t>
            </w:r>
          </w:p>
          <w:p w:rsidR="005D32E4" w:rsidRDefault="005D32E4" w:rsidP="00420354">
            <w:pPr>
              <w:pStyle w:val="aa"/>
              <w:numPr>
                <w:ilvl w:val="0"/>
                <w:numId w:val="6"/>
              </w:numPr>
              <w:ind w:firstLineChars="0"/>
              <w:rPr>
                <w:rFonts w:ascii="宋体" w:hAnsi="宋体"/>
                <w:bCs/>
                <w:color w:val="000000"/>
                <w:sz w:val="24"/>
              </w:rPr>
            </w:pPr>
            <w:r>
              <w:rPr>
                <w:rFonts w:ascii="宋体" w:hAnsi="宋体" w:hint="eastAsia"/>
                <w:bCs/>
                <w:color w:val="000000"/>
                <w:sz w:val="24"/>
              </w:rPr>
              <w:t>数据分散，共含7</w:t>
            </w:r>
            <w:r>
              <w:rPr>
                <w:rFonts w:ascii="宋体" w:hAnsi="宋体"/>
                <w:bCs/>
                <w:color w:val="000000"/>
                <w:sz w:val="24"/>
              </w:rPr>
              <w:t>6</w:t>
            </w:r>
            <w:r>
              <w:rPr>
                <w:rFonts w:ascii="宋体" w:hAnsi="宋体" w:hint="eastAsia"/>
                <w:bCs/>
                <w:color w:val="000000"/>
                <w:sz w:val="24"/>
              </w:rPr>
              <w:t>个站点的</w:t>
            </w:r>
            <w:r w:rsidR="00A332A0">
              <w:rPr>
                <w:rFonts w:ascii="宋体" w:hAnsi="宋体" w:hint="eastAsia"/>
                <w:bCs/>
                <w:color w:val="000000"/>
                <w:sz w:val="24"/>
              </w:rPr>
              <w:t>数据，而7</w:t>
            </w:r>
            <w:r w:rsidR="00A332A0">
              <w:rPr>
                <w:rFonts w:ascii="宋体" w:hAnsi="宋体"/>
                <w:bCs/>
                <w:color w:val="000000"/>
                <w:sz w:val="24"/>
              </w:rPr>
              <w:t>6</w:t>
            </w:r>
            <w:r w:rsidR="00A332A0">
              <w:rPr>
                <w:rFonts w:ascii="宋体" w:hAnsi="宋体" w:hint="eastAsia"/>
                <w:bCs/>
                <w:color w:val="000000"/>
                <w:sz w:val="24"/>
              </w:rPr>
              <w:t>个站点又对水域分顶部，中部，底部三层取样。7</w:t>
            </w:r>
            <w:r w:rsidR="00A332A0">
              <w:rPr>
                <w:rFonts w:ascii="宋体" w:hAnsi="宋体"/>
                <w:bCs/>
                <w:color w:val="000000"/>
                <w:sz w:val="24"/>
              </w:rPr>
              <w:t>6</w:t>
            </w:r>
            <w:r w:rsidR="00A332A0">
              <w:rPr>
                <w:rFonts w:ascii="宋体" w:hAnsi="宋体" w:hint="eastAsia"/>
                <w:bCs/>
                <w:color w:val="000000"/>
                <w:sz w:val="24"/>
              </w:rPr>
              <w:t>个站点其不同取样层的数据无法同时作为训练数据送入神经网络。而根据机器学习中“没有免费的午餐”原则，不同训练数据的神经网络模型的最优参数不同。一方面训练上百个模型的计算成本及耗费精力过于巨大，另一方面并非所有站点的数据都适合进行训练。如D</w:t>
            </w:r>
            <w:r w:rsidR="00A332A0">
              <w:rPr>
                <w:rFonts w:ascii="宋体" w:hAnsi="宋体"/>
                <w:bCs/>
                <w:color w:val="000000"/>
                <w:sz w:val="24"/>
              </w:rPr>
              <w:t>M2</w:t>
            </w:r>
            <w:r w:rsidR="00A332A0">
              <w:rPr>
                <w:rFonts w:ascii="宋体" w:hAnsi="宋体" w:hint="eastAsia"/>
                <w:bCs/>
                <w:color w:val="000000"/>
                <w:sz w:val="24"/>
              </w:rPr>
              <w:t>站点3</w:t>
            </w:r>
            <w:r w:rsidR="00A332A0">
              <w:rPr>
                <w:rFonts w:ascii="宋体" w:hAnsi="宋体"/>
                <w:bCs/>
                <w:color w:val="000000"/>
                <w:sz w:val="24"/>
              </w:rPr>
              <w:t>2</w:t>
            </w:r>
            <w:r w:rsidR="00A332A0">
              <w:rPr>
                <w:rFonts w:ascii="宋体" w:hAnsi="宋体" w:hint="eastAsia"/>
                <w:bCs/>
                <w:color w:val="000000"/>
                <w:sz w:val="24"/>
              </w:rPr>
              <w:t>年间中层和底层仅有一次观测记录。故在训练数据之前，需对站点进行筛选。</w:t>
            </w:r>
          </w:p>
          <w:p w:rsidR="009C407B" w:rsidRDefault="009C407B" w:rsidP="009C407B">
            <w:pPr>
              <w:ind w:left="480"/>
              <w:rPr>
                <w:rFonts w:ascii="宋体" w:hAnsi="宋体"/>
                <w:bCs/>
                <w:color w:val="000000"/>
                <w:sz w:val="24"/>
              </w:rPr>
            </w:pPr>
            <w:r>
              <w:rPr>
                <w:rFonts w:ascii="宋体" w:hAnsi="宋体" w:hint="eastAsia"/>
                <w:bCs/>
                <w:color w:val="000000"/>
                <w:sz w:val="24"/>
              </w:rPr>
              <w:t>以上内容为数据的预处理部分研究工作。需研究如何采用合适的方法填补缺失值，替换异常</w:t>
            </w:r>
          </w:p>
          <w:p w:rsidR="00A332A0" w:rsidRDefault="009C407B" w:rsidP="009C407B">
            <w:pPr>
              <w:rPr>
                <w:rFonts w:ascii="宋体" w:hAnsi="宋体"/>
                <w:bCs/>
                <w:color w:val="000000"/>
                <w:sz w:val="24"/>
              </w:rPr>
            </w:pPr>
            <w:r>
              <w:rPr>
                <w:rFonts w:ascii="宋体" w:hAnsi="宋体" w:hint="eastAsia"/>
                <w:bCs/>
                <w:color w:val="000000"/>
                <w:sz w:val="24"/>
              </w:rPr>
              <w:t>值；如何有效筛选站点数据，确保其能代表珠江口东侧海域溶解氧的实际情况等问题。</w:t>
            </w:r>
          </w:p>
          <w:p w:rsidR="009C407B" w:rsidRPr="00A332A0" w:rsidRDefault="009C407B" w:rsidP="009C407B">
            <w:pPr>
              <w:rPr>
                <w:rFonts w:ascii="宋体" w:hAnsi="宋体"/>
                <w:bCs/>
                <w:color w:val="000000"/>
                <w:sz w:val="24"/>
              </w:rPr>
            </w:pPr>
            <w:r>
              <w:rPr>
                <w:rFonts w:ascii="宋体" w:hAnsi="宋体" w:hint="eastAsia"/>
                <w:bCs/>
                <w:color w:val="000000"/>
                <w:sz w:val="24"/>
              </w:rPr>
              <w:t xml:space="preserve"> </w:t>
            </w:r>
            <w:r>
              <w:rPr>
                <w:rFonts w:ascii="宋体" w:hAnsi="宋体"/>
                <w:bCs/>
                <w:color w:val="000000"/>
                <w:sz w:val="24"/>
              </w:rPr>
              <w:t xml:space="preserve">   </w:t>
            </w:r>
            <w:r w:rsidR="001346FC">
              <w:rPr>
                <w:rFonts w:ascii="宋体" w:hAnsi="宋体" w:hint="eastAsia"/>
                <w:bCs/>
                <w:color w:val="000000"/>
                <w:sz w:val="24"/>
              </w:rPr>
              <w:t>数据清洗</w:t>
            </w:r>
            <w:r>
              <w:rPr>
                <w:rFonts w:ascii="宋体" w:hAnsi="宋体" w:hint="eastAsia"/>
                <w:bCs/>
                <w:color w:val="000000"/>
                <w:sz w:val="24"/>
              </w:rPr>
              <w:t>后的研究内容是模型框架的建立。</w:t>
            </w:r>
          </w:p>
          <w:p w:rsidR="00420354" w:rsidRDefault="00AF35FB" w:rsidP="00420354">
            <w:pPr>
              <w:ind w:firstLine="480"/>
              <w:rPr>
                <w:rFonts w:ascii="宋体" w:hAnsi="宋体"/>
                <w:bCs/>
                <w:color w:val="000000"/>
                <w:sz w:val="24"/>
              </w:rPr>
            </w:pPr>
            <w:r w:rsidRPr="00C6572E">
              <w:rPr>
                <w:rFonts w:ascii="宋体" w:hAnsi="宋体" w:hint="eastAsia"/>
                <w:bCs/>
                <w:color w:val="000000"/>
                <w:sz w:val="24"/>
              </w:rPr>
              <w:t>首先</w:t>
            </w:r>
            <w:r w:rsidR="00F62056" w:rsidRPr="00C6572E">
              <w:rPr>
                <w:rFonts w:ascii="宋体" w:hAnsi="宋体" w:hint="eastAsia"/>
                <w:bCs/>
                <w:color w:val="000000"/>
                <w:sz w:val="24"/>
              </w:rPr>
              <w:t>基于新兴的机器学习模型</w:t>
            </w:r>
            <w:r w:rsidR="00AF1356">
              <w:rPr>
                <w:rFonts w:ascii="宋体" w:hAnsi="宋体" w:hint="eastAsia"/>
                <w:bCs/>
                <w:color w:val="000000"/>
                <w:sz w:val="24"/>
              </w:rPr>
              <w:t>长短期记忆网络</w:t>
            </w:r>
            <w:r w:rsidR="00F62056" w:rsidRPr="00C6572E">
              <w:rPr>
                <w:rFonts w:ascii="宋体" w:hAnsi="宋体" w:hint="eastAsia"/>
                <w:bCs/>
                <w:color w:val="000000"/>
                <w:sz w:val="24"/>
              </w:rPr>
              <w:t>L</w:t>
            </w:r>
            <w:r w:rsidR="00F62056" w:rsidRPr="00C6572E">
              <w:rPr>
                <w:rFonts w:ascii="宋体" w:hAnsi="宋体"/>
                <w:bCs/>
                <w:color w:val="000000"/>
                <w:sz w:val="24"/>
              </w:rPr>
              <w:t>STM</w:t>
            </w:r>
            <w:r w:rsidR="00F62056" w:rsidRPr="00C6572E">
              <w:rPr>
                <w:rFonts w:ascii="宋体" w:hAnsi="宋体" w:hint="eastAsia"/>
                <w:bCs/>
                <w:color w:val="000000"/>
                <w:sz w:val="24"/>
              </w:rPr>
              <w:t>，对香港水域溶解氧进行模拟</w:t>
            </w:r>
            <w:r w:rsidR="005B39F0">
              <w:rPr>
                <w:rFonts w:ascii="宋体" w:hAnsi="宋体" w:hint="eastAsia"/>
                <w:bCs/>
                <w:color w:val="000000"/>
                <w:sz w:val="24"/>
              </w:rPr>
              <w:t>。L</w:t>
            </w:r>
            <w:r w:rsidR="005B39F0">
              <w:rPr>
                <w:rFonts w:ascii="宋体" w:hAnsi="宋体"/>
                <w:bCs/>
                <w:color w:val="000000"/>
                <w:sz w:val="24"/>
              </w:rPr>
              <w:t>STM</w:t>
            </w:r>
            <w:r w:rsidR="005B39F0">
              <w:rPr>
                <w:rFonts w:ascii="宋体" w:hAnsi="宋体" w:hint="eastAsia"/>
                <w:bCs/>
                <w:color w:val="000000"/>
                <w:sz w:val="24"/>
              </w:rPr>
              <w:t>模型的优势在于它能对时间序列变量进行十分准确的预测</w:t>
            </w:r>
            <w:r w:rsidR="00AF1356">
              <w:rPr>
                <w:rFonts w:ascii="宋体" w:hAnsi="宋体" w:hint="eastAsia"/>
                <w:bCs/>
                <w:color w:val="000000"/>
                <w:sz w:val="24"/>
              </w:rPr>
              <w:t>与模拟</w:t>
            </w:r>
            <w:r w:rsidR="005B39F0">
              <w:rPr>
                <w:rFonts w:ascii="宋体" w:hAnsi="宋体" w:hint="eastAsia"/>
                <w:bCs/>
                <w:color w:val="000000"/>
                <w:sz w:val="24"/>
              </w:rPr>
              <w:t>，但它无法如随机森林模型一般得出</w:t>
            </w:r>
            <w:r w:rsidR="00AF1356">
              <w:rPr>
                <w:rFonts w:ascii="宋体" w:hAnsi="宋体" w:hint="eastAsia"/>
                <w:bCs/>
                <w:color w:val="000000"/>
                <w:sz w:val="24"/>
              </w:rPr>
              <w:t>各变量因子的贡献率。</w:t>
            </w:r>
            <w:r w:rsidR="00420354">
              <w:rPr>
                <w:rFonts w:ascii="宋体" w:hAnsi="宋体" w:hint="eastAsia"/>
                <w:bCs/>
                <w:color w:val="000000"/>
                <w:sz w:val="24"/>
              </w:rPr>
              <w:t>由此需要设置情景案例单独探究这些变量对溶解氧长期变化，年纪波动的驱动作用。</w:t>
            </w:r>
          </w:p>
          <w:p w:rsidR="00AF1356" w:rsidRDefault="00AF1356" w:rsidP="00F62056">
            <w:pPr>
              <w:ind w:firstLine="480"/>
              <w:rPr>
                <w:rFonts w:ascii="宋体" w:hAnsi="宋体"/>
                <w:bCs/>
                <w:color w:val="000000"/>
                <w:sz w:val="24"/>
              </w:rPr>
            </w:pPr>
            <w:r>
              <w:rPr>
                <w:rFonts w:ascii="宋体" w:hAnsi="宋体" w:hint="eastAsia"/>
                <w:bCs/>
                <w:color w:val="000000"/>
                <w:sz w:val="24"/>
              </w:rPr>
              <w:t>神经网络的平均影响值法（简称M</w:t>
            </w:r>
            <w:r>
              <w:rPr>
                <w:rFonts w:ascii="宋体" w:hAnsi="宋体"/>
                <w:bCs/>
                <w:color w:val="000000"/>
                <w:sz w:val="24"/>
              </w:rPr>
              <w:t>IV</w:t>
            </w:r>
            <w:r>
              <w:rPr>
                <w:rFonts w:ascii="宋体" w:hAnsi="宋体" w:hint="eastAsia"/>
                <w:bCs/>
                <w:color w:val="000000"/>
                <w:sz w:val="24"/>
              </w:rPr>
              <w:t>算法）被认为是在神经网络模型中进行敏感变量筛选和评价变量重要性的最好方法之一。</w:t>
            </w:r>
            <w:r w:rsidR="00420354">
              <w:rPr>
                <w:rFonts w:ascii="宋体" w:hAnsi="宋体" w:hint="eastAsia"/>
                <w:bCs/>
                <w:color w:val="000000"/>
                <w:sz w:val="24"/>
              </w:rPr>
              <w:t>具体过程是，将训练数据的每个变量因子等比例增大或缩小相同倍数，得到两组新训练数据的自变量，代入用原始数据训练好的神经网络，分别得到两组数据的估计结果，而这两组估计结果的差值被称为I</w:t>
            </w:r>
            <w:r w:rsidR="00420354">
              <w:rPr>
                <w:rFonts w:ascii="宋体" w:hAnsi="宋体"/>
                <w:bCs/>
                <w:color w:val="000000"/>
                <w:sz w:val="24"/>
              </w:rPr>
              <w:t>V</w:t>
            </w:r>
            <w:r w:rsidR="00420354">
              <w:rPr>
                <w:rFonts w:ascii="宋体" w:hAnsi="宋体" w:hint="eastAsia"/>
                <w:bCs/>
                <w:color w:val="000000"/>
                <w:sz w:val="24"/>
              </w:rPr>
              <w:t>，对结果取平均即得到平均影响值（M</w:t>
            </w:r>
            <w:r w:rsidR="00420354">
              <w:rPr>
                <w:rFonts w:ascii="宋体" w:hAnsi="宋体"/>
                <w:bCs/>
                <w:color w:val="000000"/>
                <w:sz w:val="24"/>
              </w:rPr>
              <w:t>IV</w:t>
            </w:r>
            <w:r w:rsidR="00420354">
              <w:rPr>
                <w:rFonts w:ascii="宋体" w:hAnsi="宋体" w:hint="eastAsia"/>
                <w:bCs/>
                <w:color w:val="000000"/>
                <w:sz w:val="24"/>
              </w:rPr>
              <w:t>）,依次算出各个自变量的M</w:t>
            </w:r>
            <w:r w:rsidR="00420354">
              <w:rPr>
                <w:rFonts w:ascii="宋体" w:hAnsi="宋体"/>
                <w:bCs/>
                <w:color w:val="000000"/>
                <w:sz w:val="24"/>
              </w:rPr>
              <w:t>IV</w:t>
            </w:r>
            <w:r w:rsidR="00420354">
              <w:rPr>
                <w:rFonts w:ascii="宋体" w:hAnsi="宋体" w:hint="eastAsia"/>
                <w:bCs/>
                <w:color w:val="000000"/>
                <w:sz w:val="24"/>
              </w:rPr>
              <w:t>，就能确定各个输入变量对网络结果的影响程度。此即情景案例的具体含义及</w:t>
            </w:r>
            <w:r w:rsidR="00420354">
              <w:rPr>
                <w:rFonts w:ascii="宋体" w:hAnsi="宋体" w:hint="eastAsia"/>
                <w:bCs/>
                <w:color w:val="000000"/>
                <w:sz w:val="24"/>
              </w:rPr>
              <w:lastRenderedPageBreak/>
              <w:t>其过程，等比例改变训练数据，计算其对结果的影响程度。</w:t>
            </w:r>
          </w:p>
          <w:p w:rsidR="00AF1356" w:rsidRDefault="005D32E4" w:rsidP="00F62056">
            <w:pPr>
              <w:ind w:firstLine="480"/>
              <w:rPr>
                <w:rFonts w:ascii="宋体" w:hAnsi="宋体"/>
                <w:bCs/>
                <w:color w:val="000000"/>
                <w:sz w:val="24"/>
              </w:rPr>
            </w:pPr>
            <w:r>
              <w:rPr>
                <w:rFonts w:ascii="宋体" w:hAnsi="宋体" w:hint="eastAsia"/>
                <w:bCs/>
                <w:color w:val="000000"/>
                <w:sz w:val="24"/>
              </w:rPr>
              <w:t>使用小波-神经网络耦合模型时，同样需要设置情景案例对驱动因子</w:t>
            </w:r>
            <w:r w:rsidRPr="00C6572E">
              <w:rPr>
                <w:rFonts w:ascii="宋体" w:hAnsi="宋体" w:hint="eastAsia"/>
                <w:bCs/>
                <w:color w:val="000000"/>
                <w:sz w:val="24"/>
              </w:rPr>
              <w:t>进行探究</w:t>
            </w:r>
            <w:r w:rsidR="009C407B">
              <w:rPr>
                <w:rFonts w:ascii="宋体" w:hAnsi="宋体" w:hint="eastAsia"/>
                <w:bCs/>
                <w:color w:val="000000"/>
                <w:sz w:val="24"/>
              </w:rPr>
              <w:t>。</w:t>
            </w:r>
          </w:p>
          <w:p w:rsidR="009C407B" w:rsidRDefault="009C407B" w:rsidP="00F62056">
            <w:pPr>
              <w:ind w:firstLine="480"/>
              <w:rPr>
                <w:rFonts w:ascii="宋体" w:hAnsi="宋体"/>
                <w:bCs/>
                <w:color w:val="000000"/>
                <w:sz w:val="24"/>
              </w:rPr>
            </w:pPr>
            <w:r>
              <w:rPr>
                <w:rFonts w:ascii="宋体" w:hAnsi="宋体" w:hint="eastAsia"/>
                <w:bCs/>
                <w:color w:val="000000"/>
                <w:sz w:val="24"/>
              </w:rPr>
              <w:t>对于随机森林模型，则可通过模型自身的</w:t>
            </w:r>
            <w:r w:rsidR="00C339BC">
              <w:rPr>
                <w:rFonts w:ascii="宋体" w:hAnsi="宋体" w:hint="eastAsia"/>
                <w:bCs/>
                <w:color w:val="000000"/>
                <w:sz w:val="24"/>
              </w:rPr>
              <w:t>R</w:t>
            </w:r>
            <w:r w:rsidR="00C339BC">
              <w:rPr>
                <w:rFonts w:ascii="宋体" w:hAnsi="宋体"/>
                <w:bCs/>
                <w:color w:val="000000"/>
                <w:sz w:val="24"/>
              </w:rPr>
              <w:t>I</w:t>
            </w:r>
            <w:r w:rsidR="00C339BC">
              <w:rPr>
                <w:rFonts w:ascii="宋体" w:hAnsi="宋体" w:hint="eastAsia"/>
                <w:bCs/>
                <w:color w:val="000000"/>
                <w:sz w:val="24"/>
              </w:rPr>
              <w:t>指数(</w:t>
            </w:r>
            <w:r>
              <w:rPr>
                <w:rFonts w:ascii="宋体" w:hAnsi="宋体" w:hint="eastAsia"/>
                <w:bCs/>
                <w:color w:val="000000"/>
                <w:sz w:val="24"/>
              </w:rPr>
              <w:t>R</w:t>
            </w:r>
            <w:r>
              <w:rPr>
                <w:rFonts w:ascii="宋体" w:hAnsi="宋体"/>
                <w:bCs/>
                <w:color w:val="000000"/>
                <w:sz w:val="24"/>
              </w:rPr>
              <w:t>elative I</w:t>
            </w:r>
            <w:r w:rsidR="00C339BC">
              <w:rPr>
                <w:rFonts w:ascii="宋体" w:hAnsi="宋体"/>
                <w:bCs/>
                <w:color w:val="000000"/>
                <w:sz w:val="24"/>
              </w:rPr>
              <w:t>m</w:t>
            </w:r>
            <w:r>
              <w:rPr>
                <w:rFonts w:ascii="宋体" w:hAnsi="宋体"/>
                <w:bCs/>
                <w:color w:val="000000"/>
                <w:sz w:val="24"/>
              </w:rPr>
              <w:t>portance</w:t>
            </w:r>
            <w:r w:rsidR="00C339BC">
              <w:rPr>
                <w:rFonts w:ascii="宋体" w:hAnsi="宋体"/>
                <w:bCs/>
                <w:color w:val="000000"/>
                <w:sz w:val="24"/>
              </w:rPr>
              <w:t>)</w:t>
            </w:r>
            <w:r w:rsidR="00C339BC">
              <w:rPr>
                <w:rFonts w:ascii="宋体" w:hAnsi="宋体" w:hint="eastAsia"/>
                <w:bCs/>
                <w:color w:val="000000"/>
                <w:sz w:val="24"/>
              </w:rPr>
              <w:t>直接</w:t>
            </w:r>
            <w:r>
              <w:rPr>
                <w:rFonts w:ascii="宋体" w:hAnsi="宋体" w:hint="eastAsia"/>
                <w:bCs/>
                <w:color w:val="000000"/>
                <w:sz w:val="24"/>
              </w:rPr>
              <w:t>判定变量的驱动作用。</w:t>
            </w:r>
            <w:r w:rsidR="00C339BC">
              <w:rPr>
                <w:rFonts w:ascii="宋体" w:hAnsi="宋体" w:hint="eastAsia"/>
                <w:bCs/>
                <w:color w:val="000000"/>
                <w:sz w:val="24"/>
              </w:rPr>
              <w:t>不过，在进行模型之间的比较时，可能也需要计算随机森林模型的M</w:t>
            </w:r>
            <w:r w:rsidR="00C339BC">
              <w:rPr>
                <w:rFonts w:ascii="宋体" w:hAnsi="宋体"/>
                <w:bCs/>
                <w:color w:val="000000"/>
                <w:sz w:val="24"/>
              </w:rPr>
              <w:t>IV</w:t>
            </w:r>
            <w:r w:rsidR="00C339BC">
              <w:rPr>
                <w:rFonts w:ascii="宋体" w:hAnsi="宋体" w:hint="eastAsia"/>
                <w:bCs/>
                <w:color w:val="000000"/>
                <w:sz w:val="24"/>
              </w:rPr>
              <w:t>值，即也需要对随机森林模型设置情景案例。</w:t>
            </w:r>
          </w:p>
          <w:p w:rsidR="00F62056" w:rsidRDefault="009C407B" w:rsidP="00F62056">
            <w:pPr>
              <w:ind w:firstLine="480"/>
              <w:rPr>
                <w:rFonts w:ascii="宋体" w:hAnsi="宋体"/>
                <w:bCs/>
                <w:color w:val="000000"/>
                <w:sz w:val="24"/>
              </w:rPr>
            </w:pPr>
            <w:r>
              <w:rPr>
                <w:rFonts w:ascii="宋体" w:hAnsi="宋体" w:hint="eastAsia"/>
                <w:bCs/>
                <w:color w:val="000000"/>
                <w:sz w:val="24"/>
              </w:rPr>
              <w:t>总得来说，</w:t>
            </w:r>
            <w:r w:rsidR="00F62056" w:rsidRPr="00C6572E">
              <w:rPr>
                <w:rFonts w:ascii="宋体" w:hAnsi="宋体" w:hint="eastAsia"/>
                <w:bCs/>
                <w:color w:val="000000"/>
                <w:sz w:val="24"/>
              </w:rPr>
              <w:t>需要处理的工作包括，模型训练之前的数据清洗，</w:t>
            </w:r>
            <w:r w:rsidR="00C339BC">
              <w:rPr>
                <w:rFonts w:ascii="宋体" w:hAnsi="宋体" w:hint="eastAsia"/>
                <w:bCs/>
                <w:color w:val="000000"/>
                <w:sz w:val="24"/>
              </w:rPr>
              <w:t>不同</w:t>
            </w:r>
            <w:r w:rsidR="00212417" w:rsidRPr="00C6572E">
              <w:rPr>
                <w:rFonts w:ascii="宋体" w:hAnsi="宋体" w:hint="eastAsia"/>
                <w:bCs/>
                <w:color w:val="000000"/>
                <w:sz w:val="24"/>
              </w:rPr>
              <w:t>模型框架的建立，情景案例的设定与分析，绘制图表及分析，以及最后论文的撰写与答辩准备。</w:t>
            </w:r>
          </w:p>
          <w:p w:rsidR="0093042E" w:rsidRDefault="0093042E" w:rsidP="0093042E">
            <w:pPr>
              <w:rPr>
                <w:rFonts w:ascii="宋体" w:hAnsi="宋体"/>
                <w:bCs/>
                <w:color w:val="000000"/>
                <w:sz w:val="24"/>
              </w:rPr>
            </w:pPr>
          </w:p>
          <w:p w:rsidR="0093042E" w:rsidRPr="0076097B" w:rsidRDefault="0076097B" w:rsidP="0076097B">
            <w:pPr>
              <w:rPr>
                <w:rFonts w:ascii="宋体" w:hAnsi="宋体"/>
                <w:bCs/>
                <w:color w:val="000000"/>
                <w:sz w:val="24"/>
              </w:rPr>
            </w:pPr>
            <w:r>
              <w:rPr>
                <w:rFonts w:ascii="宋体" w:hAnsi="宋体" w:hint="eastAsia"/>
                <w:bCs/>
                <w:color w:val="000000"/>
                <w:sz w:val="24"/>
              </w:rPr>
              <w:t>（2）</w:t>
            </w:r>
            <w:r w:rsidR="0093042E" w:rsidRPr="0076097B">
              <w:rPr>
                <w:rFonts w:ascii="宋体" w:hAnsi="宋体" w:hint="eastAsia"/>
                <w:bCs/>
                <w:color w:val="000000"/>
                <w:sz w:val="24"/>
              </w:rPr>
              <w:t>技术路线</w:t>
            </w:r>
          </w:p>
          <w:p w:rsidR="00F62056" w:rsidRDefault="006F6367" w:rsidP="006F6367">
            <w:pPr>
              <w:tabs>
                <w:tab w:val="left" w:pos="4140"/>
              </w:tabs>
              <w:autoSpaceDE w:val="0"/>
              <w:autoSpaceDN w:val="0"/>
              <w:adjustRightInd w:val="0"/>
              <w:jc w:val="center"/>
              <w:rPr>
                <w:rFonts w:ascii="仿宋_GB2312" w:eastAsia="仿宋_GB2312" w:hAnsi="宋体" w:cs="AdobeSongStd-Light" w:hint="eastAsia"/>
                <w:kern w:val="0"/>
                <w:sz w:val="24"/>
              </w:rPr>
            </w:pPr>
            <w:r w:rsidRPr="006F6367">
              <w:rPr>
                <w:rFonts w:ascii="仿宋_GB2312" w:eastAsia="仿宋_GB2312" w:hAnsi="宋体" w:cs="AdobeSongStd-Light"/>
                <w:noProof/>
                <w:kern w:val="0"/>
                <w:sz w:val="24"/>
              </w:rPr>
              <w:drawing>
                <wp:inline distT="0" distB="0" distL="0" distR="0">
                  <wp:extent cx="3797300" cy="3155950"/>
                  <wp:effectExtent l="0" t="0" r="0" b="6350"/>
                  <wp:docPr id="3" name="图片 3" descr="C:\Users\杨涵\AppData\Local\Temp\1615768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杨涵\AppData\Local\Temp\161576887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0" cy="3155950"/>
                          </a:xfrm>
                          <a:prstGeom prst="rect">
                            <a:avLst/>
                          </a:prstGeom>
                          <a:noFill/>
                          <a:ln>
                            <a:noFill/>
                          </a:ln>
                        </pic:spPr>
                      </pic:pic>
                    </a:graphicData>
                  </a:graphic>
                </wp:inline>
              </w:drawing>
            </w:r>
          </w:p>
          <w:p w:rsidR="001346FC" w:rsidRDefault="001346FC" w:rsidP="006F6367">
            <w:pPr>
              <w:tabs>
                <w:tab w:val="left" w:pos="4140"/>
              </w:tabs>
              <w:autoSpaceDE w:val="0"/>
              <w:autoSpaceDN w:val="0"/>
              <w:adjustRightInd w:val="0"/>
              <w:jc w:val="center"/>
              <w:rPr>
                <w:rFonts w:ascii="仿宋_GB2312" w:eastAsia="仿宋_GB2312" w:hAnsi="宋体" w:cs="AdobeSongStd-Light"/>
                <w:kern w:val="0"/>
                <w:sz w:val="24"/>
              </w:rPr>
            </w:pPr>
            <w:r w:rsidRPr="001346FC">
              <w:rPr>
                <w:rFonts w:ascii="仿宋_GB2312" w:eastAsia="仿宋_GB2312" w:hAnsi="宋体" w:cs="AdobeSongStd-Light" w:hint="eastAsia"/>
                <w:kern w:val="0"/>
                <w:sz w:val="20"/>
              </w:rPr>
              <w:t>图2</w:t>
            </w:r>
            <w:r w:rsidRPr="001346FC">
              <w:rPr>
                <w:rFonts w:ascii="仿宋_GB2312" w:eastAsia="仿宋_GB2312" w:hAnsi="宋体" w:cs="AdobeSongStd-Light"/>
                <w:kern w:val="0"/>
                <w:sz w:val="20"/>
              </w:rPr>
              <w:t xml:space="preserve"> </w:t>
            </w:r>
            <w:r w:rsidRPr="001346FC">
              <w:rPr>
                <w:rFonts w:ascii="仿宋_GB2312" w:eastAsia="仿宋_GB2312" w:hAnsi="宋体" w:cs="AdobeSongStd-Light" w:hint="eastAsia"/>
                <w:kern w:val="0"/>
                <w:sz w:val="20"/>
              </w:rPr>
              <w:t>本项目的技术路线图</w:t>
            </w:r>
          </w:p>
          <w:p w:rsidR="001346FC" w:rsidRPr="00212417" w:rsidRDefault="001346FC">
            <w:pPr>
              <w:tabs>
                <w:tab w:val="left" w:pos="4140"/>
              </w:tabs>
              <w:autoSpaceDE w:val="0"/>
              <w:autoSpaceDN w:val="0"/>
              <w:adjustRightInd w:val="0"/>
              <w:jc w:val="left"/>
              <w:rPr>
                <w:rFonts w:ascii="仿宋_GB2312" w:eastAsia="仿宋_GB2312" w:hAnsi="宋体" w:cs="AdobeSongStd-Light"/>
                <w:kern w:val="0"/>
                <w:sz w:val="24"/>
              </w:rPr>
            </w:pPr>
            <w:r>
              <w:rPr>
                <w:rFonts w:ascii="仿宋_GB2312" w:eastAsia="仿宋_GB2312" w:hAnsi="宋体" w:cs="AdobeSongStd-Light" w:hint="eastAsia"/>
                <w:kern w:val="0"/>
                <w:sz w:val="24"/>
              </w:rPr>
              <w:t xml:space="preserve"> </w:t>
            </w:r>
            <w:r>
              <w:rPr>
                <w:rFonts w:ascii="仿宋_GB2312" w:eastAsia="仿宋_GB2312" w:hAnsi="宋体" w:cs="AdobeSongStd-Light"/>
                <w:kern w:val="0"/>
                <w:sz w:val="24"/>
              </w:rPr>
              <w:t xml:space="preserve">       </w:t>
            </w:r>
          </w:p>
        </w:tc>
      </w:tr>
      <w:tr w:rsidR="00822C3C" w:rsidTr="00326E15">
        <w:trPr>
          <w:trHeight w:val="6058"/>
          <w:jc w:val="center"/>
        </w:trPr>
        <w:tc>
          <w:tcPr>
            <w:tcW w:w="10370" w:type="dxa"/>
            <w:gridSpan w:val="20"/>
          </w:tcPr>
          <w:p w:rsidR="00822C3C" w:rsidRDefault="00467B09">
            <w:pPr>
              <w:tabs>
                <w:tab w:val="left" w:pos="4140"/>
              </w:tabs>
              <w:autoSpaceDE w:val="0"/>
              <w:autoSpaceDN w:val="0"/>
              <w:adjustRightInd w:val="0"/>
              <w:jc w:val="left"/>
              <w:rPr>
                <w:sz w:val="24"/>
              </w:rPr>
            </w:pPr>
            <w:r>
              <w:rPr>
                <w:rFonts w:hint="eastAsia"/>
                <w:sz w:val="24"/>
              </w:rPr>
              <w:lastRenderedPageBreak/>
              <w:t>3</w:t>
            </w:r>
            <w:r>
              <w:rPr>
                <w:rFonts w:hint="eastAsia"/>
                <w:sz w:val="24"/>
              </w:rPr>
              <w:t>．拟解决主要问题</w:t>
            </w:r>
          </w:p>
          <w:p w:rsidR="00351999" w:rsidRDefault="00351999">
            <w:pPr>
              <w:tabs>
                <w:tab w:val="left" w:pos="4140"/>
              </w:tabs>
              <w:autoSpaceDE w:val="0"/>
              <w:autoSpaceDN w:val="0"/>
              <w:adjustRightInd w:val="0"/>
              <w:jc w:val="left"/>
              <w:rPr>
                <w:sz w:val="24"/>
              </w:rPr>
            </w:pPr>
          </w:p>
          <w:p w:rsidR="00F62056" w:rsidRPr="00C6572E" w:rsidRDefault="0076097B" w:rsidP="00212417">
            <w:pPr>
              <w:tabs>
                <w:tab w:val="left" w:pos="4140"/>
              </w:tabs>
              <w:autoSpaceDE w:val="0"/>
              <w:autoSpaceDN w:val="0"/>
              <w:adjustRightInd w:val="0"/>
              <w:ind w:firstLine="480"/>
              <w:jc w:val="left"/>
              <w:rPr>
                <w:rFonts w:ascii="宋体" w:hAnsi="宋体" w:cs="AdobeSongStd-Light"/>
                <w:kern w:val="0"/>
                <w:sz w:val="24"/>
              </w:rPr>
            </w:pPr>
            <w:r>
              <w:rPr>
                <w:rFonts w:ascii="宋体" w:hAnsi="宋体" w:cs="AdobeSongStd-Light" w:hint="eastAsia"/>
                <w:kern w:val="0"/>
                <w:sz w:val="24"/>
              </w:rPr>
              <w:t>（1）</w:t>
            </w:r>
            <w:r w:rsidR="00351999" w:rsidRPr="00C6572E">
              <w:rPr>
                <w:rFonts w:ascii="宋体" w:hAnsi="宋体" w:cs="AdobeSongStd-Light" w:hint="eastAsia"/>
                <w:kern w:val="0"/>
                <w:sz w:val="24"/>
              </w:rPr>
              <w:t>预测珠江</w:t>
            </w:r>
            <w:r w:rsidR="00B20BE3" w:rsidRPr="00C6572E">
              <w:rPr>
                <w:rFonts w:ascii="宋体" w:hAnsi="宋体" w:cs="AdobeSongStd-Light" w:hint="eastAsia"/>
                <w:kern w:val="0"/>
                <w:sz w:val="24"/>
              </w:rPr>
              <w:t>口</w:t>
            </w:r>
            <w:r w:rsidR="00351999" w:rsidRPr="00C6572E">
              <w:rPr>
                <w:rFonts w:ascii="宋体" w:hAnsi="宋体" w:cs="AdobeSongStd-Light" w:hint="eastAsia"/>
                <w:kern w:val="0"/>
                <w:sz w:val="24"/>
              </w:rPr>
              <w:t>东侧溶解氧</w:t>
            </w:r>
            <w:r w:rsidR="00B20BE3" w:rsidRPr="00C6572E">
              <w:rPr>
                <w:rFonts w:ascii="宋体" w:hAnsi="宋体" w:cs="AdobeSongStd-Light" w:hint="eastAsia"/>
                <w:kern w:val="0"/>
                <w:sz w:val="24"/>
              </w:rPr>
              <w:t>变化</w:t>
            </w:r>
            <w:r w:rsidR="00351999" w:rsidRPr="00C6572E">
              <w:rPr>
                <w:rFonts w:ascii="宋体" w:hAnsi="宋体" w:cs="AdobeSongStd-Light" w:hint="eastAsia"/>
                <w:kern w:val="0"/>
                <w:sz w:val="24"/>
              </w:rPr>
              <w:t>趋势，并在不同情景条件下进行模拟。</w:t>
            </w:r>
          </w:p>
          <w:p w:rsidR="00351999" w:rsidRPr="00C6572E" w:rsidRDefault="0076097B" w:rsidP="00351999">
            <w:pPr>
              <w:tabs>
                <w:tab w:val="left" w:pos="4140"/>
              </w:tabs>
              <w:autoSpaceDE w:val="0"/>
              <w:autoSpaceDN w:val="0"/>
              <w:adjustRightInd w:val="0"/>
              <w:ind w:firstLine="480"/>
              <w:jc w:val="left"/>
              <w:rPr>
                <w:rFonts w:ascii="宋体" w:hAnsi="宋体" w:cs="宋体"/>
                <w:kern w:val="0"/>
                <w:sz w:val="24"/>
              </w:rPr>
            </w:pPr>
            <w:r>
              <w:rPr>
                <w:rFonts w:ascii="宋体" w:hAnsi="宋体" w:cs="AdobeSongStd-Light" w:hint="eastAsia"/>
                <w:kern w:val="0"/>
                <w:sz w:val="24"/>
              </w:rPr>
              <w:t>（2）</w:t>
            </w:r>
            <w:r w:rsidR="00351999" w:rsidRPr="00C6572E">
              <w:rPr>
                <w:rFonts w:ascii="宋体" w:hAnsi="宋体" w:cs="AdobeSongStd-Light" w:hint="eastAsia"/>
                <w:kern w:val="0"/>
                <w:sz w:val="24"/>
              </w:rPr>
              <w:t>探究</w:t>
            </w:r>
            <w:r w:rsidR="00B20BE3" w:rsidRPr="00C6572E">
              <w:rPr>
                <w:rFonts w:ascii="宋体" w:hAnsi="宋体" w:cs="AdobeSongStd-Light" w:hint="eastAsia"/>
                <w:kern w:val="0"/>
                <w:sz w:val="24"/>
              </w:rPr>
              <w:t>珠江口东侧</w:t>
            </w:r>
            <w:r w:rsidR="00351999" w:rsidRPr="00C6572E">
              <w:rPr>
                <w:rFonts w:ascii="宋体" w:hAnsi="宋体" w:cs="宋体" w:hint="eastAsia"/>
                <w:kern w:val="0"/>
                <w:sz w:val="24"/>
              </w:rPr>
              <w:t>溶解氧长期变化，年际波动的驱动因子。</w:t>
            </w:r>
          </w:p>
          <w:p w:rsidR="00351999" w:rsidRPr="00351999" w:rsidRDefault="0076097B" w:rsidP="00351999">
            <w:pPr>
              <w:tabs>
                <w:tab w:val="left" w:pos="4140"/>
              </w:tabs>
              <w:autoSpaceDE w:val="0"/>
              <w:autoSpaceDN w:val="0"/>
              <w:adjustRightInd w:val="0"/>
              <w:ind w:firstLine="480"/>
              <w:jc w:val="left"/>
              <w:rPr>
                <w:rFonts w:ascii="宋体" w:hAnsi="宋体" w:cs="宋体"/>
                <w:b/>
                <w:kern w:val="0"/>
                <w:sz w:val="24"/>
              </w:rPr>
            </w:pPr>
            <w:r>
              <w:rPr>
                <w:rFonts w:ascii="宋体" w:hAnsi="宋体" w:cs="宋体" w:hint="eastAsia"/>
                <w:kern w:val="0"/>
                <w:sz w:val="24"/>
              </w:rPr>
              <w:t>（3）</w:t>
            </w:r>
            <w:r w:rsidR="00351999" w:rsidRPr="00C6572E">
              <w:rPr>
                <w:rFonts w:ascii="宋体" w:hAnsi="宋体" w:cs="宋体" w:hint="eastAsia"/>
                <w:kern w:val="0"/>
                <w:sz w:val="24"/>
              </w:rPr>
              <w:t>探究不同模型在珠江</w:t>
            </w:r>
            <w:r w:rsidR="00AF35FB" w:rsidRPr="00C6572E">
              <w:rPr>
                <w:rFonts w:ascii="宋体" w:hAnsi="宋体" w:cs="宋体" w:hint="eastAsia"/>
                <w:kern w:val="0"/>
                <w:sz w:val="24"/>
              </w:rPr>
              <w:t>溶解氧模拟</w:t>
            </w:r>
            <w:r w:rsidR="00351999" w:rsidRPr="00C6572E">
              <w:rPr>
                <w:rFonts w:ascii="宋体" w:hAnsi="宋体" w:cs="宋体" w:hint="eastAsia"/>
                <w:kern w:val="0"/>
                <w:sz w:val="24"/>
              </w:rPr>
              <w:t>预测的</w:t>
            </w:r>
            <w:r w:rsidR="00B75EE2" w:rsidRPr="00C6572E">
              <w:rPr>
                <w:rFonts w:ascii="宋体" w:hAnsi="宋体" w:cs="宋体" w:hint="eastAsia"/>
                <w:kern w:val="0"/>
                <w:sz w:val="24"/>
              </w:rPr>
              <w:t>准确度</w:t>
            </w:r>
            <w:r w:rsidR="00351999" w:rsidRPr="00C6572E">
              <w:rPr>
                <w:rFonts w:ascii="宋体" w:hAnsi="宋体" w:cs="宋体" w:hint="eastAsia"/>
                <w:kern w:val="0"/>
                <w:sz w:val="24"/>
              </w:rPr>
              <w:t>差异</w:t>
            </w:r>
            <w:r w:rsidR="00B75EE2" w:rsidRPr="00C6572E">
              <w:rPr>
                <w:rFonts w:ascii="宋体" w:hAnsi="宋体" w:cs="宋体" w:hint="eastAsia"/>
                <w:kern w:val="0"/>
                <w:sz w:val="24"/>
              </w:rPr>
              <w:t>，以及依据情</w:t>
            </w:r>
            <w:r w:rsidR="00326E15" w:rsidRPr="00C6572E">
              <w:rPr>
                <w:rFonts w:ascii="宋体" w:hAnsi="宋体" w:cs="宋体" w:hint="eastAsia"/>
                <w:kern w:val="0"/>
                <w:sz w:val="24"/>
              </w:rPr>
              <w:t>境条件</w:t>
            </w:r>
            <w:r w:rsidR="00B75EE2" w:rsidRPr="00C6572E">
              <w:rPr>
                <w:rFonts w:ascii="宋体" w:hAnsi="宋体" w:cs="宋体" w:hint="eastAsia"/>
                <w:kern w:val="0"/>
                <w:sz w:val="24"/>
              </w:rPr>
              <w:t>模拟探究驱动因素影响程度的差异</w:t>
            </w:r>
            <w:r w:rsidR="00B75EE2">
              <w:rPr>
                <w:rFonts w:ascii="宋体" w:hAnsi="宋体" w:cs="宋体" w:hint="eastAsia"/>
                <w:b/>
                <w:kern w:val="0"/>
                <w:sz w:val="24"/>
              </w:rPr>
              <w:t>。</w:t>
            </w:r>
          </w:p>
        </w:tc>
      </w:tr>
      <w:tr w:rsidR="00822C3C" w:rsidTr="00326E15">
        <w:trPr>
          <w:trHeight w:val="3583"/>
          <w:jc w:val="center"/>
        </w:trPr>
        <w:tc>
          <w:tcPr>
            <w:tcW w:w="10370" w:type="dxa"/>
            <w:gridSpan w:val="20"/>
          </w:tcPr>
          <w:p w:rsidR="002D16F3" w:rsidRDefault="00467B09">
            <w:pPr>
              <w:tabs>
                <w:tab w:val="left" w:pos="4140"/>
              </w:tabs>
              <w:autoSpaceDE w:val="0"/>
              <w:autoSpaceDN w:val="0"/>
              <w:adjustRightInd w:val="0"/>
              <w:jc w:val="left"/>
              <w:rPr>
                <w:rFonts w:ascii="宋体" w:hAnsi="宋体" w:cs="宋体"/>
                <w:kern w:val="0"/>
                <w:szCs w:val="21"/>
              </w:rPr>
            </w:pPr>
            <w:r>
              <w:rPr>
                <w:rFonts w:hint="eastAsia"/>
                <w:sz w:val="24"/>
              </w:rPr>
              <w:t>4</w:t>
            </w:r>
            <w:r>
              <w:rPr>
                <w:rFonts w:hint="eastAsia"/>
                <w:sz w:val="24"/>
              </w:rPr>
              <w:t>．研究支持条件</w:t>
            </w:r>
            <w:r>
              <w:rPr>
                <w:rFonts w:ascii="宋体" w:hAnsi="宋体" w:cs="宋体" w:hint="eastAsia"/>
                <w:kern w:val="0"/>
                <w:szCs w:val="21"/>
              </w:rPr>
              <w:t>（使用仪器或设备）</w:t>
            </w:r>
          </w:p>
          <w:p w:rsidR="002D16F3" w:rsidRPr="00C6572E" w:rsidRDefault="002D16F3" w:rsidP="002D16F3">
            <w:pPr>
              <w:tabs>
                <w:tab w:val="left" w:pos="4140"/>
              </w:tabs>
              <w:autoSpaceDE w:val="0"/>
              <w:autoSpaceDN w:val="0"/>
              <w:adjustRightInd w:val="0"/>
              <w:ind w:firstLineChars="200" w:firstLine="480"/>
              <w:jc w:val="left"/>
              <w:rPr>
                <w:rFonts w:ascii="宋体" w:hAnsi="宋体" w:cs="宋体"/>
                <w:kern w:val="0"/>
                <w:sz w:val="24"/>
                <w:szCs w:val="21"/>
              </w:rPr>
            </w:pPr>
          </w:p>
          <w:p w:rsidR="00F62056" w:rsidRPr="00C6572E" w:rsidRDefault="00F62056" w:rsidP="002D16F3">
            <w:pPr>
              <w:tabs>
                <w:tab w:val="left" w:pos="4140"/>
              </w:tabs>
              <w:autoSpaceDE w:val="0"/>
              <w:autoSpaceDN w:val="0"/>
              <w:adjustRightInd w:val="0"/>
              <w:ind w:firstLineChars="200" w:firstLine="480"/>
              <w:jc w:val="left"/>
              <w:rPr>
                <w:rFonts w:ascii="宋体" w:hAnsi="宋体" w:cs="宋体"/>
                <w:kern w:val="0"/>
                <w:szCs w:val="21"/>
              </w:rPr>
            </w:pPr>
            <w:r w:rsidRPr="00C6572E">
              <w:rPr>
                <w:rFonts w:ascii="宋体" w:hAnsi="宋体" w:cs="宋体" w:hint="eastAsia"/>
                <w:kern w:val="0"/>
                <w:sz w:val="24"/>
                <w:szCs w:val="21"/>
              </w:rPr>
              <w:t>无特殊</w:t>
            </w:r>
            <w:bookmarkStart w:id="5" w:name="OLE_LINK1"/>
            <w:r w:rsidRPr="00C6572E">
              <w:rPr>
                <w:rFonts w:ascii="宋体" w:hAnsi="宋体" w:cs="宋体" w:hint="eastAsia"/>
                <w:kern w:val="0"/>
                <w:sz w:val="24"/>
                <w:szCs w:val="21"/>
              </w:rPr>
              <w:t>使用设备</w:t>
            </w:r>
            <w:bookmarkEnd w:id="5"/>
            <w:r w:rsidRPr="00C6572E">
              <w:rPr>
                <w:rFonts w:ascii="宋体" w:hAnsi="宋体" w:cs="宋体" w:hint="eastAsia"/>
                <w:kern w:val="0"/>
                <w:sz w:val="24"/>
                <w:szCs w:val="21"/>
              </w:rPr>
              <w:t>。</w:t>
            </w:r>
          </w:p>
          <w:p w:rsidR="00822C3C" w:rsidRPr="00C6572E" w:rsidRDefault="00F62056" w:rsidP="002D16F3">
            <w:pPr>
              <w:tabs>
                <w:tab w:val="left" w:pos="4140"/>
              </w:tabs>
              <w:autoSpaceDE w:val="0"/>
              <w:autoSpaceDN w:val="0"/>
              <w:adjustRightInd w:val="0"/>
              <w:ind w:firstLineChars="200" w:firstLine="480"/>
              <w:jc w:val="left"/>
              <w:rPr>
                <w:rFonts w:ascii="宋体" w:hAnsi="宋体" w:cs="宋体"/>
                <w:kern w:val="0"/>
                <w:sz w:val="24"/>
                <w:szCs w:val="21"/>
              </w:rPr>
            </w:pPr>
            <w:r w:rsidRPr="00C6572E">
              <w:rPr>
                <w:rFonts w:ascii="宋体" w:hAnsi="宋体" w:cs="宋体" w:hint="eastAsia"/>
                <w:kern w:val="0"/>
                <w:sz w:val="24"/>
                <w:szCs w:val="21"/>
              </w:rPr>
              <w:t>使用软件包括M</w:t>
            </w:r>
            <w:r w:rsidRPr="00C6572E">
              <w:rPr>
                <w:rFonts w:ascii="宋体" w:hAnsi="宋体" w:cs="宋体"/>
                <w:kern w:val="0"/>
                <w:sz w:val="24"/>
                <w:szCs w:val="21"/>
              </w:rPr>
              <w:t>ATLAB,</w:t>
            </w:r>
            <w:r w:rsidR="00326E15" w:rsidRPr="00C6572E">
              <w:rPr>
                <w:rFonts w:ascii="宋体" w:hAnsi="宋体" w:cs="宋体"/>
                <w:kern w:val="0"/>
                <w:sz w:val="24"/>
                <w:szCs w:val="21"/>
              </w:rPr>
              <w:t xml:space="preserve"> </w:t>
            </w:r>
            <w:r w:rsidRPr="00C6572E">
              <w:rPr>
                <w:rFonts w:ascii="宋体" w:hAnsi="宋体" w:cs="宋体"/>
                <w:kern w:val="0"/>
                <w:sz w:val="24"/>
                <w:szCs w:val="21"/>
              </w:rPr>
              <w:t>P</w:t>
            </w:r>
            <w:r w:rsidRPr="00C6572E">
              <w:rPr>
                <w:rFonts w:ascii="宋体" w:hAnsi="宋体" w:cs="宋体" w:hint="eastAsia"/>
                <w:kern w:val="0"/>
                <w:sz w:val="24"/>
                <w:szCs w:val="21"/>
              </w:rPr>
              <w:t>y</w:t>
            </w:r>
            <w:r w:rsidRPr="00C6572E">
              <w:rPr>
                <w:rFonts w:ascii="宋体" w:hAnsi="宋体" w:cs="宋体"/>
                <w:kern w:val="0"/>
                <w:sz w:val="24"/>
                <w:szCs w:val="21"/>
              </w:rPr>
              <w:t>thon,</w:t>
            </w:r>
            <w:r w:rsidR="00326E15" w:rsidRPr="00C6572E">
              <w:rPr>
                <w:rFonts w:ascii="宋体" w:hAnsi="宋体" w:cs="宋体"/>
                <w:kern w:val="0"/>
                <w:sz w:val="24"/>
                <w:szCs w:val="21"/>
              </w:rPr>
              <w:t xml:space="preserve"> </w:t>
            </w:r>
            <w:r w:rsidRPr="00C6572E">
              <w:rPr>
                <w:rFonts w:ascii="宋体" w:hAnsi="宋体" w:cs="宋体"/>
                <w:kern w:val="0"/>
                <w:sz w:val="24"/>
                <w:szCs w:val="21"/>
              </w:rPr>
              <w:t>SPSS</w:t>
            </w:r>
            <w:r w:rsidRPr="00C6572E">
              <w:rPr>
                <w:rFonts w:ascii="宋体" w:hAnsi="宋体" w:cs="宋体" w:hint="eastAsia"/>
                <w:kern w:val="0"/>
                <w:sz w:val="24"/>
                <w:szCs w:val="21"/>
              </w:rPr>
              <w:t>等。</w:t>
            </w: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宋体" w:hAnsi="宋体" w:cs="宋体"/>
                <w:kern w:val="0"/>
                <w:szCs w:val="21"/>
              </w:rPr>
            </w:pPr>
          </w:p>
          <w:p w:rsidR="00822C3C" w:rsidRDefault="00822C3C">
            <w:pPr>
              <w:tabs>
                <w:tab w:val="left" w:pos="4140"/>
              </w:tabs>
              <w:autoSpaceDE w:val="0"/>
              <w:autoSpaceDN w:val="0"/>
              <w:adjustRightInd w:val="0"/>
              <w:jc w:val="left"/>
              <w:rPr>
                <w:rFonts w:ascii="仿宋_GB2312" w:eastAsia="仿宋_GB2312" w:hAnsi="宋体" w:cs="AdobeSongStd-Light"/>
                <w:kern w:val="0"/>
                <w:sz w:val="24"/>
              </w:rPr>
            </w:pPr>
          </w:p>
        </w:tc>
      </w:tr>
      <w:tr w:rsidR="00822C3C" w:rsidTr="00326E15">
        <w:trPr>
          <w:trHeight w:val="3255"/>
          <w:jc w:val="center"/>
        </w:trPr>
        <w:tc>
          <w:tcPr>
            <w:tcW w:w="10370" w:type="dxa"/>
            <w:gridSpan w:val="20"/>
          </w:tcPr>
          <w:p w:rsidR="00822C3C" w:rsidRDefault="00467B09">
            <w:pPr>
              <w:tabs>
                <w:tab w:val="left" w:pos="4140"/>
              </w:tabs>
              <w:autoSpaceDE w:val="0"/>
              <w:autoSpaceDN w:val="0"/>
              <w:adjustRightInd w:val="0"/>
              <w:jc w:val="left"/>
              <w:rPr>
                <w:rFonts w:ascii="宋体" w:hAnsi="宋体"/>
                <w:szCs w:val="21"/>
              </w:rPr>
            </w:pPr>
            <w:r>
              <w:rPr>
                <w:rFonts w:hint="eastAsia"/>
                <w:sz w:val="24"/>
              </w:rPr>
              <w:lastRenderedPageBreak/>
              <w:t>5</w:t>
            </w:r>
            <w:r>
              <w:rPr>
                <w:rFonts w:hint="eastAsia"/>
                <w:sz w:val="24"/>
              </w:rPr>
              <w:t>．预期研究成果</w:t>
            </w:r>
            <w:r>
              <w:rPr>
                <w:rFonts w:ascii="宋体" w:hAnsi="宋体" w:hint="eastAsia"/>
                <w:szCs w:val="21"/>
              </w:rPr>
              <w:t>（研究论文、设计、专利、产品、鉴定、推广应用等）</w:t>
            </w:r>
          </w:p>
          <w:p w:rsidR="00AF35FB" w:rsidRDefault="00351999">
            <w:pPr>
              <w:tabs>
                <w:tab w:val="left" w:pos="4140"/>
              </w:tabs>
              <w:autoSpaceDE w:val="0"/>
              <w:autoSpaceDN w:val="0"/>
              <w:adjustRightInd w:val="0"/>
              <w:jc w:val="left"/>
              <w:rPr>
                <w:rFonts w:ascii="宋体" w:hAnsi="宋体"/>
                <w:szCs w:val="21"/>
              </w:rPr>
            </w:pPr>
            <w:r>
              <w:rPr>
                <w:rFonts w:ascii="宋体" w:hAnsi="宋体" w:hint="eastAsia"/>
                <w:szCs w:val="21"/>
              </w:rPr>
              <w:t xml:space="preserve"> </w:t>
            </w:r>
            <w:r>
              <w:rPr>
                <w:rFonts w:ascii="宋体" w:hAnsi="宋体"/>
                <w:szCs w:val="21"/>
              </w:rPr>
              <w:t xml:space="preserve">  </w:t>
            </w:r>
          </w:p>
          <w:p w:rsidR="00822C3C" w:rsidRDefault="00957E27" w:rsidP="00957E27">
            <w:pPr>
              <w:tabs>
                <w:tab w:val="left" w:pos="4140"/>
              </w:tabs>
              <w:autoSpaceDE w:val="0"/>
              <w:autoSpaceDN w:val="0"/>
              <w:adjustRightInd w:val="0"/>
              <w:ind w:firstLineChars="100" w:firstLine="240"/>
              <w:jc w:val="left"/>
              <w:rPr>
                <w:rFonts w:ascii="宋体" w:hAnsi="宋体"/>
                <w:szCs w:val="21"/>
              </w:rPr>
            </w:pPr>
            <w:r>
              <w:rPr>
                <w:rFonts w:hint="eastAsia"/>
                <w:bCs/>
                <w:color w:val="000000"/>
                <w:sz w:val="24"/>
                <w:szCs w:val="30"/>
              </w:rPr>
              <w:t>《</w:t>
            </w:r>
            <w:r w:rsidRPr="00FD6E8E">
              <w:rPr>
                <w:rFonts w:hint="eastAsia"/>
                <w:bCs/>
                <w:color w:val="000000"/>
                <w:sz w:val="24"/>
                <w:szCs w:val="30"/>
              </w:rPr>
              <w:t>基于机器学习的珠江口东侧水域低氧长期变化规律与驱动因素研究</w:t>
            </w:r>
            <w:r>
              <w:rPr>
                <w:rFonts w:hint="eastAsia"/>
                <w:bCs/>
                <w:color w:val="000000"/>
                <w:sz w:val="24"/>
                <w:szCs w:val="30"/>
              </w:rPr>
              <w:t>》</w:t>
            </w:r>
            <w:r w:rsidR="00DA51E1">
              <w:rPr>
                <w:rFonts w:hint="eastAsia"/>
                <w:bCs/>
                <w:color w:val="000000"/>
                <w:sz w:val="24"/>
                <w:szCs w:val="30"/>
              </w:rPr>
              <w:t>论文一篇</w:t>
            </w:r>
          </w:p>
          <w:p w:rsidR="00822C3C" w:rsidRDefault="00822C3C">
            <w:pPr>
              <w:tabs>
                <w:tab w:val="left" w:pos="4140"/>
              </w:tabs>
              <w:autoSpaceDE w:val="0"/>
              <w:autoSpaceDN w:val="0"/>
              <w:adjustRightInd w:val="0"/>
              <w:jc w:val="left"/>
              <w:rPr>
                <w:rFonts w:ascii="宋体" w:hAnsi="宋体"/>
                <w:szCs w:val="21"/>
              </w:rPr>
            </w:pPr>
          </w:p>
          <w:p w:rsidR="00822C3C" w:rsidRDefault="00822C3C">
            <w:pPr>
              <w:tabs>
                <w:tab w:val="left" w:pos="4140"/>
              </w:tabs>
              <w:autoSpaceDE w:val="0"/>
              <w:autoSpaceDN w:val="0"/>
              <w:adjustRightInd w:val="0"/>
              <w:jc w:val="left"/>
              <w:rPr>
                <w:rFonts w:ascii="宋体" w:hAnsi="宋体"/>
                <w:szCs w:val="21"/>
              </w:rPr>
            </w:pPr>
          </w:p>
          <w:p w:rsidR="00822C3C" w:rsidRDefault="00822C3C">
            <w:pPr>
              <w:tabs>
                <w:tab w:val="left" w:pos="4140"/>
              </w:tabs>
              <w:autoSpaceDE w:val="0"/>
              <w:autoSpaceDN w:val="0"/>
              <w:adjustRightInd w:val="0"/>
              <w:jc w:val="left"/>
              <w:rPr>
                <w:rFonts w:ascii="宋体" w:hAnsi="宋体"/>
                <w:szCs w:val="21"/>
              </w:rPr>
            </w:pPr>
          </w:p>
          <w:p w:rsidR="00822C3C" w:rsidRDefault="00822C3C">
            <w:pPr>
              <w:tabs>
                <w:tab w:val="left" w:pos="4140"/>
              </w:tabs>
              <w:autoSpaceDE w:val="0"/>
              <w:autoSpaceDN w:val="0"/>
              <w:adjustRightInd w:val="0"/>
              <w:jc w:val="left"/>
              <w:rPr>
                <w:rFonts w:ascii="宋体" w:hAnsi="宋体"/>
                <w:szCs w:val="21"/>
              </w:rPr>
            </w:pPr>
          </w:p>
          <w:p w:rsidR="00822C3C" w:rsidRDefault="00822C3C">
            <w:pPr>
              <w:tabs>
                <w:tab w:val="left" w:pos="4140"/>
              </w:tabs>
              <w:autoSpaceDE w:val="0"/>
              <w:autoSpaceDN w:val="0"/>
              <w:adjustRightInd w:val="0"/>
              <w:jc w:val="left"/>
              <w:rPr>
                <w:rFonts w:ascii="宋体" w:hAnsi="宋体"/>
                <w:szCs w:val="21"/>
              </w:rPr>
            </w:pPr>
          </w:p>
          <w:p w:rsidR="00822C3C" w:rsidRDefault="00822C3C">
            <w:pPr>
              <w:tabs>
                <w:tab w:val="left" w:pos="4140"/>
              </w:tabs>
              <w:autoSpaceDE w:val="0"/>
              <w:autoSpaceDN w:val="0"/>
              <w:adjustRightInd w:val="0"/>
              <w:jc w:val="left"/>
              <w:rPr>
                <w:rFonts w:ascii="宋体" w:hAnsi="宋体"/>
                <w:szCs w:val="21"/>
              </w:rPr>
            </w:pPr>
          </w:p>
          <w:p w:rsidR="00822C3C" w:rsidRDefault="00822C3C">
            <w:pPr>
              <w:tabs>
                <w:tab w:val="left" w:pos="4140"/>
              </w:tabs>
              <w:autoSpaceDE w:val="0"/>
              <w:autoSpaceDN w:val="0"/>
              <w:adjustRightInd w:val="0"/>
              <w:jc w:val="left"/>
              <w:rPr>
                <w:rFonts w:ascii="宋体" w:hAnsi="宋体"/>
                <w:szCs w:val="21"/>
              </w:rPr>
            </w:pPr>
          </w:p>
          <w:p w:rsidR="00822C3C" w:rsidRDefault="00822C3C">
            <w:pPr>
              <w:tabs>
                <w:tab w:val="left" w:pos="4140"/>
              </w:tabs>
              <w:autoSpaceDE w:val="0"/>
              <w:autoSpaceDN w:val="0"/>
              <w:adjustRightInd w:val="0"/>
              <w:jc w:val="left"/>
              <w:rPr>
                <w:rFonts w:ascii="仿宋_GB2312" w:eastAsia="仿宋_GB2312" w:hAnsi="宋体" w:cs="AdobeSongStd-Light"/>
                <w:kern w:val="0"/>
                <w:sz w:val="24"/>
              </w:rPr>
            </w:pPr>
          </w:p>
        </w:tc>
      </w:tr>
      <w:tr w:rsidR="00822C3C" w:rsidTr="00326E15">
        <w:trPr>
          <w:trHeight w:val="5455"/>
          <w:jc w:val="center"/>
        </w:trPr>
        <w:tc>
          <w:tcPr>
            <w:tcW w:w="10370" w:type="dxa"/>
            <w:gridSpan w:val="20"/>
          </w:tcPr>
          <w:p w:rsidR="00822C3C" w:rsidRDefault="00467B09">
            <w:pPr>
              <w:rPr>
                <w:rFonts w:ascii="宋体" w:hAnsi="宋体"/>
                <w:szCs w:val="21"/>
              </w:rPr>
            </w:pPr>
            <w:r>
              <w:rPr>
                <w:rFonts w:hint="eastAsia"/>
                <w:sz w:val="24"/>
              </w:rPr>
              <w:t>6</w:t>
            </w:r>
            <w:r>
              <w:rPr>
                <w:rFonts w:hint="eastAsia"/>
                <w:sz w:val="24"/>
              </w:rPr>
              <w:t>．项目创新之处</w:t>
            </w:r>
            <w:r>
              <w:rPr>
                <w:rFonts w:ascii="宋体" w:hAnsi="宋体" w:hint="eastAsia"/>
                <w:szCs w:val="21"/>
              </w:rPr>
              <w:t>（原始创新：重大科学发现、技术发明；集成创新：融合多种相关技术，形成新产品、新产业；引进消化吸收再创新：在引进国内外先进技术的基础上，学习、分析、借鉴，形成具有自主知识产权的新技术）</w:t>
            </w:r>
          </w:p>
          <w:p w:rsidR="00EC3F6C" w:rsidRDefault="00E378C5">
            <w:pPr>
              <w:rPr>
                <w:rFonts w:ascii="宋体" w:hAnsi="宋体"/>
                <w:szCs w:val="21"/>
              </w:rPr>
            </w:pPr>
            <w:r>
              <w:rPr>
                <w:rFonts w:ascii="宋体" w:hAnsi="宋体" w:hint="eastAsia"/>
                <w:szCs w:val="21"/>
              </w:rPr>
              <w:t xml:space="preserve"> </w:t>
            </w:r>
            <w:r>
              <w:rPr>
                <w:rFonts w:ascii="宋体" w:hAnsi="宋体"/>
                <w:szCs w:val="21"/>
              </w:rPr>
              <w:t xml:space="preserve">   </w:t>
            </w:r>
          </w:p>
          <w:p w:rsidR="00822C3C" w:rsidRPr="00C6572E" w:rsidRDefault="00B801A6" w:rsidP="00EC3F6C">
            <w:pPr>
              <w:tabs>
                <w:tab w:val="left" w:pos="4140"/>
              </w:tabs>
              <w:autoSpaceDE w:val="0"/>
              <w:autoSpaceDN w:val="0"/>
              <w:adjustRightInd w:val="0"/>
              <w:ind w:firstLineChars="200" w:firstLine="480"/>
              <w:jc w:val="left"/>
              <w:rPr>
                <w:rFonts w:ascii="宋体" w:hAnsi="宋体"/>
                <w:sz w:val="24"/>
              </w:rPr>
            </w:pPr>
            <w:r w:rsidRPr="00C6572E">
              <w:rPr>
                <w:rFonts w:ascii="宋体" w:hAnsi="宋体" w:hint="eastAsia"/>
                <w:sz w:val="24"/>
              </w:rPr>
              <w:t>创新性地使用了新型模型进行水质预测。</w:t>
            </w:r>
            <w:r w:rsidR="006F6367">
              <w:rPr>
                <w:rFonts w:ascii="宋体" w:hAnsi="宋体" w:hint="eastAsia"/>
                <w:sz w:val="24"/>
              </w:rPr>
              <w:t>如</w:t>
            </w:r>
            <w:r w:rsidR="00351999" w:rsidRPr="00C6572E">
              <w:rPr>
                <w:rFonts w:ascii="宋体" w:hAnsi="宋体" w:hint="eastAsia"/>
                <w:sz w:val="24"/>
              </w:rPr>
              <w:t>长短期记忆网络</w:t>
            </w:r>
            <w:r w:rsidR="00212417" w:rsidRPr="00C6572E">
              <w:rPr>
                <w:rFonts w:ascii="宋体" w:hAnsi="宋体" w:hint="eastAsia"/>
                <w:sz w:val="24"/>
              </w:rPr>
              <w:t>L</w:t>
            </w:r>
            <w:r w:rsidR="00212417" w:rsidRPr="00C6572E">
              <w:rPr>
                <w:rFonts w:ascii="宋体" w:hAnsi="宋体"/>
                <w:sz w:val="24"/>
              </w:rPr>
              <w:t>STM</w:t>
            </w:r>
            <w:r w:rsidR="00212417" w:rsidRPr="00C6572E">
              <w:rPr>
                <w:rFonts w:ascii="宋体" w:hAnsi="宋体" w:hint="eastAsia"/>
                <w:sz w:val="24"/>
              </w:rPr>
              <w:t>为新兴的机器学习模型，</w:t>
            </w:r>
            <w:r w:rsidR="00351999" w:rsidRPr="00C6572E">
              <w:rPr>
                <w:rFonts w:ascii="宋体" w:hAnsi="宋体" w:hint="eastAsia"/>
                <w:sz w:val="24"/>
              </w:rPr>
              <w:t>具有很强的模拟预测能力，在各行各业都大放异彩，但</w:t>
            </w:r>
            <w:r w:rsidR="00212417" w:rsidRPr="00C6572E">
              <w:rPr>
                <w:rFonts w:ascii="宋体" w:hAnsi="宋体" w:hint="eastAsia"/>
                <w:sz w:val="24"/>
              </w:rPr>
              <w:t>在环境领域的应用还鲜有探究</w:t>
            </w:r>
            <w:r w:rsidR="00351999" w:rsidRPr="00C6572E">
              <w:rPr>
                <w:rFonts w:ascii="宋体" w:hAnsi="宋体" w:hint="eastAsia"/>
                <w:sz w:val="24"/>
              </w:rPr>
              <w:t>，目前在水质预测方面的应用更是极少。另一方面，珠江东侧河口低溶解氧的原因尚未得到定量说明，水质预测具有极强的时空异质性，不同的地域需要定制不同的模型</w:t>
            </w:r>
            <w:r w:rsidR="00E378C5" w:rsidRPr="00C6572E">
              <w:rPr>
                <w:rFonts w:ascii="宋体" w:hAnsi="宋体" w:hint="eastAsia"/>
                <w:sz w:val="24"/>
              </w:rPr>
              <w:t>。无论是随机森林，小波-神经网络耦合模型，还是更新的L</w:t>
            </w:r>
            <w:r w:rsidR="00E378C5" w:rsidRPr="00C6572E">
              <w:rPr>
                <w:rFonts w:ascii="宋体" w:hAnsi="宋体"/>
                <w:sz w:val="24"/>
              </w:rPr>
              <w:t>STM</w:t>
            </w:r>
            <w:r w:rsidR="00E378C5" w:rsidRPr="00C6572E">
              <w:rPr>
                <w:rFonts w:ascii="宋体" w:hAnsi="宋体" w:hint="eastAsia"/>
                <w:sz w:val="24"/>
              </w:rPr>
              <w:t>，将其应用于</w:t>
            </w:r>
            <w:r w:rsidR="00351999" w:rsidRPr="00C6572E">
              <w:rPr>
                <w:rFonts w:ascii="宋体" w:hAnsi="宋体" w:hint="eastAsia"/>
                <w:sz w:val="24"/>
              </w:rPr>
              <w:t>香港水域</w:t>
            </w:r>
            <w:r w:rsidR="00E378C5" w:rsidRPr="00C6572E">
              <w:rPr>
                <w:rFonts w:ascii="宋体" w:hAnsi="宋体" w:hint="eastAsia"/>
                <w:sz w:val="24"/>
              </w:rPr>
              <w:t>进行溶解氧模拟都</w:t>
            </w:r>
            <w:r w:rsidR="00351999" w:rsidRPr="00C6572E">
              <w:rPr>
                <w:rFonts w:ascii="宋体" w:hAnsi="宋体" w:hint="eastAsia"/>
                <w:sz w:val="24"/>
              </w:rPr>
              <w:t>是</w:t>
            </w:r>
            <w:r w:rsidR="00EC3F6C" w:rsidRPr="00C6572E">
              <w:rPr>
                <w:rFonts w:ascii="宋体" w:hAnsi="宋体" w:hint="eastAsia"/>
                <w:sz w:val="24"/>
              </w:rPr>
              <w:t>创新性</w:t>
            </w:r>
            <w:r w:rsidRPr="00C6572E">
              <w:rPr>
                <w:rFonts w:ascii="宋体" w:hAnsi="宋体" w:hint="eastAsia"/>
                <w:sz w:val="24"/>
              </w:rPr>
              <w:t>研究</w:t>
            </w:r>
            <w:r w:rsidR="00E378C5" w:rsidRPr="00C6572E">
              <w:rPr>
                <w:rFonts w:ascii="宋体" w:hAnsi="宋体" w:hint="eastAsia"/>
                <w:sz w:val="24"/>
              </w:rPr>
              <w:t>。</w:t>
            </w:r>
          </w:p>
          <w:p w:rsidR="00822C3C" w:rsidRPr="00C6572E"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p w:rsidR="00822C3C" w:rsidRDefault="00822C3C">
            <w:pPr>
              <w:tabs>
                <w:tab w:val="left" w:pos="4140"/>
              </w:tabs>
              <w:autoSpaceDE w:val="0"/>
              <w:autoSpaceDN w:val="0"/>
              <w:adjustRightInd w:val="0"/>
              <w:jc w:val="left"/>
              <w:rPr>
                <w:sz w:val="24"/>
              </w:rPr>
            </w:pPr>
          </w:p>
        </w:tc>
      </w:tr>
      <w:tr w:rsidR="00822C3C" w:rsidTr="00326E15">
        <w:trPr>
          <w:trHeight w:val="380"/>
          <w:jc w:val="center"/>
        </w:trPr>
        <w:tc>
          <w:tcPr>
            <w:tcW w:w="10370" w:type="dxa"/>
            <w:gridSpan w:val="20"/>
          </w:tcPr>
          <w:p w:rsidR="00822C3C" w:rsidRDefault="00467B09">
            <w:pPr>
              <w:pStyle w:val="a7"/>
              <w:widowControl w:val="0"/>
              <w:rPr>
                <w:b/>
                <w:sz w:val="21"/>
                <w:szCs w:val="21"/>
              </w:rPr>
            </w:pPr>
            <w:r>
              <w:rPr>
                <w:rFonts w:hint="eastAsia"/>
                <w:b/>
              </w:rPr>
              <w:t>四、计划项目管理（800 字以内）</w:t>
            </w:r>
          </w:p>
        </w:tc>
      </w:tr>
      <w:tr w:rsidR="00822C3C" w:rsidTr="00326E15">
        <w:trPr>
          <w:trHeight w:val="3148"/>
          <w:jc w:val="center"/>
        </w:trPr>
        <w:tc>
          <w:tcPr>
            <w:tcW w:w="10370" w:type="dxa"/>
            <w:gridSpan w:val="20"/>
          </w:tcPr>
          <w:p w:rsidR="00822C3C" w:rsidRDefault="00467B09">
            <w:pPr>
              <w:pStyle w:val="a7"/>
              <w:widowControl w:val="0"/>
              <w:spacing w:line="360" w:lineRule="auto"/>
              <w:jc w:val="both"/>
            </w:pPr>
            <w:r>
              <w:rPr>
                <w:rFonts w:hint="eastAsia"/>
              </w:rPr>
              <w:lastRenderedPageBreak/>
              <w:t>1、计划项目人员分工</w:t>
            </w:r>
          </w:p>
          <w:p w:rsidR="00212417" w:rsidRPr="00C6572E" w:rsidRDefault="00212417" w:rsidP="00212417">
            <w:pPr>
              <w:ind w:firstLineChars="200" w:firstLine="480"/>
              <w:rPr>
                <w:bCs/>
                <w:color w:val="000000"/>
                <w:sz w:val="24"/>
              </w:rPr>
            </w:pPr>
            <w:r w:rsidRPr="00C6572E">
              <w:rPr>
                <w:rFonts w:hint="eastAsia"/>
                <w:bCs/>
                <w:color w:val="000000"/>
                <w:sz w:val="24"/>
              </w:rPr>
              <w:t>该项目的工作划分为四个模块。</w:t>
            </w:r>
          </w:p>
          <w:p w:rsidR="00212417" w:rsidRPr="00C6572E" w:rsidRDefault="00212417" w:rsidP="00212417">
            <w:pPr>
              <w:ind w:firstLineChars="200" w:firstLine="480"/>
              <w:rPr>
                <w:bCs/>
                <w:color w:val="000000"/>
                <w:sz w:val="24"/>
              </w:rPr>
            </w:pPr>
            <w:r w:rsidRPr="00C6572E">
              <w:rPr>
                <w:rFonts w:hint="eastAsia"/>
                <w:bCs/>
                <w:color w:val="000000"/>
                <w:sz w:val="24"/>
              </w:rPr>
              <w:t>一是模型把控，由组长杨涵进行。工作包括对整个项目实验框架的构建，情景案例的设定，与使用机器学习完成实验任务的具体思路等。</w:t>
            </w:r>
          </w:p>
          <w:p w:rsidR="00212417" w:rsidRPr="00C6572E" w:rsidRDefault="00212417" w:rsidP="00212417">
            <w:pPr>
              <w:ind w:firstLineChars="200" w:firstLine="480"/>
              <w:rPr>
                <w:bCs/>
                <w:color w:val="000000"/>
                <w:sz w:val="24"/>
              </w:rPr>
            </w:pPr>
            <w:r w:rsidRPr="00C6572E">
              <w:rPr>
                <w:rFonts w:hint="eastAsia"/>
                <w:bCs/>
                <w:color w:val="000000"/>
                <w:sz w:val="24"/>
              </w:rPr>
              <w:t>二是数据处理，由</w:t>
            </w:r>
            <w:proofErr w:type="gramStart"/>
            <w:r w:rsidRPr="00C6572E">
              <w:rPr>
                <w:rFonts w:hint="eastAsia"/>
                <w:bCs/>
                <w:color w:val="000000"/>
                <w:sz w:val="24"/>
              </w:rPr>
              <w:t>组员</w:t>
            </w:r>
            <w:r w:rsidR="00BE7B42" w:rsidRPr="00C6572E">
              <w:rPr>
                <w:rFonts w:hint="eastAsia"/>
                <w:bCs/>
                <w:color w:val="000000"/>
                <w:sz w:val="24"/>
              </w:rPr>
              <w:t>陈至雪</w:t>
            </w:r>
            <w:proofErr w:type="gramEnd"/>
            <w:r w:rsidRPr="00C6572E">
              <w:rPr>
                <w:rFonts w:hint="eastAsia"/>
                <w:bCs/>
                <w:color w:val="000000"/>
                <w:sz w:val="24"/>
              </w:rPr>
              <w:t>进行。主要工作为数据的预处理工作，对数据中异常值与</w:t>
            </w:r>
            <w:proofErr w:type="gramStart"/>
            <w:r w:rsidRPr="00C6572E">
              <w:rPr>
                <w:rFonts w:hint="eastAsia"/>
                <w:bCs/>
                <w:color w:val="000000"/>
                <w:sz w:val="24"/>
              </w:rPr>
              <w:t>缺失值</w:t>
            </w:r>
            <w:proofErr w:type="gramEnd"/>
            <w:r w:rsidRPr="00C6572E">
              <w:rPr>
                <w:rFonts w:hint="eastAsia"/>
                <w:bCs/>
                <w:color w:val="000000"/>
                <w:sz w:val="24"/>
              </w:rPr>
              <w:t>进行清洗。</w:t>
            </w:r>
            <w:r w:rsidRPr="00C6572E">
              <w:rPr>
                <w:bCs/>
                <w:color w:val="000000"/>
                <w:sz w:val="24"/>
              </w:rPr>
              <w:t xml:space="preserve"> </w:t>
            </w:r>
          </w:p>
          <w:p w:rsidR="00212417" w:rsidRPr="00C6572E" w:rsidRDefault="00212417" w:rsidP="00212417">
            <w:pPr>
              <w:ind w:firstLineChars="200" w:firstLine="480"/>
              <w:rPr>
                <w:bCs/>
                <w:color w:val="000000"/>
                <w:sz w:val="24"/>
              </w:rPr>
            </w:pPr>
            <w:r w:rsidRPr="00C6572E">
              <w:rPr>
                <w:rFonts w:hint="eastAsia"/>
                <w:bCs/>
                <w:color w:val="000000"/>
                <w:sz w:val="24"/>
              </w:rPr>
              <w:t>三是图表绘制，由组员</w:t>
            </w:r>
            <w:r w:rsidR="00BE7B42" w:rsidRPr="00C6572E">
              <w:rPr>
                <w:rFonts w:hint="eastAsia"/>
                <w:bCs/>
                <w:color w:val="000000"/>
                <w:sz w:val="24"/>
              </w:rPr>
              <w:t>潘文轩及周鑫</w:t>
            </w:r>
            <w:r w:rsidRPr="00C6572E">
              <w:rPr>
                <w:rFonts w:hint="eastAsia"/>
                <w:bCs/>
                <w:color w:val="000000"/>
                <w:sz w:val="24"/>
              </w:rPr>
              <w:t>负责。主要工作为模型所得数据可视化，便于展示与分析。</w:t>
            </w:r>
          </w:p>
          <w:p w:rsidR="00822C3C" w:rsidRPr="00C6572E" w:rsidRDefault="00212417" w:rsidP="00212417">
            <w:pPr>
              <w:ind w:firstLineChars="200" w:firstLine="480"/>
              <w:rPr>
                <w:bCs/>
                <w:color w:val="000000"/>
                <w:sz w:val="24"/>
              </w:rPr>
            </w:pPr>
            <w:r w:rsidRPr="00C6572E">
              <w:rPr>
                <w:rFonts w:hint="eastAsia"/>
                <w:bCs/>
                <w:color w:val="000000"/>
                <w:sz w:val="24"/>
              </w:rPr>
              <w:t>四是数据分析，由团队讨论分析，揭示模型背后的环境学意义。</w:t>
            </w:r>
          </w:p>
          <w:p w:rsidR="00822C3C" w:rsidRPr="00C6572E" w:rsidRDefault="00822C3C">
            <w:pPr>
              <w:pStyle w:val="a7"/>
              <w:widowControl w:val="0"/>
              <w:spacing w:line="360" w:lineRule="auto"/>
              <w:jc w:val="both"/>
            </w:pPr>
          </w:p>
          <w:p w:rsidR="00822C3C" w:rsidRDefault="00822C3C">
            <w:pPr>
              <w:pStyle w:val="a7"/>
              <w:widowControl w:val="0"/>
              <w:spacing w:line="360" w:lineRule="auto"/>
              <w:jc w:val="both"/>
            </w:pPr>
          </w:p>
          <w:p w:rsidR="00822C3C" w:rsidRDefault="00822C3C">
            <w:pPr>
              <w:pStyle w:val="a7"/>
              <w:widowControl w:val="0"/>
              <w:spacing w:line="360" w:lineRule="auto"/>
              <w:jc w:val="both"/>
            </w:pPr>
          </w:p>
          <w:p w:rsidR="00822C3C" w:rsidRDefault="00822C3C">
            <w:pPr>
              <w:pStyle w:val="a7"/>
              <w:widowControl w:val="0"/>
              <w:spacing w:line="360" w:lineRule="auto"/>
              <w:jc w:val="both"/>
            </w:pPr>
          </w:p>
        </w:tc>
      </w:tr>
      <w:tr w:rsidR="00822C3C" w:rsidTr="00326E15">
        <w:trPr>
          <w:trHeight w:val="4054"/>
          <w:jc w:val="center"/>
        </w:trPr>
        <w:tc>
          <w:tcPr>
            <w:tcW w:w="10370" w:type="dxa"/>
            <w:gridSpan w:val="20"/>
          </w:tcPr>
          <w:p w:rsidR="00822C3C" w:rsidRDefault="00467B09">
            <w:pPr>
              <w:pStyle w:val="a7"/>
              <w:widowControl w:val="0"/>
              <w:spacing w:before="0" w:beforeAutospacing="0" w:after="0" w:afterAutospacing="0"/>
              <w:jc w:val="both"/>
              <w:rPr>
                <w:sz w:val="21"/>
                <w:szCs w:val="21"/>
              </w:rPr>
            </w:pPr>
            <w:r>
              <w:rPr>
                <w:rFonts w:hint="eastAsia"/>
              </w:rPr>
              <w:t>2、计划项目研究时间安排</w:t>
            </w:r>
            <w:r>
              <w:rPr>
                <w:rFonts w:hint="eastAsia"/>
                <w:sz w:val="21"/>
                <w:szCs w:val="21"/>
              </w:rPr>
              <w:t>（查阅资料 、选题、项目研究方案、开题报告、实验研究、数据统计、处理与分析、研制开发、结题、撰写研究论文和总结报告、参加结题答辩和成果推广等）</w:t>
            </w:r>
          </w:p>
          <w:p w:rsidR="00822C3C" w:rsidRDefault="00822C3C">
            <w:pPr>
              <w:pStyle w:val="a7"/>
              <w:widowControl w:val="0"/>
              <w:spacing w:before="0" w:beforeAutospacing="0" w:after="0" w:afterAutospacing="0"/>
              <w:jc w:val="both"/>
              <w:rPr>
                <w:sz w:val="21"/>
                <w:szCs w:val="21"/>
              </w:rPr>
            </w:pPr>
          </w:p>
          <w:p w:rsidR="00AF35FB" w:rsidRDefault="00AF35FB">
            <w:pPr>
              <w:pStyle w:val="a7"/>
              <w:widowControl w:val="0"/>
              <w:spacing w:before="0" w:beforeAutospacing="0" w:after="0" w:afterAutospacing="0"/>
              <w:jc w:val="both"/>
              <w:rPr>
                <w:sz w:val="21"/>
                <w:szCs w:val="21"/>
              </w:rPr>
            </w:pPr>
            <w:r>
              <w:rPr>
                <w:rFonts w:hint="eastAsia"/>
                <w:sz w:val="21"/>
                <w:szCs w:val="21"/>
              </w:rPr>
              <w:t xml:space="preserve"> </w:t>
            </w:r>
            <w:r>
              <w:rPr>
                <w:sz w:val="21"/>
                <w:szCs w:val="21"/>
              </w:rPr>
              <w:t xml:space="preserve">    </w:t>
            </w:r>
          </w:p>
          <w:tbl>
            <w:tblPr>
              <w:tblW w:w="0" w:type="auto"/>
              <w:tblLayout w:type="fixed"/>
              <w:tblLook w:val="04A0" w:firstRow="1" w:lastRow="0" w:firstColumn="1" w:lastColumn="0" w:noHBand="0" w:noVBand="1"/>
            </w:tblPr>
            <w:tblGrid>
              <w:gridCol w:w="5064"/>
              <w:gridCol w:w="5064"/>
            </w:tblGrid>
            <w:tr w:rsidR="0041503D" w:rsidRPr="0041503D" w:rsidTr="0041503D">
              <w:tc>
                <w:tcPr>
                  <w:tcW w:w="5064" w:type="dxa"/>
                  <w:tcBorders>
                    <w:bottom w:val="single" w:sz="4" w:space="0" w:color="7F7F7F"/>
                    <w:right w:val="nil"/>
                  </w:tcBorders>
                  <w:shd w:val="clear" w:color="auto" w:fill="auto"/>
                </w:tcPr>
                <w:p w:rsidR="00AF35FB" w:rsidRPr="00A21C57" w:rsidRDefault="00AF35FB" w:rsidP="0041503D">
                  <w:pPr>
                    <w:pStyle w:val="a7"/>
                    <w:widowControl w:val="0"/>
                    <w:spacing w:before="0" w:beforeAutospacing="0" w:after="0" w:afterAutospacing="0"/>
                    <w:jc w:val="center"/>
                    <w:rPr>
                      <w:b/>
                      <w:bCs/>
                      <w:caps/>
                      <w:sz w:val="21"/>
                      <w:szCs w:val="21"/>
                    </w:rPr>
                  </w:pPr>
                  <w:r w:rsidRPr="00A21C57">
                    <w:rPr>
                      <w:rFonts w:hint="eastAsia"/>
                      <w:b/>
                      <w:bCs/>
                      <w:caps/>
                      <w:sz w:val="21"/>
                      <w:szCs w:val="21"/>
                    </w:rPr>
                    <w:t>时间</w:t>
                  </w:r>
                </w:p>
              </w:tc>
              <w:tc>
                <w:tcPr>
                  <w:tcW w:w="5064" w:type="dxa"/>
                  <w:tcBorders>
                    <w:bottom w:val="single" w:sz="4" w:space="0" w:color="7F7F7F"/>
                  </w:tcBorders>
                  <w:shd w:val="clear" w:color="auto" w:fill="auto"/>
                </w:tcPr>
                <w:p w:rsidR="00AF35FB" w:rsidRPr="00A21C57" w:rsidRDefault="00AF35FB" w:rsidP="0041503D">
                  <w:pPr>
                    <w:pStyle w:val="a7"/>
                    <w:widowControl w:val="0"/>
                    <w:spacing w:before="0" w:beforeAutospacing="0" w:after="0" w:afterAutospacing="0"/>
                    <w:jc w:val="center"/>
                    <w:rPr>
                      <w:b/>
                      <w:bCs/>
                      <w:caps/>
                      <w:sz w:val="21"/>
                      <w:szCs w:val="21"/>
                    </w:rPr>
                  </w:pPr>
                  <w:r w:rsidRPr="00A21C57">
                    <w:rPr>
                      <w:rFonts w:hint="eastAsia"/>
                      <w:b/>
                      <w:bCs/>
                      <w:caps/>
                      <w:sz w:val="21"/>
                      <w:szCs w:val="21"/>
                    </w:rPr>
                    <w:t>目标</w:t>
                  </w:r>
                </w:p>
              </w:tc>
            </w:tr>
            <w:tr w:rsidR="0041503D" w:rsidRPr="0041503D" w:rsidTr="0041503D">
              <w:tc>
                <w:tcPr>
                  <w:tcW w:w="5064" w:type="dxa"/>
                  <w:tcBorders>
                    <w:right w:val="single" w:sz="4" w:space="0" w:color="7F7F7F"/>
                  </w:tcBorders>
                  <w:shd w:val="clear" w:color="auto" w:fill="F2F2F2"/>
                </w:tcPr>
                <w:p w:rsidR="00B75EE2" w:rsidRPr="00C6572E" w:rsidRDefault="00B75EE2" w:rsidP="0041503D">
                  <w:pPr>
                    <w:pStyle w:val="a7"/>
                    <w:widowControl w:val="0"/>
                    <w:spacing w:before="0" w:beforeAutospacing="0" w:after="0" w:afterAutospacing="0"/>
                    <w:jc w:val="center"/>
                    <w:rPr>
                      <w:bCs/>
                      <w:caps/>
                      <w:sz w:val="21"/>
                      <w:szCs w:val="21"/>
                    </w:rPr>
                  </w:pPr>
                  <w:r w:rsidRPr="00C6572E">
                    <w:rPr>
                      <w:rFonts w:hint="eastAsia"/>
                      <w:bCs/>
                      <w:caps/>
                      <w:sz w:val="21"/>
                      <w:szCs w:val="21"/>
                    </w:rPr>
                    <w:t>2</w:t>
                  </w:r>
                  <w:r w:rsidRPr="00C6572E">
                    <w:rPr>
                      <w:bCs/>
                      <w:caps/>
                      <w:sz w:val="21"/>
                      <w:szCs w:val="21"/>
                    </w:rPr>
                    <w:t>021.3</w:t>
                  </w:r>
                  <w:r w:rsidRPr="00C6572E">
                    <w:rPr>
                      <w:rFonts w:hint="eastAsia"/>
                      <w:bCs/>
                      <w:caps/>
                      <w:sz w:val="21"/>
                      <w:szCs w:val="21"/>
                    </w:rPr>
                    <w:t>-</w:t>
                  </w:r>
                  <w:r w:rsidRPr="00C6572E">
                    <w:rPr>
                      <w:bCs/>
                      <w:caps/>
                      <w:sz w:val="21"/>
                      <w:szCs w:val="21"/>
                    </w:rPr>
                    <w:t>2021.4</w:t>
                  </w:r>
                </w:p>
              </w:tc>
              <w:tc>
                <w:tcPr>
                  <w:tcW w:w="5064" w:type="dxa"/>
                  <w:shd w:val="clear" w:color="auto" w:fill="F2F2F2"/>
                </w:tcPr>
                <w:p w:rsidR="00B75EE2" w:rsidRPr="0041503D" w:rsidRDefault="00B75EE2" w:rsidP="0041503D">
                  <w:pPr>
                    <w:pStyle w:val="a7"/>
                    <w:widowControl w:val="0"/>
                    <w:spacing w:before="0" w:beforeAutospacing="0" w:after="0" w:afterAutospacing="0"/>
                    <w:jc w:val="center"/>
                    <w:rPr>
                      <w:sz w:val="21"/>
                      <w:szCs w:val="21"/>
                    </w:rPr>
                  </w:pPr>
                  <w:r w:rsidRPr="0041503D">
                    <w:rPr>
                      <w:rFonts w:hint="eastAsia"/>
                      <w:sz w:val="21"/>
                      <w:szCs w:val="21"/>
                    </w:rPr>
                    <w:t>查阅资料，确定研究方案</w:t>
                  </w:r>
                </w:p>
              </w:tc>
            </w:tr>
            <w:tr w:rsidR="0041503D" w:rsidRPr="0041503D" w:rsidTr="0041503D">
              <w:tc>
                <w:tcPr>
                  <w:tcW w:w="5064" w:type="dxa"/>
                  <w:tcBorders>
                    <w:right w:val="single" w:sz="4" w:space="0" w:color="7F7F7F"/>
                  </w:tcBorders>
                  <w:shd w:val="clear" w:color="auto" w:fill="auto"/>
                </w:tcPr>
                <w:p w:rsidR="00B75EE2" w:rsidRPr="00C6572E" w:rsidRDefault="00B75EE2" w:rsidP="0041503D">
                  <w:pPr>
                    <w:pStyle w:val="a7"/>
                    <w:widowControl w:val="0"/>
                    <w:spacing w:before="0" w:beforeAutospacing="0" w:after="0" w:afterAutospacing="0"/>
                    <w:jc w:val="center"/>
                    <w:rPr>
                      <w:bCs/>
                      <w:caps/>
                      <w:sz w:val="21"/>
                      <w:szCs w:val="21"/>
                    </w:rPr>
                  </w:pPr>
                  <w:r w:rsidRPr="00C6572E">
                    <w:rPr>
                      <w:rFonts w:hint="eastAsia"/>
                      <w:bCs/>
                      <w:caps/>
                      <w:sz w:val="21"/>
                      <w:szCs w:val="21"/>
                    </w:rPr>
                    <w:t>2</w:t>
                  </w:r>
                  <w:r w:rsidRPr="00C6572E">
                    <w:rPr>
                      <w:bCs/>
                      <w:caps/>
                      <w:sz w:val="21"/>
                      <w:szCs w:val="21"/>
                    </w:rPr>
                    <w:t>021.4</w:t>
                  </w:r>
                  <w:r w:rsidRPr="00C6572E">
                    <w:rPr>
                      <w:rFonts w:hint="eastAsia"/>
                      <w:bCs/>
                      <w:caps/>
                      <w:sz w:val="21"/>
                      <w:szCs w:val="21"/>
                    </w:rPr>
                    <w:t>-</w:t>
                  </w:r>
                  <w:r w:rsidRPr="00C6572E">
                    <w:rPr>
                      <w:bCs/>
                      <w:caps/>
                      <w:sz w:val="21"/>
                      <w:szCs w:val="21"/>
                    </w:rPr>
                    <w:t>2021.5</w:t>
                  </w:r>
                </w:p>
              </w:tc>
              <w:tc>
                <w:tcPr>
                  <w:tcW w:w="5064" w:type="dxa"/>
                  <w:shd w:val="clear" w:color="auto" w:fill="auto"/>
                </w:tcPr>
                <w:p w:rsidR="00B75EE2" w:rsidRPr="0041503D" w:rsidRDefault="00B75EE2" w:rsidP="0041503D">
                  <w:pPr>
                    <w:pStyle w:val="a7"/>
                    <w:widowControl w:val="0"/>
                    <w:spacing w:before="0" w:beforeAutospacing="0" w:after="0" w:afterAutospacing="0"/>
                    <w:jc w:val="center"/>
                    <w:rPr>
                      <w:sz w:val="21"/>
                      <w:szCs w:val="21"/>
                    </w:rPr>
                  </w:pPr>
                  <w:r w:rsidRPr="0041503D">
                    <w:rPr>
                      <w:rFonts w:hint="eastAsia"/>
                      <w:sz w:val="21"/>
                      <w:szCs w:val="21"/>
                    </w:rPr>
                    <w:t>实现</w:t>
                  </w:r>
                  <w:bookmarkStart w:id="6" w:name="OLE_LINK2"/>
                  <w:bookmarkStart w:id="7" w:name="OLE_LINK4"/>
                  <w:r w:rsidRPr="0041503D">
                    <w:rPr>
                      <w:rFonts w:hint="eastAsia"/>
                      <w:sz w:val="21"/>
                      <w:szCs w:val="21"/>
                    </w:rPr>
                    <w:t>不同情境条件</w:t>
                  </w:r>
                  <w:bookmarkEnd w:id="6"/>
                  <w:bookmarkEnd w:id="7"/>
                  <w:r w:rsidRPr="0041503D">
                    <w:rPr>
                      <w:rFonts w:hint="eastAsia"/>
                      <w:sz w:val="21"/>
                      <w:szCs w:val="21"/>
                    </w:rPr>
                    <w:t>下L</w:t>
                  </w:r>
                  <w:r w:rsidRPr="0041503D">
                    <w:rPr>
                      <w:sz w:val="21"/>
                      <w:szCs w:val="21"/>
                    </w:rPr>
                    <w:t>STM</w:t>
                  </w:r>
                  <w:r w:rsidRPr="0041503D">
                    <w:rPr>
                      <w:rFonts w:hint="eastAsia"/>
                      <w:sz w:val="21"/>
                      <w:szCs w:val="21"/>
                    </w:rPr>
                    <w:t>模型对珠江口东侧水域溶解氧的模拟预测并探究其驱动因素</w:t>
                  </w:r>
                </w:p>
              </w:tc>
            </w:tr>
            <w:tr w:rsidR="0041503D" w:rsidRPr="0041503D" w:rsidTr="0041503D">
              <w:tc>
                <w:tcPr>
                  <w:tcW w:w="5064" w:type="dxa"/>
                  <w:tcBorders>
                    <w:right w:val="single" w:sz="4" w:space="0" w:color="7F7F7F"/>
                  </w:tcBorders>
                  <w:shd w:val="clear" w:color="auto" w:fill="F2F2F2"/>
                </w:tcPr>
                <w:p w:rsidR="00B75EE2" w:rsidRPr="00C6572E" w:rsidRDefault="00B75EE2" w:rsidP="0041503D">
                  <w:pPr>
                    <w:pStyle w:val="a7"/>
                    <w:widowControl w:val="0"/>
                    <w:spacing w:before="0" w:beforeAutospacing="0" w:after="0" w:afterAutospacing="0"/>
                    <w:jc w:val="center"/>
                    <w:rPr>
                      <w:bCs/>
                      <w:caps/>
                      <w:sz w:val="21"/>
                      <w:szCs w:val="21"/>
                    </w:rPr>
                  </w:pPr>
                  <w:r w:rsidRPr="00C6572E">
                    <w:rPr>
                      <w:rFonts w:hint="eastAsia"/>
                      <w:bCs/>
                      <w:caps/>
                      <w:sz w:val="21"/>
                      <w:szCs w:val="21"/>
                    </w:rPr>
                    <w:t>2</w:t>
                  </w:r>
                  <w:r w:rsidRPr="00C6572E">
                    <w:rPr>
                      <w:bCs/>
                      <w:caps/>
                      <w:sz w:val="21"/>
                      <w:szCs w:val="21"/>
                    </w:rPr>
                    <w:t>021.5</w:t>
                  </w:r>
                  <w:r w:rsidRPr="00C6572E">
                    <w:rPr>
                      <w:rFonts w:hint="eastAsia"/>
                      <w:bCs/>
                      <w:caps/>
                      <w:sz w:val="21"/>
                      <w:szCs w:val="21"/>
                    </w:rPr>
                    <w:t>-</w:t>
                  </w:r>
                  <w:r w:rsidRPr="00C6572E">
                    <w:rPr>
                      <w:bCs/>
                      <w:caps/>
                      <w:sz w:val="21"/>
                      <w:szCs w:val="21"/>
                    </w:rPr>
                    <w:t>2021.7</w:t>
                  </w:r>
                </w:p>
              </w:tc>
              <w:tc>
                <w:tcPr>
                  <w:tcW w:w="5064" w:type="dxa"/>
                  <w:shd w:val="clear" w:color="auto" w:fill="F2F2F2"/>
                </w:tcPr>
                <w:p w:rsidR="00B75EE2" w:rsidRPr="0041503D" w:rsidRDefault="00B75EE2" w:rsidP="0041503D">
                  <w:pPr>
                    <w:pStyle w:val="a7"/>
                    <w:widowControl w:val="0"/>
                    <w:spacing w:before="0" w:beforeAutospacing="0" w:after="0" w:afterAutospacing="0"/>
                    <w:jc w:val="center"/>
                    <w:rPr>
                      <w:sz w:val="21"/>
                      <w:szCs w:val="21"/>
                    </w:rPr>
                  </w:pPr>
                  <w:r w:rsidRPr="0041503D">
                    <w:rPr>
                      <w:rFonts w:hint="eastAsia"/>
                      <w:sz w:val="21"/>
                      <w:szCs w:val="21"/>
                    </w:rPr>
                    <w:t>实现不同情境条件随机森林模型对珠江口东侧水域溶解氧的模拟预测</w:t>
                  </w:r>
                  <w:bookmarkStart w:id="8" w:name="OLE_LINK5"/>
                  <w:bookmarkStart w:id="9" w:name="OLE_LINK6"/>
                  <w:r w:rsidRPr="0041503D">
                    <w:rPr>
                      <w:rFonts w:hint="eastAsia"/>
                      <w:sz w:val="21"/>
                      <w:szCs w:val="21"/>
                    </w:rPr>
                    <w:t>并探究其驱动因素</w:t>
                  </w:r>
                  <w:bookmarkEnd w:id="8"/>
                  <w:bookmarkEnd w:id="9"/>
                </w:p>
              </w:tc>
            </w:tr>
            <w:tr w:rsidR="0041503D" w:rsidRPr="0041503D" w:rsidTr="0041503D">
              <w:tc>
                <w:tcPr>
                  <w:tcW w:w="5064" w:type="dxa"/>
                  <w:tcBorders>
                    <w:right w:val="single" w:sz="4" w:space="0" w:color="7F7F7F"/>
                  </w:tcBorders>
                  <w:shd w:val="clear" w:color="auto" w:fill="auto"/>
                </w:tcPr>
                <w:p w:rsidR="00B75EE2" w:rsidRPr="00C6572E" w:rsidRDefault="00B75EE2" w:rsidP="0041503D">
                  <w:pPr>
                    <w:pStyle w:val="a7"/>
                    <w:widowControl w:val="0"/>
                    <w:spacing w:before="0" w:beforeAutospacing="0" w:after="0" w:afterAutospacing="0"/>
                    <w:jc w:val="center"/>
                    <w:rPr>
                      <w:bCs/>
                      <w:caps/>
                      <w:sz w:val="21"/>
                      <w:szCs w:val="21"/>
                    </w:rPr>
                  </w:pPr>
                  <w:r w:rsidRPr="00C6572E">
                    <w:rPr>
                      <w:rFonts w:hint="eastAsia"/>
                      <w:bCs/>
                      <w:caps/>
                      <w:sz w:val="21"/>
                      <w:szCs w:val="21"/>
                    </w:rPr>
                    <w:t>2</w:t>
                  </w:r>
                  <w:r w:rsidRPr="00C6572E">
                    <w:rPr>
                      <w:bCs/>
                      <w:caps/>
                      <w:sz w:val="21"/>
                      <w:szCs w:val="21"/>
                    </w:rPr>
                    <w:t>021.7</w:t>
                  </w:r>
                  <w:r w:rsidRPr="00C6572E">
                    <w:rPr>
                      <w:rFonts w:hint="eastAsia"/>
                      <w:bCs/>
                      <w:caps/>
                      <w:sz w:val="21"/>
                      <w:szCs w:val="21"/>
                    </w:rPr>
                    <w:t>-</w:t>
                  </w:r>
                  <w:r w:rsidRPr="00C6572E">
                    <w:rPr>
                      <w:bCs/>
                      <w:caps/>
                      <w:sz w:val="21"/>
                      <w:szCs w:val="21"/>
                    </w:rPr>
                    <w:t>2021.9</w:t>
                  </w:r>
                  <w:bookmarkStart w:id="10" w:name="_GoBack"/>
                  <w:bookmarkEnd w:id="10"/>
                </w:p>
              </w:tc>
              <w:tc>
                <w:tcPr>
                  <w:tcW w:w="5064" w:type="dxa"/>
                  <w:shd w:val="clear" w:color="auto" w:fill="auto"/>
                </w:tcPr>
                <w:p w:rsidR="00B75EE2" w:rsidRPr="0041503D" w:rsidRDefault="00B75EE2" w:rsidP="0041503D">
                  <w:pPr>
                    <w:pStyle w:val="a7"/>
                    <w:widowControl w:val="0"/>
                    <w:spacing w:before="0" w:beforeAutospacing="0" w:after="0" w:afterAutospacing="0"/>
                    <w:jc w:val="center"/>
                    <w:rPr>
                      <w:sz w:val="21"/>
                      <w:szCs w:val="21"/>
                    </w:rPr>
                  </w:pPr>
                  <w:r w:rsidRPr="0041503D">
                    <w:rPr>
                      <w:rFonts w:hint="eastAsia"/>
                      <w:sz w:val="21"/>
                      <w:szCs w:val="21"/>
                    </w:rPr>
                    <w:t>实现不同情境条件小波-神经网络耦合模型对</w:t>
                  </w:r>
                  <w:bookmarkStart w:id="11" w:name="OLE_LINK7"/>
                  <w:bookmarkStart w:id="12" w:name="OLE_LINK8"/>
                  <w:bookmarkStart w:id="13" w:name="OLE_LINK9"/>
                  <w:bookmarkStart w:id="14" w:name="OLE_LINK10"/>
                  <w:r w:rsidRPr="0041503D">
                    <w:rPr>
                      <w:rFonts w:hint="eastAsia"/>
                      <w:sz w:val="21"/>
                      <w:szCs w:val="21"/>
                    </w:rPr>
                    <w:t>珠江口东侧</w:t>
                  </w:r>
                  <w:bookmarkEnd w:id="11"/>
                  <w:bookmarkEnd w:id="12"/>
                  <w:r w:rsidRPr="0041503D">
                    <w:rPr>
                      <w:rFonts w:hint="eastAsia"/>
                      <w:sz w:val="21"/>
                      <w:szCs w:val="21"/>
                    </w:rPr>
                    <w:t>水域溶解氧</w:t>
                  </w:r>
                  <w:bookmarkEnd w:id="13"/>
                  <w:bookmarkEnd w:id="14"/>
                  <w:r w:rsidRPr="0041503D">
                    <w:rPr>
                      <w:rFonts w:hint="eastAsia"/>
                      <w:sz w:val="21"/>
                      <w:szCs w:val="21"/>
                    </w:rPr>
                    <w:t>的模拟预测并探究其驱动因素</w:t>
                  </w:r>
                </w:p>
              </w:tc>
            </w:tr>
            <w:tr w:rsidR="0041503D" w:rsidRPr="0041503D" w:rsidTr="0041503D">
              <w:tc>
                <w:tcPr>
                  <w:tcW w:w="5064" w:type="dxa"/>
                  <w:tcBorders>
                    <w:right w:val="single" w:sz="4" w:space="0" w:color="7F7F7F"/>
                  </w:tcBorders>
                  <w:shd w:val="clear" w:color="auto" w:fill="F2F2F2"/>
                </w:tcPr>
                <w:p w:rsidR="00B75EE2" w:rsidRPr="00C6572E" w:rsidRDefault="00B75EE2" w:rsidP="0041503D">
                  <w:pPr>
                    <w:pStyle w:val="a7"/>
                    <w:widowControl w:val="0"/>
                    <w:spacing w:before="0" w:beforeAutospacing="0" w:after="0" w:afterAutospacing="0"/>
                    <w:jc w:val="center"/>
                    <w:rPr>
                      <w:bCs/>
                      <w:caps/>
                      <w:sz w:val="21"/>
                      <w:szCs w:val="21"/>
                    </w:rPr>
                  </w:pPr>
                  <w:r w:rsidRPr="00C6572E">
                    <w:rPr>
                      <w:rFonts w:hint="eastAsia"/>
                      <w:bCs/>
                      <w:caps/>
                      <w:sz w:val="21"/>
                      <w:szCs w:val="21"/>
                    </w:rPr>
                    <w:t>2</w:t>
                  </w:r>
                  <w:r w:rsidRPr="00C6572E">
                    <w:rPr>
                      <w:bCs/>
                      <w:caps/>
                      <w:sz w:val="21"/>
                      <w:szCs w:val="21"/>
                    </w:rPr>
                    <w:t>021.9</w:t>
                  </w:r>
                  <w:r w:rsidRPr="00C6572E">
                    <w:rPr>
                      <w:rFonts w:hint="eastAsia"/>
                      <w:bCs/>
                      <w:caps/>
                      <w:sz w:val="21"/>
                      <w:szCs w:val="21"/>
                    </w:rPr>
                    <w:t>-</w:t>
                  </w:r>
                  <w:r w:rsidRPr="00C6572E">
                    <w:rPr>
                      <w:bCs/>
                      <w:caps/>
                      <w:sz w:val="21"/>
                      <w:szCs w:val="21"/>
                    </w:rPr>
                    <w:t>2021.10</w:t>
                  </w:r>
                </w:p>
              </w:tc>
              <w:tc>
                <w:tcPr>
                  <w:tcW w:w="5064" w:type="dxa"/>
                  <w:shd w:val="clear" w:color="auto" w:fill="F2F2F2"/>
                </w:tcPr>
                <w:p w:rsidR="00B75EE2" w:rsidRPr="0041503D" w:rsidRDefault="00B75EE2" w:rsidP="0041503D">
                  <w:pPr>
                    <w:pStyle w:val="a7"/>
                    <w:widowControl w:val="0"/>
                    <w:spacing w:before="0" w:beforeAutospacing="0" w:after="0" w:afterAutospacing="0"/>
                    <w:jc w:val="center"/>
                    <w:rPr>
                      <w:sz w:val="21"/>
                      <w:szCs w:val="21"/>
                    </w:rPr>
                  </w:pPr>
                  <w:r w:rsidRPr="0041503D">
                    <w:rPr>
                      <w:rFonts w:hint="eastAsia"/>
                      <w:sz w:val="21"/>
                      <w:szCs w:val="21"/>
                    </w:rPr>
                    <w:t>对比三种模型差异</w:t>
                  </w:r>
                </w:p>
              </w:tc>
            </w:tr>
            <w:tr w:rsidR="0041503D" w:rsidRPr="0041503D" w:rsidTr="0041503D">
              <w:tc>
                <w:tcPr>
                  <w:tcW w:w="5064" w:type="dxa"/>
                  <w:tcBorders>
                    <w:right w:val="single" w:sz="4" w:space="0" w:color="7F7F7F"/>
                  </w:tcBorders>
                  <w:shd w:val="clear" w:color="auto" w:fill="auto"/>
                </w:tcPr>
                <w:p w:rsidR="00B75EE2" w:rsidRPr="00C6572E" w:rsidRDefault="00B75EE2" w:rsidP="0041503D">
                  <w:pPr>
                    <w:pStyle w:val="a7"/>
                    <w:widowControl w:val="0"/>
                    <w:spacing w:before="0" w:beforeAutospacing="0" w:after="0" w:afterAutospacing="0"/>
                    <w:jc w:val="center"/>
                    <w:rPr>
                      <w:bCs/>
                      <w:caps/>
                      <w:sz w:val="21"/>
                      <w:szCs w:val="21"/>
                    </w:rPr>
                  </w:pPr>
                  <w:r w:rsidRPr="00C6572E">
                    <w:rPr>
                      <w:rFonts w:hint="eastAsia"/>
                      <w:bCs/>
                      <w:caps/>
                      <w:sz w:val="21"/>
                      <w:szCs w:val="21"/>
                    </w:rPr>
                    <w:t>2</w:t>
                  </w:r>
                  <w:r w:rsidRPr="00C6572E">
                    <w:rPr>
                      <w:bCs/>
                      <w:caps/>
                      <w:sz w:val="21"/>
                      <w:szCs w:val="21"/>
                    </w:rPr>
                    <w:t>021.10</w:t>
                  </w:r>
                  <w:r w:rsidRPr="00C6572E">
                    <w:rPr>
                      <w:rFonts w:hint="eastAsia"/>
                      <w:bCs/>
                      <w:caps/>
                      <w:sz w:val="21"/>
                      <w:szCs w:val="21"/>
                    </w:rPr>
                    <w:t>-</w:t>
                  </w:r>
                  <w:r w:rsidRPr="00C6572E">
                    <w:rPr>
                      <w:bCs/>
                      <w:caps/>
                      <w:sz w:val="21"/>
                      <w:szCs w:val="21"/>
                    </w:rPr>
                    <w:t>2021.11</w:t>
                  </w:r>
                </w:p>
              </w:tc>
              <w:tc>
                <w:tcPr>
                  <w:tcW w:w="5064" w:type="dxa"/>
                  <w:shd w:val="clear" w:color="auto" w:fill="auto"/>
                </w:tcPr>
                <w:p w:rsidR="00B75EE2" w:rsidRPr="0041503D" w:rsidRDefault="00B75EE2" w:rsidP="0041503D">
                  <w:pPr>
                    <w:pStyle w:val="a7"/>
                    <w:widowControl w:val="0"/>
                    <w:spacing w:before="0" w:beforeAutospacing="0" w:after="0" w:afterAutospacing="0"/>
                    <w:jc w:val="center"/>
                    <w:rPr>
                      <w:sz w:val="21"/>
                      <w:szCs w:val="21"/>
                    </w:rPr>
                  </w:pPr>
                  <w:r w:rsidRPr="0041503D">
                    <w:rPr>
                      <w:rFonts w:hint="eastAsia"/>
                      <w:sz w:val="21"/>
                      <w:szCs w:val="21"/>
                    </w:rPr>
                    <w:t>完成论文撰写</w:t>
                  </w:r>
                </w:p>
              </w:tc>
            </w:tr>
            <w:tr w:rsidR="0041503D" w:rsidRPr="0041503D" w:rsidTr="0041503D">
              <w:tc>
                <w:tcPr>
                  <w:tcW w:w="5064" w:type="dxa"/>
                  <w:tcBorders>
                    <w:right w:val="single" w:sz="4" w:space="0" w:color="7F7F7F"/>
                  </w:tcBorders>
                  <w:shd w:val="clear" w:color="auto" w:fill="F2F2F2"/>
                </w:tcPr>
                <w:p w:rsidR="00B75EE2" w:rsidRPr="00C6572E" w:rsidRDefault="00B75EE2" w:rsidP="0041503D">
                  <w:pPr>
                    <w:pStyle w:val="a7"/>
                    <w:widowControl w:val="0"/>
                    <w:spacing w:before="0" w:beforeAutospacing="0" w:after="0" w:afterAutospacing="0"/>
                    <w:jc w:val="center"/>
                    <w:rPr>
                      <w:bCs/>
                      <w:caps/>
                      <w:sz w:val="21"/>
                      <w:szCs w:val="21"/>
                    </w:rPr>
                  </w:pPr>
                  <w:r w:rsidRPr="00C6572E">
                    <w:rPr>
                      <w:rFonts w:hint="eastAsia"/>
                      <w:bCs/>
                      <w:caps/>
                      <w:sz w:val="21"/>
                      <w:szCs w:val="21"/>
                    </w:rPr>
                    <w:t>2</w:t>
                  </w:r>
                  <w:r w:rsidRPr="00C6572E">
                    <w:rPr>
                      <w:bCs/>
                      <w:caps/>
                      <w:sz w:val="21"/>
                      <w:szCs w:val="21"/>
                    </w:rPr>
                    <w:t>021.11</w:t>
                  </w:r>
                  <w:r w:rsidRPr="00C6572E">
                    <w:rPr>
                      <w:rFonts w:hint="eastAsia"/>
                      <w:bCs/>
                      <w:caps/>
                      <w:sz w:val="21"/>
                      <w:szCs w:val="21"/>
                    </w:rPr>
                    <w:t>-</w:t>
                  </w:r>
                  <w:r w:rsidRPr="00C6572E">
                    <w:rPr>
                      <w:bCs/>
                      <w:caps/>
                      <w:sz w:val="21"/>
                      <w:szCs w:val="21"/>
                    </w:rPr>
                    <w:t>2021.12</w:t>
                  </w:r>
                </w:p>
              </w:tc>
              <w:tc>
                <w:tcPr>
                  <w:tcW w:w="5064" w:type="dxa"/>
                  <w:shd w:val="clear" w:color="auto" w:fill="F2F2F2"/>
                </w:tcPr>
                <w:p w:rsidR="00B75EE2" w:rsidRPr="0041503D" w:rsidRDefault="00B75EE2" w:rsidP="0041503D">
                  <w:pPr>
                    <w:pStyle w:val="a7"/>
                    <w:widowControl w:val="0"/>
                    <w:spacing w:before="0" w:beforeAutospacing="0" w:after="0" w:afterAutospacing="0"/>
                    <w:jc w:val="center"/>
                    <w:rPr>
                      <w:sz w:val="21"/>
                      <w:szCs w:val="21"/>
                    </w:rPr>
                  </w:pPr>
                  <w:r w:rsidRPr="0041503D">
                    <w:rPr>
                      <w:rFonts w:hint="eastAsia"/>
                      <w:sz w:val="21"/>
                      <w:szCs w:val="21"/>
                    </w:rPr>
                    <w:t>论文润色及准备答辩</w:t>
                  </w:r>
                </w:p>
              </w:tc>
            </w:tr>
          </w:tbl>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E363F3" w:rsidRDefault="00E363F3">
            <w:pPr>
              <w:pStyle w:val="a7"/>
              <w:widowControl w:val="0"/>
              <w:spacing w:before="0" w:beforeAutospacing="0" w:after="0" w:afterAutospacing="0"/>
              <w:jc w:val="both"/>
              <w:rPr>
                <w:sz w:val="21"/>
                <w:szCs w:val="21"/>
              </w:rPr>
            </w:pPr>
          </w:p>
          <w:p w:rsidR="00E363F3" w:rsidRDefault="00E363F3">
            <w:pPr>
              <w:pStyle w:val="a7"/>
              <w:widowControl w:val="0"/>
              <w:spacing w:before="0" w:beforeAutospacing="0" w:after="0" w:afterAutospacing="0"/>
              <w:jc w:val="both"/>
              <w:rPr>
                <w:sz w:val="21"/>
                <w:szCs w:val="21"/>
              </w:rPr>
            </w:pPr>
          </w:p>
        </w:tc>
      </w:tr>
      <w:tr w:rsidR="00822C3C" w:rsidTr="00326E15">
        <w:trPr>
          <w:trHeight w:val="2083"/>
          <w:jc w:val="center"/>
        </w:trPr>
        <w:tc>
          <w:tcPr>
            <w:tcW w:w="10370" w:type="dxa"/>
            <w:gridSpan w:val="20"/>
          </w:tcPr>
          <w:p w:rsidR="00822C3C" w:rsidRDefault="00467B09">
            <w:pPr>
              <w:pStyle w:val="a7"/>
              <w:widowControl w:val="0"/>
              <w:numPr>
                <w:ilvl w:val="0"/>
                <w:numId w:val="2"/>
              </w:numPr>
              <w:spacing w:before="0" w:beforeAutospacing="0" w:after="0" w:afterAutospacing="0"/>
              <w:jc w:val="both"/>
              <w:rPr>
                <w:sz w:val="21"/>
                <w:szCs w:val="21"/>
              </w:rPr>
            </w:pPr>
            <w:r>
              <w:rPr>
                <w:rFonts w:hint="eastAsia"/>
                <w:b/>
              </w:rPr>
              <w:lastRenderedPageBreak/>
              <w:t>项目成员是否有申请延期的大学生创新创业训练计划项目（</w:t>
            </w:r>
            <w:r>
              <w:rPr>
                <w:rFonts w:hint="eastAsia"/>
                <w:sz w:val="21"/>
                <w:szCs w:val="21"/>
              </w:rPr>
              <w:t>如有，请填写项目成员姓名、立项时间、立项等级、项目名称和指导教师姓名</w:t>
            </w: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4954D5">
            <w:pPr>
              <w:pStyle w:val="a7"/>
              <w:widowControl w:val="0"/>
              <w:spacing w:before="0" w:beforeAutospacing="0" w:after="0" w:afterAutospacing="0"/>
              <w:jc w:val="both"/>
              <w:rPr>
                <w:sz w:val="21"/>
                <w:szCs w:val="21"/>
              </w:rPr>
            </w:pPr>
            <w:r>
              <w:rPr>
                <w:rFonts w:hint="eastAsia"/>
                <w:sz w:val="21"/>
                <w:szCs w:val="21"/>
              </w:rPr>
              <w:t>无</w:t>
            </w: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p w:rsidR="00822C3C" w:rsidRDefault="00822C3C">
            <w:pPr>
              <w:pStyle w:val="a7"/>
              <w:widowControl w:val="0"/>
              <w:spacing w:before="0" w:beforeAutospacing="0" w:after="0" w:afterAutospacing="0"/>
              <w:jc w:val="both"/>
              <w:rPr>
                <w:sz w:val="21"/>
                <w:szCs w:val="21"/>
              </w:rPr>
            </w:pPr>
          </w:p>
        </w:tc>
      </w:tr>
      <w:tr w:rsidR="00822C3C" w:rsidTr="00326E15">
        <w:trPr>
          <w:trHeight w:val="704"/>
          <w:jc w:val="center"/>
        </w:trPr>
        <w:tc>
          <w:tcPr>
            <w:tcW w:w="10370" w:type="dxa"/>
            <w:gridSpan w:val="20"/>
          </w:tcPr>
          <w:p w:rsidR="00822C3C" w:rsidRDefault="00467B09">
            <w:pPr>
              <w:pStyle w:val="a7"/>
              <w:widowControl w:val="0"/>
              <w:numPr>
                <w:ilvl w:val="0"/>
                <w:numId w:val="3"/>
              </w:numPr>
              <w:rPr>
                <w:b/>
              </w:rPr>
            </w:pPr>
            <w:r>
              <w:rPr>
                <w:rFonts w:hint="eastAsia"/>
                <w:b/>
              </w:rPr>
              <w:t>经费预算及使用计划</w:t>
            </w:r>
          </w:p>
          <w:p w:rsidR="00822C3C" w:rsidRDefault="00467B09">
            <w:pPr>
              <w:pStyle w:val="a7"/>
              <w:widowControl w:val="0"/>
              <w:rPr>
                <w:b/>
              </w:rPr>
            </w:pPr>
            <w:r>
              <w:rPr>
                <w:rFonts w:hint="eastAsia"/>
                <w:color w:val="000000"/>
                <w:szCs w:val="21"/>
              </w:rPr>
              <w:t>总计：</w:t>
            </w:r>
            <w:r>
              <w:rPr>
                <w:color w:val="000000"/>
                <w:szCs w:val="21"/>
              </w:rPr>
              <w:t xml:space="preserve">  </w:t>
            </w:r>
            <w:r w:rsidR="00C6572E">
              <w:rPr>
                <w:color w:val="000000"/>
                <w:szCs w:val="21"/>
              </w:rPr>
              <w:t>1</w:t>
            </w:r>
            <w:r w:rsidR="00F710EA">
              <w:rPr>
                <w:color w:val="000000"/>
                <w:szCs w:val="21"/>
              </w:rPr>
              <w:t>5</w:t>
            </w:r>
            <w:r w:rsidR="00C6572E">
              <w:rPr>
                <w:color w:val="000000"/>
                <w:szCs w:val="21"/>
              </w:rPr>
              <w:t>00</w:t>
            </w:r>
            <w:r w:rsidR="00DF7EF4">
              <w:rPr>
                <w:color w:val="000000"/>
                <w:szCs w:val="21"/>
              </w:rPr>
              <w:t>0</w:t>
            </w:r>
            <w:r>
              <w:rPr>
                <w:color w:val="000000"/>
                <w:szCs w:val="21"/>
              </w:rPr>
              <w:t xml:space="preserve">  </w:t>
            </w:r>
            <w:r>
              <w:rPr>
                <w:rFonts w:hint="eastAsia"/>
                <w:color w:val="000000"/>
                <w:szCs w:val="21"/>
              </w:rPr>
              <w:t>元人民币</w:t>
            </w:r>
          </w:p>
        </w:tc>
      </w:tr>
      <w:tr w:rsidR="00822C3C" w:rsidTr="00326E15">
        <w:trPr>
          <w:trHeight w:val="688"/>
          <w:jc w:val="center"/>
        </w:trPr>
        <w:tc>
          <w:tcPr>
            <w:tcW w:w="1243" w:type="dxa"/>
            <w:gridSpan w:val="2"/>
            <w:vAlign w:val="center"/>
          </w:tcPr>
          <w:p w:rsidR="00822C3C" w:rsidRDefault="00467B09">
            <w:pPr>
              <w:pStyle w:val="a7"/>
              <w:widowControl w:val="0"/>
              <w:spacing w:before="0" w:beforeAutospacing="0" w:after="0" w:afterAutospacing="0"/>
              <w:jc w:val="center"/>
            </w:pPr>
            <w:r>
              <w:rPr>
                <w:rFonts w:hint="eastAsia"/>
              </w:rPr>
              <w:t>序号</w:t>
            </w:r>
          </w:p>
        </w:tc>
        <w:tc>
          <w:tcPr>
            <w:tcW w:w="3325" w:type="dxa"/>
            <w:gridSpan w:val="7"/>
            <w:vAlign w:val="center"/>
          </w:tcPr>
          <w:p w:rsidR="00822C3C" w:rsidRDefault="00467B09">
            <w:pPr>
              <w:pStyle w:val="a7"/>
              <w:widowControl w:val="0"/>
              <w:spacing w:before="0" w:beforeAutospacing="0" w:after="0" w:afterAutospacing="0"/>
              <w:jc w:val="center"/>
            </w:pPr>
            <w:r>
              <w:rPr>
                <w:rFonts w:hint="eastAsia"/>
              </w:rPr>
              <w:t>支出项目</w:t>
            </w:r>
          </w:p>
        </w:tc>
        <w:tc>
          <w:tcPr>
            <w:tcW w:w="2590" w:type="dxa"/>
            <w:gridSpan w:val="6"/>
            <w:vAlign w:val="center"/>
          </w:tcPr>
          <w:p w:rsidR="00822C3C" w:rsidRDefault="00467B09">
            <w:pPr>
              <w:pStyle w:val="a7"/>
              <w:widowControl w:val="0"/>
              <w:spacing w:before="0" w:beforeAutospacing="0" w:after="0" w:afterAutospacing="0"/>
              <w:jc w:val="center"/>
            </w:pPr>
            <w:r>
              <w:rPr>
                <w:rFonts w:hint="eastAsia"/>
              </w:rPr>
              <w:t>经费测算依据</w:t>
            </w:r>
          </w:p>
        </w:tc>
        <w:tc>
          <w:tcPr>
            <w:tcW w:w="3212" w:type="dxa"/>
            <w:gridSpan w:val="5"/>
            <w:vAlign w:val="center"/>
          </w:tcPr>
          <w:p w:rsidR="00822C3C" w:rsidRDefault="00467B09">
            <w:pPr>
              <w:pStyle w:val="a7"/>
              <w:widowControl w:val="0"/>
              <w:spacing w:before="0" w:beforeAutospacing="0" w:after="0" w:afterAutospacing="0"/>
              <w:jc w:val="center"/>
            </w:pPr>
            <w:r>
              <w:rPr>
                <w:rFonts w:hint="eastAsia"/>
              </w:rPr>
              <w:t>金额（元）</w:t>
            </w:r>
          </w:p>
        </w:tc>
      </w:tr>
      <w:tr w:rsidR="00822C3C" w:rsidTr="00326E15">
        <w:trPr>
          <w:trHeight w:val="688"/>
          <w:jc w:val="center"/>
        </w:trPr>
        <w:tc>
          <w:tcPr>
            <w:tcW w:w="1243" w:type="dxa"/>
            <w:gridSpan w:val="2"/>
            <w:vAlign w:val="center"/>
          </w:tcPr>
          <w:p w:rsidR="00822C3C" w:rsidRDefault="00C6572E">
            <w:pPr>
              <w:pStyle w:val="a7"/>
              <w:widowControl w:val="0"/>
              <w:spacing w:before="0" w:beforeAutospacing="0" w:after="0" w:afterAutospacing="0"/>
              <w:jc w:val="center"/>
            </w:pPr>
            <w:r>
              <w:rPr>
                <w:rFonts w:hint="eastAsia"/>
              </w:rPr>
              <w:t>1</w:t>
            </w:r>
          </w:p>
        </w:tc>
        <w:tc>
          <w:tcPr>
            <w:tcW w:w="3325" w:type="dxa"/>
            <w:gridSpan w:val="7"/>
            <w:vAlign w:val="center"/>
          </w:tcPr>
          <w:p w:rsidR="00822C3C" w:rsidRDefault="00C6572E">
            <w:pPr>
              <w:pStyle w:val="a7"/>
              <w:widowControl w:val="0"/>
              <w:spacing w:before="0" w:beforeAutospacing="0" w:after="0" w:afterAutospacing="0"/>
              <w:jc w:val="center"/>
            </w:pPr>
            <w:r>
              <w:rPr>
                <w:rFonts w:hint="eastAsia"/>
              </w:rPr>
              <w:t>复印与打印费</w:t>
            </w:r>
          </w:p>
        </w:tc>
        <w:tc>
          <w:tcPr>
            <w:tcW w:w="2590" w:type="dxa"/>
            <w:gridSpan w:val="6"/>
            <w:vAlign w:val="center"/>
          </w:tcPr>
          <w:p w:rsidR="00822C3C" w:rsidRDefault="00C6572E">
            <w:pPr>
              <w:pStyle w:val="a7"/>
              <w:widowControl w:val="0"/>
              <w:spacing w:before="0" w:beforeAutospacing="0" w:after="0" w:afterAutospacing="0"/>
              <w:jc w:val="center"/>
            </w:pPr>
            <w:r>
              <w:rPr>
                <w:rFonts w:hint="eastAsia"/>
              </w:rPr>
              <w:t>资料复印和打印费</w:t>
            </w:r>
          </w:p>
        </w:tc>
        <w:tc>
          <w:tcPr>
            <w:tcW w:w="3212" w:type="dxa"/>
            <w:gridSpan w:val="5"/>
            <w:vAlign w:val="center"/>
          </w:tcPr>
          <w:p w:rsidR="00822C3C" w:rsidRDefault="00F710EA">
            <w:pPr>
              <w:pStyle w:val="a7"/>
              <w:widowControl w:val="0"/>
              <w:spacing w:before="0" w:beforeAutospacing="0" w:after="0" w:afterAutospacing="0"/>
              <w:jc w:val="center"/>
            </w:pPr>
            <w:r>
              <w:t>1</w:t>
            </w:r>
            <w:r w:rsidR="00C6572E">
              <w:t>000</w:t>
            </w:r>
          </w:p>
        </w:tc>
      </w:tr>
      <w:tr w:rsidR="00822C3C" w:rsidTr="00326E15">
        <w:trPr>
          <w:trHeight w:val="688"/>
          <w:jc w:val="center"/>
        </w:trPr>
        <w:tc>
          <w:tcPr>
            <w:tcW w:w="1243" w:type="dxa"/>
            <w:gridSpan w:val="2"/>
            <w:vAlign w:val="center"/>
          </w:tcPr>
          <w:p w:rsidR="00822C3C" w:rsidRDefault="00C6572E">
            <w:pPr>
              <w:pStyle w:val="a7"/>
              <w:widowControl w:val="0"/>
              <w:spacing w:before="0" w:beforeAutospacing="0" w:after="0" w:afterAutospacing="0"/>
              <w:jc w:val="center"/>
            </w:pPr>
            <w:r>
              <w:rPr>
                <w:rFonts w:hint="eastAsia"/>
              </w:rPr>
              <w:t>2</w:t>
            </w:r>
          </w:p>
        </w:tc>
        <w:tc>
          <w:tcPr>
            <w:tcW w:w="3325" w:type="dxa"/>
            <w:gridSpan w:val="7"/>
            <w:vAlign w:val="center"/>
          </w:tcPr>
          <w:p w:rsidR="00822C3C" w:rsidRDefault="00C6572E">
            <w:pPr>
              <w:pStyle w:val="a7"/>
              <w:widowControl w:val="0"/>
              <w:spacing w:before="0" w:beforeAutospacing="0" w:after="0" w:afterAutospacing="0"/>
              <w:jc w:val="center"/>
            </w:pPr>
            <w:r>
              <w:rPr>
                <w:rFonts w:hint="eastAsia"/>
              </w:rPr>
              <w:t>测试费</w:t>
            </w:r>
          </w:p>
        </w:tc>
        <w:tc>
          <w:tcPr>
            <w:tcW w:w="2590" w:type="dxa"/>
            <w:gridSpan w:val="6"/>
            <w:vAlign w:val="center"/>
          </w:tcPr>
          <w:p w:rsidR="00822C3C" w:rsidRDefault="00C6572E">
            <w:pPr>
              <w:pStyle w:val="a7"/>
              <w:widowControl w:val="0"/>
              <w:spacing w:before="0" w:beforeAutospacing="0" w:after="0" w:afterAutospacing="0"/>
              <w:jc w:val="center"/>
            </w:pPr>
            <w:r>
              <w:rPr>
                <w:rFonts w:hint="eastAsia"/>
              </w:rPr>
              <w:t>机器</w:t>
            </w:r>
            <w:r w:rsidR="00957E27">
              <w:rPr>
                <w:rFonts w:hint="eastAsia"/>
              </w:rPr>
              <w:t>学习</w:t>
            </w:r>
            <w:r>
              <w:rPr>
                <w:rFonts w:hint="eastAsia"/>
              </w:rPr>
              <w:t>模型运行的测试费</w:t>
            </w:r>
          </w:p>
        </w:tc>
        <w:tc>
          <w:tcPr>
            <w:tcW w:w="3212" w:type="dxa"/>
            <w:gridSpan w:val="5"/>
            <w:vAlign w:val="center"/>
          </w:tcPr>
          <w:p w:rsidR="00822C3C" w:rsidRDefault="00957E27">
            <w:pPr>
              <w:pStyle w:val="a7"/>
              <w:widowControl w:val="0"/>
              <w:spacing w:before="0" w:beforeAutospacing="0" w:after="0" w:afterAutospacing="0"/>
              <w:jc w:val="center"/>
            </w:pPr>
            <w:r>
              <w:t>10</w:t>
            </w:r>
            <w:r w:rsidR="00C6572E">
              <w:t>000</w:t>
            </w:r>
          </w:p>
        </w:tc>
      </w:tr>
      <w:tr w:rsidR="00822C3C" w:rsidTr="00326E15">
        <w:trPr>
          <w:trHeight w:val="688"/>
          <w:jc w:val="center"/>
        </w:trPr>
        <w:tc>
          <w:tcPr>
            <w:tcW w:w="1243" w:type="dxa"/>
            <w:gridSpan w:val="2"/>
            <w:vAlign w:val="center"/>
          </w:tcPr>
          <w:p w:rsidR="00822C3C" w:rsidRDefault="00F710EA">
            <w:pPr>
              <w:pStyle w:val="a7"/>
              <w:widowControl w:val="0"/>
              <w:spacing w:before="0" w:beforeAutospacing="0" w:after="0" w:afterAutospacing="0"/>
              <w:jc w:val="center"/>
            </w:pPr>
            <w:r>
              <w:rPr>
                <w:rFonts w:hint="eastAsia"/>
              </w:rPr>
              <w:t>3</w:t>
            </w:r>
          </w:p>
        </w:tc>
        <w:tc>
          <w:tcPr>
            <w:tcW w:w="3325" w:type="dxa"/>
            <w:gridSpan w:val="7"/>
            <w:vAlign w:val="center"/>
          </w:tcPr>
          <w:p w:rsidR="00822C3C" w:rsidRDefault="00F710EA" w:rsidP="00F710EA">
            <w:pPr>
              <w:pStyle w:val="a7"/>
              <w:widowControl w:val="0"/>
              <w:spacing w:before="0" w:beforeAutospacing="0" w:after="0" w:afterAutospacing="0"/>
              <w:jc w:val="center"/>
            </w:pPr>
            <w:r>
              <w:rPr>
                <w:rFonts w:hint="eastAsia"/>
              </w:rPr>
              <w:t>软件权限购买费</w:t>
            </w:r>
          </w:p>
        </w:tc>
        <w:tc>
          <w:tcPr>
            <w:tcW w:w="2590" w:type="dxa"/>
            <w:gridSpan w:val="6"/>
            <w:vAlign w:val="center"/>
          </w:tcPr>
          <w:p w:rsidR="00822C3C" w:rsidRDefault="00F710EA">
            <w:pPr>
              <w:pStyle w:val="a7"/>
              <w:widowControl w:val="0"/>
              <w:spacing w:before="0" w:beforeAutospacing="0" w:after="0" w:afterAutospacing="0"/>
              <w:jc w:val="center"/>
            </w:pPr>
            <w:r>
              <w:rPr>
                <w:rFonts w:hint="eastAsia"/>
              </w:rPr>
              <w:t>非开源网络资源获取所需的费用</w:t>
            </w:r>
          </w:p>
        </w:tc>
        <w:tc>
          <w:tcPr>
            <w:tcW w:w="3212" w:type="dxa"/>
            <w:gridSpan w:val="5"/>
            <w:vAlign w:val="center"/>
          </w:tcPr>
          <w:p w:rsidR="00822C3C" w:rsidRDefault="00F710EA">
            <w:pPr>
              <w:pStyle w:val="a7"/>
              <w:widowControl w:val="0"/>
              <w:spacing w:before="0" w:beforeAutospacing="0" w:after="0" w:afterAutospacing="0"/>
              <w:jc w:val="center"/>
            </w:pPr>
            <w:r>
              <w:t>4000</w:t>
            </w:r>
          </w:p>
        </w:tc>
      </w:tr>
      <w:tr w:rsidR="00822C3C" w:rsidTr="00326E15">
        <w:trPr>
          <w:trHeight w:val="688"/>
          <w:jc w:val="center"/>
        </w:trPr>
        <w:tc>
          <w:tcPr>
            <w:tcW w:w="10370" w:type="dxa"/>
            <w:gridSpan w:val="20"/>
          </w:tcPr>
          <w:p w:rsidR="00822C3C" w:rsidRDefault="00467B09">
            <w:pPr>
              <w:pStyle w:val="a7"/>
              <w:widowControl w:val="0"/>
              <w:spacing w:before="0" w:beforeAutospacing="0" w:after="0" w:afterAutospacing="0"/>
              <w:jc w:val="both"/>
            </w:pPr>
            <w:r>
              <w:rPr>
                <w:rFonts w:hint="eastAsia"/>
              </w:rPr>
              <w:t>经费使用计划：</w:t>
            </w:r>
            <w:r w:rsidR="00DA51E1">
              <w:t xml:space="preserve"> </w:t>
            </w:r>
          </w:p>
          <w:p w:rsidR="00822C3C" w:rsidRDefault="00822C3C">
            <w:pPr>
              <w:pStyle w:val="a7"/>
              <w:widowControl w:val="0"/>
              <w:spacing w:before="0" w:beforeAutospacing="0" w:after="0" w:afterAutospacing="0"/>
              <w:jc w:val="both"/>
            </w:pPr>
          </w:p>
          <w:p w:rsidR="00822C3C" w:rsidRDefault="00822C3C">
            <w:pPr>
              <w:pStyle w:val="a7"/>
              <w:widowControl w:val="0"/>
              <w:spacing w:before="0" w:beforeAutospacing="0" w:after="0" w:afterAutospacing="0"/>
              <w:jc w:val="both"/>
            </w:pPr>
          </w:p>
          <w:p w:rsidR="00822C3C" w:rsidRDefault="00822C3C">
            <w:pPr>
              <w:pStyle w:val="a7"/>
              <w:widowControl w:val="0"/>
              <w:spacing w:before="0" w:beforeAutospacing="0" w:after="0" w:afterAutospacing="0"/>
              <w:jc w:val="both"/>
            </w:pPr>
          </w:p>
          <w:p w:rsidR="00822C3C" w:rsidRDefault="00467B09">
            <w:pPr>
              <w:pStyle w:val="a7"/>
              <w:widowControl w:val="0"/>
              <w:spacing w:before="0" w:beforeAutospacing="0" w:after="0" w:afterAutospacing="0"/>
              <w:jc w:val="both"/>
            </w:pPr>
            <w:r>
              <w:rPr>
                <w:rFonts w:hint="eastAsia"/>
              </w:rPr>
              <w:t>申请团队签名：</w:t>
            </w:r>
          </w:p>
        </w:tc>
      </w:tr>
      <w:tr w:rsidR="00822C3C" w:rsidTr="00326E15">
        <w:trPr>
          <w:cantSplit/>
          <w:trHeight w:val="2000"/>
          <w:jc w:val="center"/>
        </w:trPr>
        <w:tc>
          <w:tcPr>
            <w:tcW w:w="688" w:type="dxa"/>
            <w:vAlign w:val="center"/>
          </w:tcPr>
          <w:p w:rsidR="00822C3C" w:rsidRDefault="00467B09">
            <w:pPr>
              <w:rPr>
                <w:b/>
                <w:color w:val="000000"/>
                <w:szCs w:val="21"/>
              </w:rPr>
            </w:pPr>
            <w:r>
              <w:rPr>
                <w:b/>
                <w:color w:val="000000"/>
                <w:szCs w:val="21"/>
              </w:rPr>
              <w:lastRenderedPageBreak/>
              <w:t>指</w:t>
            </w:r>
            <w:r>
              <w:rPr>
                <w:rFonts w:hint="eastAsia"/>
                <w:b/>
                <w:color w:val="000000"/>
                <w:szCs w:val="21"/>
              </w:rPr>
              <w:t>导教师意见</w:t>
            </w:r>
          </w:p>
        </w:tc>
        <w:tc>
          <w:tcPr>
            <w:tcW w:w="9682" w:type="dxa"/>
            <w:gridSpan w:val="19"/>
            <w:vAlign w:val="center"/>
          </w:tcPr>
          <w:p w:rsidR="00822C3C" w:rsidRDefault="00822C3C">
            <w:pPr>
              <w:ind w:firstLine="1920"/>
              <w:rPr>
                <w:color w:val="000000"/>
                <w:szCs w:val="21"/>
              </w:rPr>
            </w:pPr>
          </w:p>
          <w:p w:rsidR="00822C3C" w:rsidRDefault="00822C3C">
            <w:pPr>
              <w:ind w:firstLine="1920"/>
              <w:rPr>
                <w:color w:val="000000"/>
                <w:szCs w:val="21"/>
              </w:rPr>
            </w:pPr>
          </w:p>
          <w:p w:rsidR="00822C3C" w:rsidRDefault="00822C3C">
            <w:pPr>
              <w:ind w:firstLine="1920"/>
              <w:rPr>
                <w:color w:val="000000"/>
                <w:szCs w:val="21"/>
              </w:rPr>
            </w:pPr>
          </w:p>
          <w:p w:rsidR="00822C3C" w:rsidRDefault="00467B09">
            <w:pPr>
              <w:ind w:firstLineChars="3000" w:firstLine="6300"/>
              <w:rPr>
                <w:color w:val="000000"/>
                <w:szCs w:val="21"/>
              </w:rPr>
            </w:pPr>
            <w:r>
              <w:rPr>
                <w:rFonts w:hint="eastAsia"/>
                <w:color w:val="000000"/>
                <w:szCs w:val="21"/>
              </w:rPr>
              <w:t>签名：</w:t>
            </w:r>
          </w:p>
          <w:p w:rsidR="00822C3C" w:rsidRDefault="00467B09">
            <w:pPr>
              <w:ind w:firstLineChars="3000" w:firstLine="6300"/>
              <w:rPr>
                <w:color w:val="000000"/>
                <w:szCs w:val="21"/>
              </w:rPr>
            </w:pPr>
            <w:r>
              <w:rPr>
                <w:rFonts w:hint="eastAsia"/>
                <w:color w:val="000000"/>
                <w:szCs w:val="21"/>
              </w:rPr>
              <w:t>年</w:t>
            </w:r>
            <w:r>
              <w:rPr>
                <w:color w:val="000000"/>
                <w:szCs w:val="21"/>
              </w:rPr>
              <w:t xml:space="preserve">    </w:t>
            </w:r>
            <w:r>
              <w:rPr>
                <w:rFonts w:hint="eastAsia"/>
                <w:color w:val="000000"/>
                <w:szCs w:val="21"/>
              </w:rPr>
              <w:t>月</w:t>
            </w:r>
            <w:r>
              <w:rPr>
                <w:color w:val="000000"/>
                <w:szCs w:val="21"/>
              </w:rPr>
              <w:t xml:space="preserve">    </w:t>
            </w:r>
            <w:r>
              <w:rPr>
                <w:rFonts w:hint="eastAsia"/>
                <w:color w:val="000000"/>
                <w:szCs w:val="21"/>
              </w:rPr>
              <w:t>日</w:t>
            </w:r>
          </w:p>
        </w:tc>
      </w:tr>
      <w:tr w:rsidR="00822C3C" w:rsidTr="00326E15">
        <w:trPr>
          <w:cantSplit/>
          <w:trHeight w:val="1708"/>
          <w:jc w:val="center"/>
        </w:trPr>
        <w:tc>
          <w:tcPr>
            <w:tcW w:w="688" w:type="dxa"/>
            <w:vAlign w:val="center"/>
          </w:tcPr>
          <w:p w:rsidR="00822C3C" w:rsidRDefault="00467B09">
            <w:pPr>
              <w:rPr>
                <w:b/>
                <w:color w:val="000000"/>
                <w:szCs w:val="21"/>
              </w:rPr>
            </w:pPr>
            <w:r>
              <w:rPr>
                <w:rFonts w:hint="eastAsia"/>
                <w:b/>
                <w:color w:val="000000"/>
                <w:szCs w:val="21"/>
              </w:rPr>
              <w:t>院系意见</w:t>
            </w:r>
          </w:p>
        </w:tc>
        <w:tc>
          <w:tcPr>
            <w:tcW w:w="9682" w:type="dxa"/>
            <w:gridSpan w:val="19"/>
            <w:vAlign w:val="center"/>
          </w:tcPr>
          <w:p w:rsidR="00822C3C" w:rsidRDefault="00822C3C">
            <w:pPr>
              <w:ind w:firstLine="1680"/>
              <w:rPr>
                <w:color w:val="000000"/>
                <w:szCs w:val="21"/>
              </w:rPr>
            </w:pPr>
          </w:p>
          <w:p w:rsidR="00822C3C" w:rsidRDefault="00822C3C">
            <w:pPr>
              <w:ind w:firstLine="1680"/>
              <w:rPr>
                <w:color w:val="000000"/>
                <w:szCs w:val="21"/>
              </w:rPr>
            </w:pPr>
          </w:p>
          <w:p w:rsidR="00822C3C" w:rsidRDefault="00822C3C">
            <w:pPr>
              <w:ind w:firstLine="1680"/>
              <w:rPr>
                <w:color w:val="000000"/>
                <w:szCs w:val="21"/>
              </w:rPr>
            </w:pPr>
          </w:p>
          <w:p w:rsidR="00822C3C" w:rsidRDefault="00822C3C">
            <w:pPr>
              <w:ind w:firstLine="1680"/>
              <w:rPr>
                <w:color w:val="000000"/>
                <w:szCs w:val="21"/>
              </w:rPr>
            </w:pPr>
          </w:p>
          <w:p w:rsidR="00822C3C" w:rsidRDefault="00467B09">
            <w:pPr>
              <w:ind w:firstLineChars="3000" w:firstLine="6300"/>
              <w:rPr>
                <w:color w:val="000000"/>
                <w:szCs w:val="21"/>
              </w:rPr>
            </w:pPr>
            <w:r>
              <w:rPr>
                <w:rFonts w:hint="eastAsia"/>
                <w:color w:val="000000"/>
                <w:szCs w:val="21"/>
              </w:rPr>
              <w:t>签名（公章）：</w:t>
            </w:r>
          </w:p>
          <w:p w:rsidR="00822C3C" w:rsidRDefault="00467B09">
            <w:pPr>
              <w:ind w:firstLineChars="3000" w:firstLine="6300"/>
              <w:rPr>
                <w:color w:val="000000"/>
                <w:szCs w:val="21"/>
              </w:rPr>
            </w:pPr>
            <w:r>
              <w:rPr>
                <w:rFonts w:hint="eastAsia"/>
                <w:color w:val="000000"/>
                <w:szCs w:val="21"/>
              </w:rPr>
              <w:t>年</w:t>
            </w:r>
            <w:r>
              <w:rPr>
                <w:color w:val="000000"/>
                <w:szCs w:val="21"/>
              </w:rPr>
              <w:t xml:space="preserve">    </w:t>
            </w:r>
            <w:r>
              <w:rPr>
                <w:rFonts w:hint="eastAsia"/>
                <w:color w:val="000000"/>
                <w:szCs w:val="21"/>
              </w:rPr>
              <w:t>月</w:t>
            </w:r>
            <w:r>
              <w:rPr>
                <w:color w:val="000000"/>
                <w:szCs w:val="21"/>
              </w:rPr>
              <w:t xml:space="preserve">    </w:t>
            </w:r>
            <w:r>
              <w:rPr>
                <w:rFonts w:hint="eastAsia"/>
                <w:color w:val="000000"/>
                <w:szCs w:val="21"/>
              </w:rPr>
              <w:t>日</w:t>
            </w:r>
          </w:p>
        </w:tc>
      </w:tr>
      <w:tr w:rsidR="00822C3C" w:rsidTr="00326E15">
        <w:trPr>
          <w:cantSplit/>
          <w:trHeight w:val="1998"/>
          <w:jc w:val="center"/>
        </w:trPr>
        <w:tc>
          <w:tcPr>
            <w:tcW w:w="688" w:type="dxa"/>
            <w:vAlign w:val="center"/>
          </w:tcPr>
          <w:p w:rsidR="00822C3C" w:rsidRDefault="00467B09">
            <w:pPr>
              <w:rPr>
                <w:b/>
                <w:color w:val="000000"/>
                <w:szCs w:val="21"/>
              </w:rPr>
            </w:pPr>
            <w:r>
              <w:rPr>
                <w:rFonts w:hint="eastAsia"/>
                <w:b/>
                <w:color w:val="000000"/>
                <w:szCs w:val="21"/>
              </w:rPr>
              <w:t>学校审核意见</w:t>
            </w:r>
          </w:p>
        </w:tc>
        <w:tc>
          <w:tcPr>
            <w:tcW w:w="9682" w:type="dxa"/>
            <w:gridSpan w:val="19"/>
            <w:vAlign w:val="center"/>
          </w:tcPr>
          <w:p w:rsidR="00822C3C" w:rsidRDefault="00822C3C">
            <w:pPr>
              <w:rPr>
                <w:color w:val="000000"/>
                <w:szCs w:val="21"/>
              </w:rPr>
            </w:pPr>
          </w:p>
          <w:p w:rsidR="00822C3C" w:rsidRDefault="00822C3C">
            <w:pPr>
              <w:rPr>
                <w:color w:val="000000"/>
                <w:szCs w:val="21"/>
              </w:rPr>
            </w:pPr>
          </w:p>
          <w:p w:rsidR="00822C3C" w:rsidRDefault="00822C3C">
            <w:pPr>
              <w:rPr>
                <w:color w:val="000000"/>
                <w:szCs w:val="21"/>
              </w:rPr>
            </w:pPr>
          </w:p>
          <w:p w:rsidR="00822C3C" w:rsidRDefault="00822C3C">
            <w:pPr>
              <w:rPr>
                <w:color w:val="000000"/>
                <w:szCs w:val="21"/>
              </w:rPr>
            </w:pPr>
          </w:p>
          <w:p w:rsidR="00822C3C" w:rsidRDefault="00467B09">
            <w:pPr>
              <w:ind w:firstLineChars="3000" w:firstLine="6300"/>
              <w:rPr>
                <w:color w:val="000000"/>
                <w:szCs w:val="21"/>
              </w:rPr>
            </w:pPr>
            <w:r>
              <w:rPr>
                <w:rFonts w:hint="eastAsia"/>
                <w:color w:val="000000"/>
                <w:szCs w:val="21"/>
              </w:rPr>
              <w:t>签名（公章）：</w:t>
            </w:r>
          </w:p>
          <w:p w:rsidR="00822C3C" w:rsidRDefault="00467B09">
            <w:pPr>
              <w:ind w:firstLineChars="3000" w:firstLine="6300"/>
              <w:rPr>
                <w:color w:val="000000"/>
                <w:szCs w:val="21"/>
              </w:rPr>
            </w:pPr>
            <w:r>
              <w:rPr>
                <w:rFonts w:hint="eastAsia"/>
                <w:color w:val="000000"/>
                <w:szCs w:val="21"/>
              </w:rPr>
              <w:t>年</w:t>
            </w:r>
            <w:r>
              <w:rPr>
                <w:color w:val="000000"/>
                <w:szCs w:val="21"/>
              </w:rPr>
              <w:t xml:space="preserve">    </w:t>
            </w:r>
            <w:r>
              <w:rPr>
                <w:rFonts w:hint="eastAsia"/>
                <w:color w:val="000000"/>
                <w:szCs w:val="21"/>
              </w:rPr>
              <w:t>月</w:t>
            </w:r>
            <w:r>
              <w:rPr>
                <w:color w:val="000000"/>
                <w:szCs w:val="21"/>
              </w:rPr>
              <w:t xml:space="preserve">    </w:t>
            </w:r>
            <w:r>
              <w:rPr>
                <w:rFonts w:hint="eastAsia"/>
                <w:color w:val="000000"/>
                <w:szCs w:val="21"/>
              </w:rPr>
              <w:t>日</w:t>
            </w:r>
          </w:p>
        </w:tc>
      </w:tr>
      <w:tr w:rsidR="00822C3C" w:rsidTr="00326E15">
        <w:trPr>
          <w:cantSplit/>
          <w:trHeight w:val="1022"/>
          <w:jc w:val="center"/>
        </w:trPr>
        <w:tc>
          <w:tcPr>
            <w:tcW w:w="688" w:type="dxa"/>
            <w:vAlign w:val="center"/>
          </w:tcPr>
          <w:p w:rsidR="00822C3C" w:rsidRDefault="00467B09">
            <w:pPr>
              <w:rPr>
                <w:b/>
                <w:color w:val="000000"/>
                <w:szCs w:val="21"/>
              </w:rPr>
            </w:pPr>
            <w:r>
              <w:rPr>
                <w:rFonts w:hint="eastAsia"/>
                <w:b/>
                <w:color w:val="000000"/>
                <w:szCs w:val="21"/>
              </w:rPr>
              <w:t>备注</w:t>
            </w:r>
          </w:p>
        </w:tc>
        <w:tc>
          <w:tcPr>
            <w:tcW w:w="9682" w:type="dxa"/>
            <w:gridSpan w:val="19"/>
            <w:vAlign w:val="center"/>
          </w:tcPr>
          <w:p w:rsidR="00822C3C" w:rsidRDefault="00822C3C">
            <w:pPr>
              <w:rPr>
                <w:color w:val="000000"/>
                <w:szCs w:val="21"/>
              </w:rPr>
            </w:pPr>
          </w:p>
          <w:p w:rsidR="00822C3C" w:rsidRDefault="00822C3C">
            <w:pPr>
              <w:rPr>
                <w:color w:val="000000"/>
                <w:szCs w:val="21"/>
              </w:rPr>
            </w:pPr>
          </w:p>
          <w:p w:rsidR="00822C3C" w:rsidRDefault="00822C3C">
            <w:pPr>
              <w:rPr>
                <w:color w:val="000000"/>
                <w:szCs w:val="21"/>
              </w:rPr>
            </w:pPr>
          </w:p>
          <w:p w:rsidR="00822C3C" w:rsidRDefault="00822C3C">
            <w:pPr>
              <w:rPr>
                <w:color w:val="000000"/>
                <w:szCs w:val="21"/>
              </w:rPr>
            </w:pPr>
          </w:p>
          <w:p w:rsidR="00822C3C" w:rsidRDefault="00822C3C">
            <w:pPr>
              <w:rPr>
                <w:color w:val="000000"/>
                <w:szCs w:val="21"/>
              </w:rPr>
            </w:pPr>
          </w:p>
          <w:p w:rsidR="00822C3C" w:rsidRDefault="00822C3C">
            <w:pPr>
              <w:rPr>
                <w:color w:val="000000"/>
                <w:szCs w:val="21"/>
              </w:rPr>
            </w:pPr>
          </w:p>
        </w:tc>
      </w:tr>
    </w:tbl>
    <w:p w:rsidR="007F4636" w:rsidRDefault="007F4636"/>
    <w:p w:rsidR="007F4636" w:rsidRDefault="007F4636"/>
    <w:p w:rsidR="00822C3C" w:rsidRDefault="00822C3C"/>
    <w:sectPr w:rsidR="00822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F2B" w:rsidRDefault="00EC1F2B" w:rsidP="00F76482">
      <w:r>
        <w:separator/>
      </w:r>
    </w:p>
  </w:endnote>
  <w:endnote w:type="continuationSeparator" w:id="0">
    <w:p w:rsidR="00EC1F2B" w:rsidRDefault="00EC1F2B" w:rsidP="00F7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仿宋_GB2312">
    <w:altName w:val="微软雅黑"/>
    <w:charset w:val="86"/>
    <w:family w:val="modern"/>
    <w:pitch w:val="default"/>
    <w:sig w:usb0="00000001" w:usb1="080E0000" w:usb2="00000000" w:usb3="00000000" w:csb0="00040000" w:csb1="00000000"/>
  </w:font>
  <w:font w:name="AdobeSongStd-Light">
    <w:altName w:val="黑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F2B" w:rsidRDefault="00EC1F2B" w:rsidP="00F76482">
      <w:r>
        <w:separator/>
      </w:r>
    </w:p>
  </w:footnote>
  <w:footnote w:type="continuationSeparator" w:id="0">
    <w:p w:rsidR="00EC1F2B" w:rsidRDefault="00EC1F2B" w:rsidP="00F76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CBFE64"/>
    <w:multiLevelType w:val="singleLevel"/>
    <w:tmpl w:val="BBCBFE64"/>
    <w:lvl w:ilvl="0">
      <w:start w:val="5"/>
      <w:numFmt w:val="chineseCounting"/>
      <w:suff w:val="nothing"/>
      <w:lvlText w:val="%1、"/>
      <w:lvlJc w:val="left"/>
      <w:rPr>
        <w:rFonts w:hint="eastAsia"/>
      </w:rPr>
    </w:lvl>
  </w:abstractNum>
  <w:abstractNum w:abstractNumId="1" w15:restartNumberingAfterBreak="0">
    <w:nsid w:val="0AD37B1E"/>
    <w:multiLevelType w:val="hybridMultilevel"/>
    <w:tmpl w:val="C05AD00E"/>
    <w:lvl w:ilvl="0" w:tplc="2A52EC1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06B36"/>
    <w:multiLevelType w:val="multilevel"/>
    <w:tmpl w:val="712C12E0"/>
    <w:lvl w:ilvl="0">
      <w:numFmt w:val="bullet"/>
      <w:lvlText w:val="□"/>
      <w:lvlJc w:val="left"/>
      <w:pPr>
        <w:tabs>
          <w:tab w:val="left" w:pos="1696"/>
        </w:tabs>
        <w:ind w:left="1696" w:hanging="420"/>
      </w:pPr>
      <w:rPr>
        <w:rFonts w:ascii="宋体" w:eastAsia="宋体" w:hAnsi="宋体" w:cs="Times New Roman" w:hint="eastAsia"/>
        <w:sz w:val="28"/>
        <w:bdr w:val="none" w:sz="0" w:space="0" w:color="auto"/>
        <w:shd w:val="clear" w:color="auto" w:fill="auto"/>
        <w:lang w:val="en-US"/>
      </w:rPr>
    </w:lvl>
    <w:lvl w:ilvl="1">
      <w:start w:val="1"/>
      <w:numFmt w:val="decimal"/>
      <w:lvlText w:val="%2."/>
      <w:lvlJc w:val="left"/>
      <w:pPr>
        <w:tabs>
          <w:tab w:val="left" w:pos="1456"/>
        </w:tabs>
        <w:ind w:left="1456" w:hanging="360"/>
      </w:pPr>
    </w:lvl>
    <w:lvl w:ilvl="2">
      <w:start w:val="1"/>
      <w:numFmt w:val="decimal"/>
      <w:lvlText w:val="%3."/>
      <w:lvlJc w:val="left"/>
      <w:pPr>
        <w:tabs>
          <w:tab w:val="left" w:pos="2176"/>
        </w:tabs>
        <w:ind w:left="2176" w:hanging="360"/>
      </w:pPr>
    </w:lvl>
    <w:lvl w:ilvl="3">
      <w:start w:val="1"/>
      <w:numFmt w:val="decimal"/>
      <w:lvlText w:val="%4."/>
      <w:lvlJc w:val="left"/>
      <w:pPr>
        <w:tabs>
          <w:tab w:val="left" w:pos="2896"/>
        </w:tabs>
        <w:ind w:left="2896" w:hanging="360"/>
      </w:pPr>
    </w:lvl>
    <w:lvl w:ilvl="4">
      <w:start w:val="1"/>
      <w:numFmt w:val="decimal"/>
      <w:lvlText w:val="%5."/>
      <w:lvlJc w:val="left"/>
      <w:pPr>
        <w:tabs>
          <w:tab w:val="left" w:pos="3616"/>
        </w:tabs>
        <w:ind w:left="3616" w:hanging="360"/>
      </w:pPr>
    </w:lvl>
    <w:lvl w:ilvl="5">
      <w:start w:val="1"/>
      <w:numFmt w:val="decimal"/>
      <w:lvlText w:val="%6."/>
      <w:lvlJc w:val="left"/>
      <w:pPr>
        <w:tabs>
          <w:tab w:val="left" w:pos="4336"/>
        </w:tabs>
        <w:ind w:left="4336" w:hanging="360"/>
      </w:pPr>
    </w:lvl>
    <w:lvl w:ilvl="6">
      <w:start w:val="1"/>
      <w:numFmt w:val="decimal"/>
      <w:lvlText w:val="%7."/>
      <w:lvlJc w:val="left"/>
      <w:pPr>
        <w:tabs>
          <w:tab w:val="left" w:pos="5056"/>
        </w:tabs>
        <w:ind w:left="5056" w:hanging="360"/>
      </w:pPr>
    </w:lvl>
    <w:lvl w:ilvl="7">
      <w:start w:val="1"/>
      <w:numFmt w:val="decimal"/>
      <w:lvlText w:val="%8."/>
      <w:lvlJc w:val="left"/>
      <w:pPr>
        <w:tabs>
          <w:tab w:val="left" w:pos="5776"/>
        </w:tabs>
        <w:ind w:left="5776" w:hanging="360"/>
      </w:pPr>
    </w:lvl>
    <w:lvl w:ilvl="8">
      <w:start w:val="1"/>
      <w:numFmt w:val="decimal"/>
      <w:lvlText w:val="%9."/>
      <w:lvlJc w:val="left"/>
      <w:pPr>
        <w:tabs>
          <w:tab w:val="left" w:pos="6496"/>
        </w:tabs>
        <w:ind w:left="6496" w:hanging="360"/>
      </w:pPr>
    </w:lvl>
  </w:abstractNum>
  <w:abstractNum w:abstractNumId="3" w15:restartNumberingAfterBreak="0">
    <w:nsid w:val="344B615A"/>
    <w:multiLevelType w:val="hybridMultilevel"/>
    <w:tmpl w:val="08A86C28"/>
    <w:lvl w:ilvl="0" w:tplc="04090009">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4" w15:restartNumberingAfterBreak="0">
    <w:nsid w:val="4E552436"/>
    <w:multiLevelType w:val="singleLevel"/>
    <w:tmpl w:val="4E552436"/>
    <w:lvl w:ilvl="0">
      <w:start w:val="5"/>
      <w:numFmt w:val="chineseCounting"/>
      <w:suff w:val="nothing"/>
      <w:lvlText w:val="%1、"/>
      <w:lvlJc w:val="left"/>
      <w:rPr>
        <w:rFonts w:hint="eastAsia"/>
      </w:rPr>
    </w:lvl>
  </w:abstractNum>
  <w:abstractNum w:abstractNumId="5" w15:restartNumberingAfterBreak="0">
    <w:nsid w:val="6F1123AC"/>
    <w:multiLevelType w:val="hybridMultilevel"/>
    <w:tmpl w:val="CA5A5D62"/>
    <w:lvl w:ilvl="0" w:tplc="A54262B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CE7EFD"/>
    <w:multiLevelType w:val="hybridMultilevel"/>
    <w:tmpl w:val="660AEFAE"/>
    <w:lvl w:ilvl="0" w:tplc="E64C6D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0ptvfp2mtrz56efs98p5wtzpxs2rrs0awxw&quot;&gt;My EndNote Library&lt;record-ids&gt;&lt;item&gt;1&lt;/item&gt;&lt;item&gt;9&lt;/item&gt;&lt;item&gt;11&lt;/item&gt;&lt;item&gt;12&lt;/item&gt;&lt;item&gt;19&lt;/item&gt;&lt;item&gt;21&lt;/item&gt;&lt;item&gt;25&lt;/item&gt;&lt;item&gt;26&lt;/item&gt;&lt;item&gt;27&lt;/item&gt;&lt;item&gt;29&lt;/item&gt;&lt;item&gt;30&lt;/item&gt;&lt;item&gt;31&lt;/item&gt;&lt;item&gt;32&lt;/item&gt;&lt;item&gt;33&lt;/item&gt;&lt;/record-ids&gt;&lt;/item&gt;&lt;/Libraries&gt;"/>
  </w:docVars>
  <w:rsids>
    <w:rsidRoot w:val="002D7189"/>
    <w:rsid w:val="00051610"/>
    <w:rsid w:val="00095138"/>
    <w:rsid w:val="000E5A6B"/>
    <w:rsid w:val="00100851"/>
    <w:rsid w:val="001022C6"/>
    <w:rsid w:val="00112A64"/>
    <w:rsid w:val="00113D4C"/>
    <w:rsid w:val="001346FC"/>
    <w:rsid w:val="0014598D"/>
    <w:rsid w:val="00160E0B"/>
    <w:rsid w:val="001D2714"/>
    <w:rsid w:val="001E6D4D"/>
    <w:rsid w:val="001E743F"/>
    <w:rsid w:val="00212417"/>
    <w:rsid w:val="0024782C"/>
    <w:rsid w:val="00264306"/>
    <w:rsid w:val="002B0C3E"/>
    <w:rsid w:val="002B7CC2"/>
    <w:rsid w:val="002D16F3"/>
    <w:rsid w:val="002D7189"/>
    <w:rsid w:val="00326E15"/>
    <w:rsid w:val="00331AE7"/>
    <w:rsid w:val="00331E9C"/>
    <w:rsid w:val="00351999"/>
    <w:rsid w:val="00370EBC"/>
    <w:rsid w:val="003D77ED"/>
    <w:rsid w:val="00404172"/>
    <w:rsid w:val="0041503D"/>
    <w:rsid w:val="004159C4"/>
    <w:rsid w:val="00420354"/>
    <w:rsid w:val="004327D1"/>
    <w:rsid w:val="00435607"/>
    <w:rsid w:val="00467B09"/>
    <w:rsid w:val="00470C2C"/>
    <w:rsid w:val="00482BCC"/>
    <w:rsid w:val="004954D5"/>
    <w:rsid w:val="004A2F3C"/>
    <w:rsid w:val="004D7AE3"/>
    <w:rsid w:val="004E211E"/>
    <w:rsid w:val="0050587F"/>
    <w:rsid w:val="00522577"/>
    <w:rsid w:val="00544A7D"/>
    <w:rsid w:val="005B39F0"/>
    <w:rsid w:val="005B4957"/>
    <w:rsid w:val="005C782A"/>
    <w:rsid w:val="005D32E4"/>
    <w:rsid w:val="005D60E6"/>
    <w:rsid w:val="00605D20"/>
    <w:rsid w:val="006117DA"/>
    <w:rsid w:val="00613BA6"/>
    <w:rsid w:val="006A755F"/>
    <w:rsid w:val="006B73A5"/>
    <w:rsid w:val="006D23E7"/>
    <w:rsid w:val="006E5FB9"/>
    <w:rsid w:val="006F4CF7"/>
    <w:rsid w:val="006F6367"/>
    <w:rsid w:val="00714A9C"/>
    <w:rsid w:val="00741383"/>
    <w:rsid w:val="007435D5"/>
    <w:rsid w:val="0076097B"/>
    <w:rsid w:val="00785DD9"/>
    <w:rsid w:val="00797341"/>
    <w:rsid w:val="007A3EEE"/>
    <w:rsid w:val="007D2BFD"/>
    <w:rsid w:val="007E598F"/>
    <w:rsid w:val="007F0CCE"/>
    <w:rsid w:val="007F4636"/>
    <w:rsid w:val="008018FB"/>
    <w:rsid w:val="0080400B"/>
    <w:rsid w:val="00822C3C"/>
    <w:rsid w:val="00852153"/>
    <w:rsid w:val="00873913"/>
    <w:rsid w:val="00883497"/>
    <w:rsid w:val="008A697E"/>
    <w:rsid w:val="009208D6"/>
    <w:rsid w:val="009216AA"/>
    <w:rsid w:val="0093042E"/>
    <w:rsid w:val="00955A37"/>
    <w:rsid w:val="00957E27"/>
    <w:rsid w:val="00975850"/>
    <w:rsid w:val="00993FD4"/>
    <w:rsid w:val="009C407B"/>
    <w:rsid w:val="00A05F86"/>
    <w:rsid w:val="00A16CEF"/>
    <w:rsid w:val="00A21C57"/>
    <w:rsid w:val="00A332A0"/>
    <w:rsid w:val="00A34AD5"/>
    <w:rsid w:val="00A61FA7"/>
    <w:rsid w:val="00AF0782"/>
    <w:rsid w:val="00AF1356"/>
    <w:rsid w:val="00AF216C"/>
    <w:rsid w:val="00AF35FB"/>
    <w:rsid w:val="00B20BE3"/>
    <w:rsid w:val="00B3285F"/>
    <w:rsid w:val="00B75DCF"/>
    <w:rsid w:val="00B75EE2"/>
    <w:rsid w:val="00B801A6"/>
    <w:rsid w:val="00B856EB"/>
    <w:rsid w:val="00BA35C8"/>
    <w:rsid w:val="00BB1A08"/>
    <w:rsid w:val="00BC4AB6"/>
    <w:rsid w:val="00BE78C9"/>
    <w:rsid w:val="00BE7B42"/>
    <w:rsid w:val="00C12E38"/>
    <w:rsid w:val="00C339BC"/>
    <w:rsid w:val="00C430F6"/>
    <w:rsid w:val="00C6572E"/>
    <w:rsid w:val="00CB4FE4"/>
    <w:rsid w:val="00CB5666"/>
    <w:rsid w:val="00CC5355"/>
    <w:rsid w:val="00CD2FE4"/>
    <w:rsid w:val="00CE6336"/>
    <w:rsid w:val="00D26891"/>
    <w:rsid w:val="00D41F40"/>
    <w:rsid w:val="00D44075"/>
    <w:rsid w:val="00D444EB"/>
    <w:rsid w:val="00D92DB0"/>
    <w:rsid w:val="00DA0773"/>
    <w:rsid w:val="00DA51E1"/>
    <w:rsid w:val="00DB2DE2"/>
    <w:rsid w:val="00DD356A"/>
    <w:rsid w:val="00DF7EF4"/>
    <w:rsid w:val="00E037C3"/>
    <w:rsid w:val="00E363F3"/>
    <w:rsid w:val="00E378C5"/>
    <w:rsid w:val="00E54CB1"/>
    <w:rsid w:val="00E60FE3"/>
    <w:rsid w:val="00E67BF1"/>
    <w:rsid w:val="00EA583F"/>
    <w:rsid w:val="00EB2987"/>
    <w:rsid w:val="00EC1F2B"/>
    <w:rsid w:val="00EC3F6C"/>
    <w:rsid w:val="00ED0BDE"/>
    <w:rsid w:val="00F14927"/>
    <w:rsid w:val="00F62056"/>
    <w:rsid w:val="00F710EA"/>
    <w:rsid w:val="00F76482"/>
    <w:rsid w:val="00F84541"/>
    <w:rsid w:val="00FD008C"/>
    <w:rsid w:val="00FE2A7D"/>
    <w:rsid w:val="00FF0649"/>
    <w:rsid w:val="15D063B0"/>
    <w:rsid w:val="309B4E4C"/>
    <w:rsid w:val="442F0DF4"/>
    <w:rsid w:val="7F871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D4D25C"/>
  <w15:docId w15:val="{1D580F99-BDF7-4D65-9C0E-38091F4A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customStyle="1" w:styleId="a6">
    <w:name w:val="页眉 字符"/>
    <w:link w:val="a5"/>
    <w:qFormat/>
    <w:rPr>
      <w:kern w:val="2"/>
      <w:sz w:val="18"/>
      <w:szCs w:val="18"/>
    </w:rPr>
  </w:style>
  <w:style w:type="character" w:customStyle="1" w:styleId="a4">
    <w:name w:val="页脚 字符"/>
    <w:link w:val="a3"/>
    <w:rPr>
      <w:kern w:val="2"/>
      <w:sz w:val="18"/>
      <w:szCs w:val="18"/>
    </w:rPr>
  </w:style>
  <w:style w:type="character" w:customStyle="1" w:styleId="apple-converted-space">
    <w:name w:val="apple-converted-space"/>
    <w:rsid w:val="00B856EB"/>
  </w:style>
  <w:style w:type="paragraph" w:customStyle="1" w:styleId="EndNoteBibliographyTitle">
    <w:name w:val="EndNote Bibliography Title"/>
    <w:basedOn w:val="a"/>
    <w:link w:val="EndNoteBibliographyTitle0"/>
    <w:rsid w:val="007F4636"/>
    <w:pPr>
      <w:jc w:val="center"/>
    </w:pPr>
    <w:rPr>
      <w:noProof/>
      <w:sz w:val="20"/>
    </w:rPr>
  </w:style>
  <w:style w:type="character" w:customStyle="1" w:styleId="EndNoteBibliographyTitle0">
    <w:name w:val="EndNote Bibliography Title 字符"/>
    <w:link w:val="EndNoteBibliographyTitle"/>
    <w:rsid w:val="007F4636"/>
    <w:rPr>
      <w:noProof/>
      <w:kern w:val="2"/>
      <w:szCs w:val="24"/>
    </w:rPr>
  </w:style>
  <w:style w:type="paragraph" w:customStyle="1" w:styleId="EndNoteBibliography">
    <w:name w:val="EndNote Bibliography"/>
    <w:basedOn w:val="a"/>
    <w:link w:val="EndNoteBibliography0"/>
    <w:rsid w:val="007F4636"/>
    <w:rPr>
      <w:noProof/>
      <w:sz w:val="20"/>
    </w:rPr>
  </w:style>
  <w:style w:type="character" w:customStyle="1" w:styleId="EndNoteBibliography0">
    <w:name w:val="EndNote Bibliography 字符"/>
    <w:link w:val="EndNoteBibliography"/>
    <w:rsid w:val="007F4636"/>
    <w:rPr>
      <w:noProof/>
      <w:kern w:val="2"/>
      <w:szCs w:val="24"/>
    </w:rPr>
  </w:style>
  <w:style w:type="paragraph" w:customStyle="1" w:styleId="ql-long-51251812">
    <w:name w:val="ql-long-51251812"/>
    <w:basedOn w:val="a"/>
    <w:rsid w:val="007F0CCE"/>
    <w:pPr>
      <w:widowControl/>
      <w:spacing w:before="100" w:beforeAutospacing="1" w:after="100" w:afterAutospacing="1"/>
      <w:jc w:val="left"/>
    </w:pPr>
    <w:rPr>
      <w:rFonts w:ascii="宋体" w:hAnsi="宋体" w:cs="宋体"/>
      <w:kern w:val="0"/>
      <w:sz w:val="24"/>
    </w:rPr>
  </w:style>
  <w:style w:type="character" w:customStyle="1" w:styleId="ql-author-51251812">
    <w:name w:val="ql-author-51251812"/>
    <w:rsid w:val="007F0CCE"/>
  </w:style>
  <w:style w:type="table" w:styleId="a8">
    <w:name w:val="Table Grid"/>
    <w:basedOn w:val="a1"/>
    <w:rsid w:val="00AF3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AF35F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
    <w:name w:val="Plain Table 2"/>
    <w:basedOn w:val="a1"/>
    <w:uiPriority w:val="42"/>
    <w:rsid w:val="00AF35F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a9">
    <w:name w:val="Grid Table Light"/>
    <w:basedOn w:val="a1"/>
    <w:uiPriority w:val="40"/>
    <w:rsid w:val="00AF35F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5">
    <w:name w:val="Plain Table 5"/>
    <w:basedOn w:val="a1"/>
    <w:uiPriority w:val="45"/>
    <w:rsid w:val="00AF35FB"/>
    <w:tblPr>
      <w:tblStyleRowBandSize w:val="1"/>
      <w:tblStyleColBandSize w:val="1"/>
    </w:tblPr>
    <w:tblStylePr w:type="firstRow">
      <w:rPr>
        <w:rFonts w:ascii="Calibri" w:eastAsia="宋体" w:hAnsi="Calibri" w:cs="Times New Roman"/>
        <w:i/>
        <w:iCs/>
        <w:sz w:val="26"/>
      </w:rPr>
      <w:tblPr/>
      <w:tcPr>
        <w:tcBorders>
          <w:bottom w:val="single" w:sz="4" w:space="0" w:color="7F7F7F"/>
        </w:tcBorders>
        <w:shd w:val="clear" w:color="auto" w:fill="FFFFFF"/>
      </w:tcPr>
    </w:tblStylePr>
    <w:tblStylePr w:type="lastRow">
      <w:rPr>
        <w:rFonts w:ascii="Calibri" w:eastAsia="宋体" w:hAnsi="Calibri" w:cs="Times New Roman"/>
        <w:i/>
        <w:iCs/>
        <w:sz w:val="26"/>
      </w:rPr>
      <w:tblPr/>
      <w:tcPr>
        <w:tcBorders>
          <w:top w:val="single" w:sz="4" w:space="0" w:color="7F7F7F"/>
        </w:tcBorders>
        <w:shd w:val="clear" w:color="auto" w:fill="FFFFFF"/>
      </w:tcPr>
    </w:tblStylePr>
    <w:tblStylePr w:type="firstCol">
      <w:pPr>
        <w:jc w:val="right"/>
      </w:pPr>
      <w:rPr>
        <w:rFonts w:ascii="Calibri" w:eastAsia="宋体" w:hAnsi="Calibri" w:cs="Times New Roman"/>
        <w:i/>
        <w:iCs/>
        <w:sz w:val="26"/>
      </w:rPr>
      <w:tblPr/>
      <w:tcPr>
        <w:tcBorders>
          <w:right w:val="single" w:sz="4" w:space="0" w:color="7F7F7F"/>
        </w:tcBorders>
        <w:shd w:val="clear" w:color="auto" w:fill="FFFFFF"/>
      </w:tcPr>
    </w:tblStylePr>
    <w:tblStylePr w:type="lastCol">
      <w:rPr>
        <w:rFonts w:ascii="Calibri" w:eastAsia="宋体"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AF35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
    <w:name w:val="Plain Table 3"/>
    <w:basedOn w:val="a1"/>
    <w:uiPriority w:val="43"/>
    <w:rsid w:val="00AF35FB"/>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aa">
    <w:name w:val="List Paragraph"/>
    <w:basedOn w:val="a"/>
    <w:uiPriority w:val="99"/>
    <w:rsid w:val="0093042E"/>
    <w:pPr>
      <w:ind w:firstLineChars="200" w:firstLine="420"/>
    </w:pPr>
  </w:style>
  <w:style w:type="paragraph" w:styleId="ab">
    <w:name w:val="endnote text"/>
    <w:basedOn w:val="a"/>
    <w:link w:val="ac"/>
    <w:rsid w:val="00785DD9"/>
    <w:pPr>
      <w:snapToGrid w:val="0"/>
      <w:jc w:val="left"/>
    </w:pPr>
  </w:style>
  <w:style w:type="character" w:customStyle="1" w:styleId="ac">
    <w:name w:val="尾注文本 字符"/>
    <w:basedOn w:val="a0"/>
    <w:link w:val="ab"/>
    <w:rsid w:val="00785DD9"/>
    <w:rPr>
      <w:kern w:val="2"/>
      <w:sz w:val="21"/>
      <w:szCs w:val="24"/>
    </w:rPr>
  </w:style>
  <w:style w:type="character" w:styleId="ad">
    <w:name w:val="endnote reference"/>
    <w:basedOn w:val="a0"/>
    <w:rsid w:val="00785D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7762">
      <w:bodyDiv w:val="1"/>
      <w:marLeft w:val="0"/>
      <w:marRight w:val="0"/>
      <w:marTop w:val="0"/>
      <w:marBottom w:val="0"/>
      <w:divBdr>
        <w:top w:val="none" w:sz="0" w:space="0" w:color="auto"/>
        <w:left w:val="none" w:sz="0" w:space="0" w:color="auto"/>
        <w:bottom w:val="none" w:sz="0" w:space="0" w:color="auto"/>
        <w:right w:val="none" w:sz="0" w:space="0" w:color="auto"/>
      </w:divBdr>
      <w:divsChild>
        <w:div w:id="1337540534">
          <w:marLeft w:val="0"/>
          <w:marRight w:val="0"/>
          <w:marTop w:val="0"/>
          <w:marBottom w:val="0"/>
          <w:divBdr>
            <w:top w:val="none" w:sz="0" w:space="0" w:color="auto"/>
            <w:left w:val="none" w:sz="0" w:space="0" w:color="auto"/>
            <w:bottom w:val="none" w:sz="0" w:space="0" w:color="auto"/>
            <w:right w:val="none" w:sz="0" w:space="0" w:color="auto"/>
          </w:divBdr>
        </w:div>
      </w:divsChild>
    </w:div>
    <w:div w:id="151986850">
      <w:bodyDiv w:val="1"/>
      <w:marLeft w:val="0"/>
      <w:marRight w:val="0"/>
      <w:marTop w:val="0"/>
      <w:marBottom w:val="0"/>
      <w:divBdr>
        <w:top w:val="none" w:sz="0" w:space="0" w:color="auto"/>
        <w:left w:val="none" w:sz="0" w:space="0" w:color="auto"/>
        <w:bottom w:val="none" w:sz="0" w:space="0" w:color="auto"/>
        <w:right w:val="none" w:sz="0" w:space="0" w:color="auto"/>
      </w:divBdr>
    </w:div>
    <w:div w:id="240062910">
      <w:bodyDiv w:val="1"/>
      <w:marLeft w:val="0"/>
      <w:marRight w:val="0"/>
      <w:marTop w:val="0"/>
      <w:marBottom w:val="0"/>
      <w:divBdr>
        <w:top w:val="none" w:sz="0" w:space="0" w:color="auto"/>
        <w:left w:val="none" w:sz="0" w:space="0" w:color="auto"/>
        <w:bottom w:val="none" w:sz="0" w:space="0" w:color="auto"/>
        <w:right w:val="none" w:sz="0" w:space="0" w:color="auto"/>
      </w:divBdr>
    </w:div>
    <w:div w:id="240600764">
      <w:bodyDiv w:val="1"/>
      <w:marLeft w:val="0"/>
      <w:marRight w:val="0"/>
      <w:marTop w:val="0"/>
      <w:marBottom w:val="0"/>
      <w:divBdr>
        <w:top w:val="none" w:sz="0" w:space="0" w:color="auto"/>
        <w:left w:val="none" w:sz="0" w:space="0" w:color="auto"/>
        <w:bottom w:val="none" w:sz="0" w:space="0" w:color="auto"/>
        <w:right w:val="none" w:sz="0" w:space="0" w:color="auto"/>
      </w:divBdr>
      <w:divsChild>
        <w:div w:id="1589581396">
          <w:marLeft w:val="0"/>
          <w:marRight w:val="0"/>
          <w:marTop w:val="0"/>
          <w:marBottom w:val="0"/>
          <w:divBdr>
            <w:top w:val="none" w:sz="0" w:space="0" w:color="auto"/>
            <w:left w:val="none" w:sz="0" w:space="0" w:color="auto"/>
            <w:bottom w:val="none" w:sz="0" w:space="0" w:color="auto"/>
            <w:right w:val="none" w:sz="0" w:space="0" w:color="auto"/>
          </w:divBdr>
        </w:div>
        <w:div w:id="863788210">
          <w:marLeft w:val="0"/>
          <w:marRight w:val="0"/>
          <w:marTop w:val="0"/>
          <w:marBottom w:val="0"/>
          <w:divBdr>
            <w:top w:val="none" w:sz="0" w:space="0" w:color="auto"/>
            <w:left w:val="none" w:sz="0" w:space="0" w:color="auto"/>
            <w:bottom w:val="none" w:sz="0" w:space="0" w:color="auto"/>
            <w:right w:val="none" w:sz="0" w:space="0" w:color="auto"/>
          </w:divBdr>
        </w:div>
      </w:divsChild>
    </w:div>
    <w:div w:id="537471747">
      <w:bodyDiv w:val="1"/>
      <w:marLeft w:val="0"/>
      <w:marRight w:val="0"/>
      <w:marTop w:val="0"/>
      <w:marBottom w:val="0"/>
      <w:divBdr>
        <w:top w:val="none" w:sz="0" w:space="0" w:color="auto"/>
        <w:left w:val="none" w:sz="0" w:space="0" w:color="auto"/>
        <w:bottom w:val="none" w:sz="0" w:space="0" w:color="auto"/>
        <w:right w:val="none" w:sz="0" w:space="0" w:color="auto"/>
      </w:divBdr>
    </w:div>
    <w:div w:id="750467238">
      <w:bodyDiv w:val="1"/>
      <w:marLeft w:val="0"/>
      <w:marRight w:val="0"/>
      <w:marTop w:val="0"/>
      <w:marBottom w:val="0"/>
      <w:divBdr>
        <w:top w:val="none" w:sz="0" w:space="0" w:color="auto"/>
        <w:left w:val="none" w:sz="0" w:space="0" w:color="auto"/>
        <w:bottom w:val="none" w:sz="0" w:space="0" w:color="auto"/>
        <w:right w:val="none" w:sz="0" w:space="0" w:color="auto"/>
      </w:divBdr>
    </w:div>
    <w:div w:id="979579510">
      <w:bodyDiv w:val="1"/>
      <w:marLeft w:val="0"/>
      <w:marRight w:val="0"/>
      <w:marTop w:val="0"/>
      <w:marBottom w:val="0"/>
      <w:divBdr>
        <w:top w:val="none" w:sz="0" w:space="0" w:color="auto"/>
        <w:left w:val="none" w:sz="0" w:space="0" w:color="auto"/>
        <w:bottom w:val="none" w:sz="0" w:space="0" w:color="auto"/>
        <w:right w:val="none" w:sz="0" w:space="0" w:color="auto"/>
      </w:divBdr>
    </w:div>
    <w:div w:id="986009151">
      <w:bodyDiv w:val="1"/>
      <w:marLeft w:val="0"/>
      <w:marRight w:val="0"/>
      <w:marTop w:val="0"/>
      <w:marBottom w:val="0"/>
      <w:divBdr>
        <w:top w:val="none" w:sz="0" w:space="0" w:color="auto"/>
        <w:left w:val="none" w:sz="0" w:space="0" w:color="auto"/>
        <w:bottom w:val="none" w:sz="0" w:space="0" w:color="auto"/>
        <w:right w:val="none" w:sz="0" w:space="0" w:color="auto"/>
      </w:divBdr>
    </w:div>
    <w:div w:id="1691637188">
      <w:bodyDiv w:val="1"/>
      <w:marLeft w:val="0"/>
      <w:marRight w:val="0"/>
      <w:marTop w:val="0"/>
      <w:marBottom w:val="0"/>
      <w:divBdr>
        <w:top w:val="none" w:sz="0" w:space="0" w:color="auto"/>
        <w:left w:val="none" w:sz="0" w:space="0" w:color="auto"/>
        <w:bottom w:val="none" w:sz="0" w:space="0" w:color="auto"/>
        <w:right w:val="none" w:sz="0" w:space="0" w:color="auto"/>
      </w:divBdr>
      <w:divsChild>
        <w:div w:id="1191803046">
          <w:marLeft w:val="0"/>
          <w:marRight w:val="0"/>
          <w:marTop w:val="0"/>
          <w:marBottom w:val="0"/>
          <w:divBdr>
            <w:top w:val="none" w:sz="0" w:space="0" w:color="auto"/>
            <w:left w:val="none" w:sz="0" w:space="0" w:color="auto"/>
            <w:bottom w:val="none" w:sz="0" w:space="0" w:color="auto"/>
            <w:right w:val="none" w:sz="0" w:space="0" w:color="auto"/>
          </w:divBdr>
        </w:div>
      </w:divsChild>
    </w:div>
    <w:div w:id="1856771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D56AF6-8B7B-4A4A-8B8E-93A0ABB2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12</Pages>
  <Words>4330</Words>
  <Characters>24682</Characters>
  <Application>Microsoft Office Word</Application>
  <DocSecurity>0</DocSecurity>
  <Lines>205</Lines>
  <Paragraphs>57</Paragraphs>
  <ScaleCrop>false</ScaleCrop>
  <Company>sysu</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creator>zhy</dc:creator>
  <cp:lastModifiedBy>杨涵</cp:lastModifiedBy>
  <cp:revision>9</cp:revision>
  <dcterms:created xsi:type="dcterms:W3CDTF">2021-03-14T13:05:00Z</dcterms:created>
  <dcterms:modified xsi:type="dcterms:W3CDTF">2021-03-15T00:46:00Z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