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44"/>
        </w:rPr>
        <w:t>ALEX TEYE AMETEPEY</w:t>
      </w:r>
    </w:p>
    <w:p>
      <w:pPr>
        <w:spacing w:after="120"/>
      </w:pPr>
      <w:r>
        <w:rPr>
          <w:rFonts w:ascii="Calibri" w:hAnsi="Calibri"/>
          <w:b/>
          <w:color w:val="D97706"/>
          <w:sz w:val="24"/>
        </w:rPr>
        <w:t>Full-Stack Software Engineer &amp; Systems Architect</w:t>
      </w:r>
    </w:p>
    <w:p>
      <w:pPr>
        <w:spacing w:after="240"/>
      </w:pPr>
      <w:r>
        <w:rPr>
          <w:rFonts w:ascii="Calibri" w:hAnsi="Calibri"/>
          <w:color w:val="64748B"/>
          <w:sz w:val="19"/>
        </w:rPr>
        <w:t>Accra, Ghana  |  0549044977  |  alexteyeametepey@gmail.com</w:t>
        <w:br/>
        <w:t>GitHub: github.com/aa-Teye  |  LinkedIn: linkedin.com/in/alex-ametepey-1123a3205  |  Portfolio: alex-portfolio-sooty.vercel.app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2"/>
        </w:rPr>
        <w:t>PROFESSIONAL SUMMARY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19"/>
        </w:rPr>
        <w:t>Results-driven Full-Stack Software Engineer and Systems Architect with a strong track record of leading technical teams to deliver end-to-end enterprise platforms, mobile applications, and automated growth systems. Transitioning a background in machine learning and backend architecture into comprehensive full-stack development to solve complex operational challenges. Currently pursuing an MSc in Financial Engineering to integrate quantitative data modeling into production-grade software architectures.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2"/>
        </w:rPr>
        <w:t>TECHNICAL SKILLS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Languages: </w:t>
      </w:r>
      <w:r>
        <w:rPr>
          <w:rFonts w:ascii="Calibri" w:hAnsi="Calibri"/>
          <w:color w:val="334155"/>
          <w:sz w:val="19"/>
        </w:rPr>
        <w:t>Python, JavaScript (ES6+), Java, SQL, HTML5, CSS3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Frontend &amp; Mobile: </w:t>
      </w:r>
      <w:r>
        <w:rPr>
          <w:rFonts w:ascii="Calibri" w:hAnsi="Calibri"/>
          <w:color w:val="334155"/>
          <w:sz w:val="19"/>
        </w:rPr>
        <w:t>React, Next.js, Astro, Vite, Tailwind CSS, Cross-Platform Mobile Development (React Native), Electron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Backend &amp; Architecture: </w:t>
      </w:r>
      <w:r>
        <w:rPr>
          <w:rFonts w:ascii="Calibri" w:hAnsi="Calibri"/>
          <w:color w:val="334155"/>
          <w:sz w:val="19"/>
        </w:rPr>
        <w:t>FastAPI, RESTful API Design, System Design, JWT Authentication, Redis (Caching &amp; Queues)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Databases &amp; Storage: </w:t>
      </w:r>
      <w:r>
        <w:rPr>
          <w:rFonts w:ascii="Calibri" w:hAnsi="Calibri"/>
          <w:color w:val="334155"/>
          <w:sz w:val="19"/>
        </w:rPr>
        <w:t>Neon (Serverless PostgreSQL), PostgreSQL, SQLite, Relational Schema Design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DevOps &amp; Workflows: </w:t>
      </w:r>
      <w:r>
        <w:rPr>
          <w:rFonts w:ascii="Calibri" w:hAnsi="Calibri"/>
          <w:color w:val="334155"/>
          <w:sz w:val="19"/>
        </w:rPr>
        <w:t>Vercel, Render, Git, GitHub, Jira, Agile Sprint Planning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Media Systems: </w:t>
      </w:r>
      <w:r>
        <w:rPr>
          <w:rFonts w:ascii="Calibri" w:hAnsi="Calibri"/>
          <w:color w:val="334155"/>
          <w:sz w:val="19"/>
        </w:rPr>
        <w:t>Live Broadcast Routing (vMix)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2"/>
        </w:rPr>
        <w:t>KEY FULL-STACK &amp; SYSTEM ARCHITECTURE PROJECTS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Ghana HIVdr Platform (Ongoing): </w:t>
      </w:r>
      <w:r>
        <w:rPr>
          <w:rFonts w:ascii="Calibri" w:hAnsi="Calibri"/>
          <w:color w:val="334155"/>
          <w:sz w:val="19"/>
        </w:rPr>
        <w:t>Lead the full-stack architecture and data synchronization pipelines for secure, real-time health-tech reporting and record tracking.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Enterprise ERP &amp; Custom CMS Solutions: </w:t>
      </w:r>
      <w:r>
        <w:rPr>
          <w:rFonts w:ascii="Calibri" w:hAnsi="Calibri"/>
          <w:color w:val="334155"/>
          <w:sz w:val="19"/>
        </w:rPr>
        <w:t>Architected multi-tenant database schemas, automated operational workflows, and role-based access control (RBAC) systems across diverse client requirements.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Automated Examination Management System: </w:t>
      </w:r>
      <w:r>
        <w:rPr>
          <w:rFonts w:ascii="Calibri" w:hAnsi="Calibri"/>
          <w:color w:val="334155"/>
          <w:sz w:val="19"/>
        </w:rPr>
        <w:t>Built a secure assessment engine supporting automated grading logic, audit logging, and encrypted academic record handling.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Church Management &amp; Operations System (SPS): </w:t>
      </w:r>
      <w:r>
        <w:rPr>
          <w:rFonts w:ascii="Calibri" w:hAnsi="Calibri"/>
          <w:color w:val="334155"/>
          <w:sz w:val="19"/>
        </w:rPr>
        <w:t>Engineered an integrated platform for database administration, member tracking, and automated service coordination.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b/>
          <w:color w:val="334155"/>
          <w:sz w:val="19"/>
        </w:rPr>
        <w:t xml:space="preserve">UGDS System: </w:t>
      </w:r>
      <w:r>
        <w:rPr>
          <w:rFonts w:ascii="Calibri" w:hAnsi="Calibri"/>
          <w:color w:val="334155"/>
          <w:sz w:val="19"/>
        </w:rPr>
        <w:t>Led the complete full-stack architecture, API endpoint specifications, and database performance optimization as Lead Engineer and Full-Stack Developer.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40"/>
      </w:pPr>
      <w:r>
        <w:rPr>
          <w:b/>
          <w:color w:val="0F172A"/>
          <w:sz w:val="20"/>
        </w:rPr>
        <w:t>Software Developer (Contract)  |  Aréte Forge</w:t>
      </w:r>
      <w:r>
        <w:rPr>
          <w:color w:val="64748B"/>
          <w:sz w:val="18"/>
        </w:rPr>
        <w:tab/>
        <w:t>Ongoing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Architect and deploy comprehensive full-stack solutions, engineering seamless experiences from responsive web platforms to mobile applications.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Maintain modular backend microservices using Python and FastAPI, bridging APIs with modern frontend interfaces.</w:t>
      </w:r>
    </w:p>
    <w:p>
      <w:pPr>
        <w:spacing w:before="120" w:after="40"/>
      </w:pPr>
      <w:r>
        <w:rPr>
          <w:b/>
          <w:color w:val="0F172A"/>
          <w:sz w:val="20"/>
        </w:rPr>
        <w:t>Backend Developer (Contract)  |  Meditel</w:t>
      </w:r>
      <w:r>
        <w:rPr>
          <w:color w:val="64748B"/>
          <w:sz w:val="18"/>
        </w:rPr>
        <w:tab/>
        <w:t>Ongoing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Design and deploy secure RESTful endpoints and high-performance backend services using Python and FastAPI.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Collaborate closely with frontend engineers to integrate backend services seamlessly into React-based applications.</w:t>
      </w:r>
    </w:p>
    <w:p>
      <w:pPr>
        <w:spacing w:before="120" w:after="40"/>
      </w:pPr>
      <w:r>
        <w:rPr>
          <w:b/>
          <w:color w:val="0F172A"/>
          <w:sz w:val="20"/>
        </w:rPr>
        <w:t>Growth Engineer (Contract)  |  WAICA</w:t>
      </w:r>
      <w:r>
        <w:rPr>
          <w:color w:val="64748B"/>
          <w:sz w:val="18"/>
        </w:rPr>
        <w:tab/>
        <w:t>Ongoing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Design and implement automated customer acquisition funnels, technical marketing systems, and digital growth campaigns.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Leverage data analytics and automation tools to optimize conversion rates and expand digital brand presence.</w:t>
      </w:r>
    </w:p>
    <w:p>
      <w:pPr>
        <w:spacing w:before="120" w:after="40"/>
      </w:pPr>
      <w:r>
        <w:rPr>
          <w:b/>
          <w:color w:val="0F172A"/>
          <w:sz w:val="20"/>
        </w:rPr>
        <w:t>Head of IT &amp; Media Systems  |  Overcomers Nation Church (ONC)</w:t>
      </w:r>
      <w:r>
        <w:rPr>
          <w:color w:val="64748B"/>
          <w:sz w:val="18"/>
        </w:rPr>
        <w:tab/>
        <w:t>2023 – Present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Direct IT operations, advanced AV media broadcasting systems, and internal technical infrastructure.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Develop custom full-stack web and mobile applications to automate administrative workflows, community engagement, and digital production.</w:t>
      </w:r>
    </w:p>
    <w:p>
      <w:pPr>
        <w:spacing w:before="120" w:after="40"/>
      </w:pPr>
      <w:r>
        <w:rPr>
          <w:b/>
          <w:color w:val="0F172A"/>
          <w:sz w:val="20"/>
        </w:rPr>
        <w:t>Research Assistant  |  University of Ghana</w:t>
      </w:r>
      <w:r>
        <w:rPr>
          <w:color w:val="64748B"/>
          <w:sz w:val="18"/>
        </w:rPr>
        <w:tab/>
        <w:t>2023 – Present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Conduct deep learning research under Prof. Kofi Sarpong Adu-Manu focusing on spatio-temporal graph transformer networks.</w:t>
      </w:r>
    </w:p>
    <w:p>
      <w:pPr>
        <w:pStyle w:val="ListBullet"/>
        <w:spacing w:before="0" w:after="50" w:line="276" w:lineRule="auto"/>
      </w:pPr>
      <w:r>
        <w:rPr>
          <w:rFonts w:ascii="Calibri" w:hAnsi="Calibri"/>
          <w:color w:val="334155"/>
          <w:sz w:val="19"/>
        </w:rPr>
        <w:t>Build automated data pipelines and evaluate model training benchmarks to support advanced AI infrastructure monitoring.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80" w:after="40"/>
      </w:pPr>
      <w:r>
        <w:rPr>
          <w:b/>
          <w:color w:val="0F172A"/>
          <w:sz w:val="20"/>
        </w:rPr>
        <w:t>MSc in Financial Engineering  |  WorldQuant University (USA)</w:t>
      </w:r>
      <w:r>
        <w:rPr>
          <w:color w:val="64748B"/>
          <w:sz w:val="18"/>
        </w:rPr>
        <w:tab/>
        <w:t>Ongoing</w:t>
      </w:r>
    </w:p>
    <w:p>
      <w:pPr>
        <w:spacing w:before="40" w:after="80"/>
      </w:pPr>
      <w:r>
        <w:rPr>
          <w:b/>
          <w:color w:val="0F172A"/>
          <w:sz w:val="20"/>
        </w:rPr>
        <w:t>BSc in Information Technology  |  University of Ghana, Legon</w:t>
      </w:r>
      <w:r>
        <w:rPr>
          <w:color w:val="64748B"/>
          <w:sz w:val="18"/>
        </w:rPr>
        <w:tab/>
        <w:t>Graduated 2025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2"/>
        </w:rPr>
        <w:t>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0F172A"/>
                <w:sz w:val="19"/>
              </w:rPr>
              <w:t>Name</w:t>
            </w:r>
          </w:p>
        </w:tc>
        <w:tc>
          <w:tcPr>
            <w:tcW w:type="dxa" w:w="3408"/>
          </w:tcPr>
          <w:p>
            <w:r>
              <w:rPr>
                <w:b/>
                <w:color w:val="0F172A"/>
                <w:sz w:val="19"/>
              </w:rPr>
              <w:t>Role / Organization</w:t>
            </w:r>
          </w:p>
        </w:tc>
        <w:tc>
          <w:tcPr>
            <w:tcW w:type="dxa" w:w="3408"/>
          </w:tcPr>
          <w:p>
            <w:r>
              <w:rPr>
                <w:b/>
                <w:color w:val="0F172A"/>
                <w:sz w:val="19"/>
              </w:rPr>
              <w:t>Contact Info</w:t>
            </w:r>
          </w:p>
        </w:tc>
      </w:tr>
      <w:tr>
        <w:tc>
          <w:tcPr>
            <w:tcW w:type="dxa" w:w="3408"/>
          </w:tcPr>
          <w:p>
            <w:r>
              <w:rPr>
                <w:color w:val="334155"/>
                <w:sz w:val="18"/>
              </w:rPr>
              <w:t>Professor Kofi Sarpong Adu-Manu</w:t>
            </w:r>
          </w:p>
        </w:tc>
        <w:tc>
          <w:tcPr>
            <w:tcW w:type="dxa" w:w="3408"/>
          </w:tcPr>
          <w:p>
            <w:r>
              <w:rPr>
                <w:color w:val="334155"/>
                <w:sz w:val="18"/>
              </w:rPr>
              <w:t>Dept. of Computer Science, University of Ghana</w:t>
            </w:r>
          </w:p>
        </w:tc>
        <w:tc>
          <w:tcPr>
            <w:tcW w:type="dxa" w:w="3408"/>
          </w:tcPr>
          <w:p>
            <w:r>
              <w:rPr>
                <w:color w:val="334155"/>
                <w:sz w:val="18"/>
              </w:rPr>
              <w:t>kaysarpsnr@gmail.com / 0244602374</w:t>
            </w:r>
          </w:p>
        </w:tc>
      </w:tr>
      <w:tr>
        <w:tc>
          <w:tcPr>
            <w:tcW w:type="dxa" w:w="3408"/>
          </w:tcPr>
          <w:p>
            <w:r>
              <w:rPr>
                <w:color w:val="334155"/>
                <w:sz w:val="18"/>
              </w:rPr>
              <w:t>Alex Quao, PhD</w:t>
            </w:r>
          </w:p>
        </w:tc>
        <w:tc>
          <w:tcPr>
            <w:tcW w:type="dxa" w:w="3408"/>
          </w:tcPr>
          <w:p>
            <w:r>
              <w:rPr>
                <w:color w:val="334155"/>
                <w:sz w:val="18"/>
              </w:rPr>
              <w:t>CEO, Aréte Forge</w:t>
            </w:r>
          </w:p>
        </w:tc>
        <w:tc>
          <w:tcPr>
            <w:tcW w:type="dxa" w:w="3408"/>
          </w:tcPr>
          <w:p>
            <w:r>
              <w:rPr>
                <w:color w:val="334155"/>
                <w:sz w:val="18"/>
              </w:rPr>
              <w:t>0592199757 / 0249221772</w:t>
            </w:r>
          </w:p>
        </w:tc>
      </w:tr>
      <w:tr>
        <w:tc>
          <w:tcPr>
            <w:tcW w:type="dxa" w:w="3408"/>
          </w:tcPr>
          <w:p>
            <w:r>
              <w:rPr>
                <w:color w:val="334155"/>
                <w:sz w:val="18"/>
              </w:rPr>
              <w:t>Dr. Ebenezer Okronipa</w:t>
            </w:r>
          </w:p>
        </w:tc>
        <w:tc>
          <w:tcPr>
            <w:tcW w:type="dxa" w:w="3408"/>
          </w:tcPr>
          <w:p>
            <w:r>
              <w:rPr>
                <w:color w:val="334155"/>
                <w:sz w:val="18"/>
              </w:rPr>
              <w:t>Pharmacist</w:t>
            </w:r>
          </w:p>
        </w:tc>
        <w:tc>
          <w:tcPr>
            <w:tcW w:type="dxa" w:w="3408"/>
          </w:tcPr>
          <w:p>
            <w:r>
              <w:rPr>
                <w:color w:val="334155"/>
                <w:sz w:val="18"/>
              </w:rPr>
              <w:t>0200994446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