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0F172A"/>
          <w:sz w:val="48"/>
        </w:rPr>
        <w:t>Alex Teye Ametepey</w:t>
      </w:r>
    </w:p>
    <w:p>
      <w:pPr>
        <w:spacing w:after="160"/>
      </w:pPr>
      <w:r>
        <w:rPr>
          <w:rFonts w:ascii="Calibri" w:hAnsi="Calibri"/>
          <w:b/>
          <w:color w:val="D97706"/>
          <w:sz w:val="26"/>
        </w:rPr>
        <w:t>Backend Architect &amp; Systems Engineer</w:t>
      </w:r>
    </w:p>
    <w:p>
      <w:pPr>
        <w:spacing w:after="280"/>
      </w:pPr>
      <w:r>
        <w:rPr>
          <w:rFonts w:ascii="Calibri" w:hAnsi="Calibri"/>
          <w:color w:val="64748B"/>
          <w:sz w:val="19"/>
        </w:rPr>
        <w:t>Accra, Ghana  |  alexteyeametepey@gmail.com  |  +233 54 904 4977</w:t>
        <w:br/>
        <w:t>GitHub: github.com/aa-Teye  |  LinkedIn: linkedin.com/in/alex-ametepey-1123a3205</w:t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2"/>
        </w:rPr>
        <w:t>EXECUTIVE SUMMARY</w:t>
      </w:r>
    </w:p>
    <w:p>
      <w:pPr>
        <w:spacing w:after="200"/>
      </w:pPr>
      <w:r>
        <w:rPr>
          <w:rFonts w:ascii="Calibri" w:hAnsi="Calibri"/>
          <w:color w:val="334155"/>
          <w:sz w:val="20"/>
        </w:rPr>
        <w:t>Full-Stack &amp; Backend Architect with a BSc in Information Technology from the University of Ghana and a specialized focus on AI, Machine Learning, and Computer Vision. Currently a Research Assistant developing spatio-temporal Graph Neural Networks, I engineer complete, end-to-end production systems — bridging deep learning models with high-concurrency backends, real-time WebRTC/WebSocket streaming, and responsive web/mobile interfaces.</w:t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2"/>
        </w:rPr>
        <w:t>CORE COMPETENCIES &amp; TECHNICAL SKILLS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color w:val="334155"/>
          <w:sz w:val="20"/>
        </w:rPr>
        <w:t xml:space="preserve">Backend Engineering: </w:t>
      </w:r>
      <w:r>
        <w:rPr>
          <w:rFonts w:ascii="Calibri" w:hAnsi="Calibri"/>
          <w:color w:val="334155"/>
          <w:sz w:val="20"/>
        </w:rPr>
        <w:t>Python, FastAPI, PostgreSQL, Redis (Distributed Locks/Caching), Celery, RabbitMQ, Kafka, TimescaleDB, Pydantic v2, REST APIs, WebSockets, WebRTC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color w:val="334155"/>
          <w:sz w:val="20"/>
        </w:rPr>
        <w:t xml:space="preserve">AI &amp; Machine Learning: </w:t>
      </w:r>
      <w:r>
        <w:rPr>
          <w:rFonts w:ascii="Calibri" w:hAnsi="Calibri"/>
          <w:color w:val="334155"/>
          <w:sz w:val="20"/>
        </w:rPr>
        <w:t>PyTorch, PyTorch Geometric, Graph Neural Networks (GNNs), Computer Vision, Spatio-Temporal Graph Transformers, Prompt Engineering, AI Microservices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color w:val="334155"/>
          <w:sz w:val="20"/>
        </w:rPr>
        <w:t xml:space="preserve">DevOps &amp; Cloud: </w:t>
      </w:r>
      <w:r>
        <w:rPr>
          <w:rFonts w:ascii="Calibri" w:hAnsi="Calibri"/>
          <w:color w:val="334155"/>
          <w:sz w:val="20"/>
        </w:rPr>
        <w:t>Docker, Docker Compose, Multi-stage Builds, AWS S3, AWS CloudFront, Git, GitHub Actions (CI/CD), Linux Administration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color w:val="334155"/>
          <w:sz w:val="20"/>
        </w:rPr>
        <w:t xml:space="preserve">Frontend &amp; Media: </w:t>
      </w:r>
      <w:r>
        <w:rPr>
          <w:rFonts w:ascii="Calibri" w:hAnsi="Calibri"/>
          <w:color w:val="334155"/>
          <w:sz w:val="20"/>
        </w:rPr>
        <w:t>React, React Native, TypeScript, Tailwind CSS, vMix API, OBS, WebRTC Live Streaming, Media Automation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color w:val="334155"/>
          <w:sz w:val="20"/>
        </w:rPr>
        <w:t xml:space="preserve">Engineering Leadership: </w:t>
      </w:r>
      <w:r>
        <w:rPr>
          <w:rFonts w:ascii="Calibri" w:hAnsi="Calibri"/>
          <w:color w:val="334155"/>
          <w:sz w:val="20"/>
        </w:rPr>
        <w:t>Agile/Scrum, Git Workflow, Technical Mentorship, Code Reviews, Jira, Technical Communication</w:t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2"/>
        </w:rPr>
        <w:t>PROFESSIONAL EXPERIENCE</w:t>
      </w:r>
    </w:p>
    <w:p>
      <w:pPr>
        <w:spacing w:before="120" w:after="40"/>
      </w:pPr>
      <w:r>
        <w:rPr>
          <w:b/>
          <w:color w:val="0F172A"/>
          <w:sz w:val="21"/>
        </w:rPr>
        <w:t>Research Assistant  |  University of Ghana (Prof. Kofi Sarpong Adu-Manu)</w:t>
      </w:r>
      <w:r>
        <w:rPr>
          <w:color w:val="64748B"/>
          <w:sz w:val="19"/>
        </w:rPr>
        <w:tab/>
        <w:t>2023 — Present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color w:val="334155"/>
          <w:sz w:val="20"/>
        </w:rPr>
        <w:t>Conduct deep learning research on Spatio-Temporal Graph Transformer architectures for water distribution infrastructure monitoring and leakage detection.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color w:val="334155"/>
          <w:sz w:val="20"/>
        </w:rPr>
        <w:t>Engineered the DiTEC preprocessing pipeline with two-pass normalization producing exact-dimension feature tensors.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color w:val="334155"/>
          <w:sz w:val="20"/>
        </w:rPr>
        <w:t>Developed Transferable Foundation GNNs using PyTorch Geometric, reducing model convergence time by 40%.</w:t>
      </w:r>
    </w:p>
    <w:p>
      <w:pPr>
        <w:spacing w:before="120" w:after="40"/>
      </w:pPr>
      <w:r>
        <w:rPr>
          <w:b/>
          <w:color w:val="0F172A"/>
          <w:sz w:val="21"/>
        </w:rPr>
        <w:t>Lead Backend Developer (Contract)  |  Meditel Inc.</w:t>
      </w:r>
      <w:r>
        <w:rPr>
          <w:color w:val="64748B"/>
          <w:sz w:val="19"/>
        </w:rPr>
        <w:tab/>
        <w:t>Ongoing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color w:val="334155"/>
          <w:sz w:val="20"/>
        </w:rPr>
        <w:t>Lead backend developer for StrokeNet, a real-time stroke emergency response platform spanning Web, Mobile, Desktop, and Smartwatches.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color w:val="334155"/>
          <w:sz w:val="20"/>
        </w:rPr>
        <w:t>Architected real-time alert routing infrastructure using WebRTC and Socket.IO for low-latency emergency notifications.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color w:val="334155"/>
          <w:sz w:val="20"/>
        </w:rPr>
        <w:t>Built automated AI assessment pipeline using FastAPI, Celery queues, and AWS S3 to process medical imaging.</w:t>
      </w:r>
    </w:p>
    <w:p>
      <w:pPr>
        <w:spacing w:before="120" w:after="40"/>
      </w:pPr>
      <w:r>
        <w:rPr>
          <w:b/>
          <w:color w:val="0F172A"/>
          <w:sz w:val="21"/>
        </w:rPr>
        <w:t>Software Developer  |  AreteForge</w:t>
      </w:r>
      <w:r>
        <w:rPr>
          <w:color w:val="64748B"/>
          <w:sz w:val="19"/>
        </w:rPr>
        <w:tab/>
        <w:t>Ongoing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color w:val="334155"/>
          <w:sz w:val="20"/>
        </w:rPr>
        <w:t>Developed production-grade backend microservices in Python following Agile/Scrum sprint workflows with Git and Jira.</w:t>
      </w:r>
    </w:p>
    <w:p>
      <w:pPr>
        <w:spacing w:before="120" w:after="40"/>
      </w:pPr>
      <w:r>
        <w:rPr>
          <w:b/>
          <w:color w:val="0F172A"/>
          <w:sz w:val="21"/>
        </w:rPr>
        <w:t>Teaching Assistant &amp; Applied AI Instructor  |  University of Ghana (Dept. of CS)</w:t>
      </w:r>
      <w:r>
        <w:rPr>
          <w:color w:val="64748B"/>
          <w:sz w:val="19"/>
        </w:rPr>
        <w:tab/>
        <w:t>Ongoing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color w:val="334155"/>
          <w:sz w:val="20"/>
        </w:rPr>
        <w:t>Instruct Applied AI short course covering prompt engineering, AI workflow design, and practical AI tooling.</w:t>
      </w:r>
    </w:p>
    <w:p>
      <w:pPr>
        <w:spacing w:before="120" w:after="40"/>
      </w:pPr>
      <w:r>
        <w:rPr>
          <w:b/>
          <w:color w:val="0F172A"/>
          <w:sz w:val="21"/>
        </w:rPr>
        <w:t>Head, Media Systems &amp; IT Unit  |  Overcomers Nation Church</w:t>
      </w:r>
      <w:r>
        <w:rPr>
          <w:color w:val="64748B"/>
          <w:sz w:val="19"/>
        </w:rPr>
        <w:tab/>
        <w:t>2023 — Present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color w:val="334155"/>
          <w:sz w:val="20"/>
        </w:rPr>
        <w:t>Direct broadcast and IT teams; engineered WebSocket live switching software connecting React Native to vMix at 60fps.</w:t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2"/>
        </w:rPr>
        <w:t>FEATURED PROJECTS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color w:val="334155"/>
          <w:sz w:val="20"/>
        </w:rPr>
        <w:t xml:space="preserve">StrokeNet: </w:t>
      </w:r>
      <w:r>
        <w:rPr>
          <w:rFonts w:ascii="Calibri" w:hAnsi="Calibri"/>
          <w:color w:val="334155"/>
          <w:sz w:val="20"/>
        </w:rPr>
        <w:t>Real-time stroke emergency response platform built with FastAPI, WebRTC, Socket.IO, Celery, and AWS S3.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color w:val="334155"/>
          <w:sz w:val="20"/>
        </w:rPr>
        <w:t xml:space="preserve">VelocityPass: </w:t>
      </w:r>
      <w:r>
        <w:rPr>
          <w:rFonts w:ascii="Calibri" w:hAnsi="Calibri"/>
          <w:color w:val="334155"/>
          <w:sz w:val="20"/>
        </w:rPr>
        <w:t>High-throughput ticketing API handling 10k+ concurrent users with zero race conditions via Redis distributed locks.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color w:val="334155"/>
          <w:sz w:val="20"/>
        </w:rPr>
        <w:t xml:space="preserve">UG SmartWallet: </w:t>
      </w:r>
      <w:r>
        <w:rPr>
          <w:rFonts w:ascii="Calibri" w:hAnsi="Calibri"/>
          <w:color w:val="334155"/>
          <w:sz w:val="20"/>
        </w:rPr>
        <w:t>Campus financial ledger with double-entry accounting, PostgreSQL row-level locks, and strict idempotency validation.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color w:val="334155"/>
          <w:sz w:val="20"/>
        </w:rPr>
        <w:t xml:space="preserve">Dominion Media API: </w:t>
      </w:r>
      <w:r>
        <w:rPr>
          <w:rFonts w:ascii="Calibri" w:hAnsi="Calibri"/>
          <w:color w:val="334155"/>
          <w:sz w:val="20"/>
        </w:rPr>
        <w:t>Memory-efficient audio streaming engine with FastAPI async generators and AWS CloudFront presigned URLs.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color w:val="334155"/>
          <w:sz w:val="20"/>
        </w:rPr>
        <w:t xml:space="preserve">QuantData Pipeline: </w:t>
      </w:r>
      <w:r>
        <w:rPr>
          <w:rFonts w:ascii="Calibri" w:hAnsi="Calibri"/>
          <w:color w:val="334155"/>
          <w:sz w:val="20"/>
        </w:rPr>
        <w:t>Financial ingestion pipeline streaming thousands of market ticks per second into TimescaleDB hypertables.</w:t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2"/>
        </w:rPr>
        <w:t>EDUCATION</w:t>
      </w:r>
    </w:p>
    <w:p>
      <w:pPr>
        <w:spacing w:before="80"/>
      </w:pPr>
      <w:r>
        <w:rPr>
          <w:b/>
          <w:color w:val="0F172A"/>
          <w:sz w:val="21"/>
        </w:rPr>
        <w:t>Bachelor of Science (BSc) in Information Technology</w:t>
      </w:r>
      <w:r>
        <w:rPr>
          <w:color w:val="334155"/>
          <w:sz w:val="20"/>
        </w:rPr>
        <w:t xml:space="preserve">  |  University of Ghana, Legon</w:t>
      </w:r>
      <w:r>
        <w:rPr>
          <w:color w:val="64748B"/>
          <w:sz w:val="19"/>
        </w:rPr>
        <w:tab/>
        <w:t>Graduated 2025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