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after="280"/>
      </w:pPr>
      <w:r>
        <w:rPr>
          <w:rFonts w:ascii="Calibri" w:hAnsi="Calibri"/>
          <w:color w:val="595959"/>
          <w:sz w:val="19"/>
        </w:rPr>
        <w:t xml:space="preserve">Accra, Ghana  |  0549044977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after="20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Customer Care System: </w:t>
      </w:r>
      <w:r>
        <w:rPr>
          <w:rFonts w:ascii="Calibri" w:hAnsi="Calibri"/>
          <w:color w:val="595959"/>
          <w:sz w:val="19"/>
        </w:rPr>
        <w:t>Led the full-stack architecture, API endpoint specifications, and database performance optimization for real-time customer care and ticket escalation.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EcoPulse Web Platform: </w:t>
      </w:r>
      <w:r>
        <w:rPr>
          <w:rFonts w:ascii="Calibri" w:hAnsi="Calibri"/>
          <w:color w:val="595959"/>
          <w:sz w:val="19"/>
        </w:rPr>
        <w:t>Developed an ecological analytics and sustainability tracking platform displaying real-time environmental metrics and data visualizations.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Queen Tracker System: </w:t>
      </w:r>
      <w:r>
        <w:rPr>
          <w:rFonts w:ascii="Calibri" w:hAnsi="Calibri"/>
          <w:color w:val="595959"/>
          <w:sz w:val="19"/>
        </w:rPr>
        <w:t>Engineered a resource and logistics tracking platform using serverless PostgreSQL for real-time state management and asset reporting.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8"/>
        </w:rPr>
        <w:tab/>
        <w:t>Graduated 2025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