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9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показан процесс создания каталога и файла.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7495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4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Создание каталога и файла</w:t>
            </w:r>
          </w:p>
          <w:bookmarkEnd w:id="24"/>
        </w:tc>
      </w:tr>
    </w:tbl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367722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7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Программа hello.asm</w:t>
            </w:r>
          </w:p>
          <w:bookmarkEnd w:id="28"/>
        </w:tc>
      </w:tr>
    </w:tbl>
    <w:bookmarkEnd w:id="29"/>
    <w:bookmarkStart w:id="38" w:name="трансляция-кода-с-помощью-nasm"/>
    <w:p>
      <w:pPr>
        <w:pStyle w:val="Heading2"/>
      </w:pPr>
      <w:r>
        <w:t xml:space="preserve">2.2 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82220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22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Трансляция hello.asm</w:t>
            </w:r>
          </w:p>
          <w:bookmarkEnd w:id="33"/>
        </w:tc>
      </w:tr>
    </w:tbl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1585783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85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Трансляция hello.asm с дополнительными опциями</w:t>
            </w:r>
          </w:p>
          <w:bookmarkEnd w:id="37"/>
        </w:tc>
      </w:tr>
    </w:tbl>
    <w:bookmarkEnd w:id="38"/>
    <w:bookmarkStart w:id="51" w:name="линковка-с-использованием-ld"/>
    <w:p>
      <w:pPr>
        <w:pStyle w:val="Heading2"/>
      </w:pPr>
      <w:r>
        <w:t xml:space="preserve">2.3 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86179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61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Линковка программы</w:t>
            </w:r>
          </w:p>
          <w:bookmarkEnd w:id="42"/>
        </w:tc>
      </w:tr>
    </w:tbl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5334000" cy="159369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9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Линковка программы</w:t>
            </w:r>
          </w:p>
          <w:bookmarkEnd w:id="46"/>
        </w:tc>
      </w:tr>
    </w:tbl>
    <w:p>
      <w:pPr>
        <w:pStyle w:val="BodyText"/>
      </w:pPr>
      <w:r>
        <w:t xml:space="preserve">Запускаю оба полученных исполняемых файла, как видно на 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1417652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17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Запуск программ</w:t>
            </w:r>
          </w:p>
          <w:bookmarkEnd w:id="50"/>
        </w:tc>
      </w:tr>
    </w:tbl>
    <w:bookmarkEnd w:id="51"/>
    <w:bookmarkStart w:id="60" w:name="X32ff26b75a7156f968f22ae721fd8fec4b51e1d"/>
    <w:p>
      <w:pPr>
        <w:pStyle w:val="Heading2"/>
      </w:pPr>
      <w:r>
        <w:t xml:space="preserve">2.4 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на своё имя, что продемонстрировано на 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. После этого запускаю изменённую программу 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8"/>
          <w:p>
            <w:pPr>
              <w:pStyle w:val="Compact"/>
              <w:jc w:val="center"/>
            </w:pPr>
            <w:r>
              <w:drawing>
                <wp:inline>
                  <wp:extent cx="5334000" cy="4292803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92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Код программы в файле lab4.asm</w:t>
            </w:r>
          </w:p>
          <w:bookmarkEnd w:id="5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009"/>
          <w:p>
            <w:pPr>
              <w:pStyle w:val="Compact"/>
              <w:jc w:val="center"/>
            </w:pPr>
            <w:r>
              <w:drawing>
                <wp:inline>
                  <wp:extent cx="5334000" cy="976371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76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Запуск программы lab4.asm</w:t>
            </w:r>
          </w:p>
          <w:bookmarkEnd w:id="59"/>
        </w:tc>
      </w:tr>
    </w:tbl>
    <w:bookmarkEnd w:id="60"/>
    <w:bookmarkStart w:id="61" w:name="выводы"/>
    <w:p>
      <w:pPr>
        <w:pStyle w:val="Heading2"/>
      </w:pPr>
      <w:r>
        <w:t xml:space="preserve">2.5 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Чернятин Артём Андреевич</dc:creator>
  <dc:language>ru-RU</dc:language>
  <cp:keywords/>
  <dcterms:created xsi:type="dcterms:W3CDTF">2025-10-07T12:39:09Z</dcterms:created>
  <dcterms:modified xsi:type="dcterms:W3CDTF">2025-10-07T12:39:09Z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