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Чернятин Артём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3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73" w:name="реализация-циклов-в-nasm"/>
    <w:p>
      <w:pPr>
        <w:pStyle w:val="Heading2"/>
      </w:pPr>
      <w:r>
        <w:t xml:space="preserve">2.1 Реализация циклов в NASM</w:t>
      </w:r>
    </w:p>
    <w:p>
      <w:pPr>
        <w:pStyle w:val="FirstParagraph"/>
      </w:pPr>
      <w:r>
        <w:t xml:space="preserve">Создал каталог для программ лабораторной работы № 8 и файл lab8-1.asm (рис.</w:t>
      </w:r>
      <w:r>
        <w:t xml:space="preserve"> </w:t>
      </w:r>
      <w:hyperlink w:anchor="fig-001">
        <w:r>
          <w:rPr>
            <w:rStyle w:val="Hyperlink"/>
          </w:rPr>
          <w:t xml:space="preserve">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5334000" cy="2687296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87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Создание каталога</w:t>
            </w:r>
          </w:p>
          <w:bookmarkEnd w:id="24"/>
        </w:tc>
      </w:tr>
    </w:tbl>
    <w:p>
      <w:pPr>
        <w:pStyle w:val="BodyText"/>
      </w:pPr>
      <w:r>
        <w:t xml:space="preserve">При реализации циклов в NASM с использованием инструкции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важно учитывать, что эта инструкция использует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качестве счетчика и на каждом шаге уменьшает его значение на единицу. В качестве примера рассмотрим программу, которая выводит значение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pStyle w:val="BodyText"/>
      </w:pPr>
      <w:r>
        <w:t xml:space="preserve">Написал в файл lab8-1.asm текст программы из листинга 8.1 (рис.</w:t>
      </w:r>
      <w:r>
        <w:t xml:space="preserve"> </w:t>
      </w:r>
      <w:hyperlink w:anchor="fig-002">
        <w:r>
          <w:rPr>
            <w:rStyle w:val="Hyperlink"/>
          </w:rPr>
          <w:t xml:space="preserve">2</w:t>
        </w:r>
      </w:hyperlink>
      <w:r>
        <w:t xml:space="preserve">). Создал исполняемый файл и проверил его работу (рис.</w:t>
      </w:r>
      <w:r>
        <w:t xml:space="preserve"> </w:t>
      </w:r>
      <w:hyperlink w:anchor="fig-003">
        <w:r>
          <w:rPr>
            <w:rStyle w:val="Hyperlink"/>
          </w:rPr>
          <w:t xml:space="preserve">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5334000" cy="4696752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96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Программа lab8-1.asm</w:t>
            </w:r>
          </w:p>
          <w:bookmarkEnd w:id="2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5334000" cy="258010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80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Запуск программы lab8-1.asm</w:t>
            </w:r>
          </w:p>
          <w:bookmarkEnd w:id="32"/>
        </w:tc>
      </w:tr>
    </w:tbl>
    <w:p>
      <w:pPr>
        <w:pStyle w:val="BodyText"/>
      </w:pPr>
      <w:r>
        <w:t xml:space="preserve">Этот пример демонстрирует, что использование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теле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может привести к некорректной работе программы. Изменил текст программы, добавив изменение значения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 (рис.</w:t>
      </w:r>
      <w:r>
        <w:t xml:space="preserve"> </w:t>
      </w:r>
      <w:hyperlink w:anchor="fig-004">
        <w:r>
          <w:rPr>
            <w:rStyle w:val="Hyperlink"/>
          </w:rPr>
          <w:t xml:space="preserve">4</w:t>
        </w:r>
      </w:hyperlink>
      <w:r>
        <w:t xml:space="preserve">). Теперь программа запускает бесконечный цикл при нечетном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и выводит только нечетные числа при четном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(рис.</w:t>
      </w:r>
      <w:r>
        <w:t xml:space="preserve"> </w:t>
      </w:r>
      <w:hyperlink w:anchor="fig-005">
        <w:r>
          <w:rPr>
            <w:rStyle w:val="Hyperlink"/>
          </w:rPr>
          <w:t xml:space="preserve">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5334000" cy="485353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853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Измененная программа lab8-1.asm</w:t>
            </w:r>
          </w:p>
          <w:bookmarkEnd w:id="3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5"/>
          <w:p>
            <w:pPr>
              <w:pStyle w:val="Compact"/>
              <w:jc w:val="center"/>
            </w:pPr>
            <w:r>
              <w:drawing>
                <wp:inline>
                  <wp:extent cx="5334000" cy="2396543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0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965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Запуск измененной программы lab8-1.asm</w:t>
            </w:r>
          </w:p>
          <w:bookmarkEnd w:id="40"/>
        </w:tc>
      </w:tr>
    </w:tbl>
    <w:p>
      <w:pPr>
        <w:pStyle w:val="BodyText"/>
      </w:pPr>
      <w:r>
        <w:t xml:space="preserve">Для корректной работы программы с регистром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 использовал стек. Внес изменения в текст программы, добавив команды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(для добавления в стек и извлечения из него значений), чтобы сохранить значение счетчика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(рис.</w:t>
      </w:r>
      <w:r>
        <w:t xml:space="preserve"> </w:t>
      </w:r>
      <w:hyperlink w:anchor="fig-006">
        <w:r>
          <w:rPr>
            <w:rStyle w:val="Hyperlink"/>
          </w:rPr>
          <w:t xml:space="preserve">6</w:t>
        </w:r>
      </w:hyperlink>
      <w:r>
        <w:t xml:space="preserve">). Создал исполняемый файл и проверил его работу (рис.</w:t>
      </w:r>
      <w:r>
        <w:t xml:space="preserve"> </w:t>
      </w:r>
      <w:hyperlink w:anchor="fig-007">
        <w:r>
          <w:rPr>
            <w:rStyle w:val="Hyperlink"/>
          </w:rPr>
          <w:t xml:space="preserve">7</w:t>
        </w:r>
      </w:hyperlink>
      <w:r>
        <w:t xml:space="preserve">). Теперь программа выводит числа от</w:t>
      </w:r>
      <w:r>
        <w:t xml:space="preserve"> </w:t>
      </w:r>
      <w:r>
        <w:rPr>
          <w:rStyle w:val="VerbatimChar"/>
        </w:rPr>
        <w:t xml:space="preserve">N-1</w:t>
      </w:r>
      <w:r>
        <w:t xml:space="preserve"> </w:t>
      </w:r>
      <w:r>
        <w:t xml:space="preserve">до 0, при этом число проходов цикла соответствует значению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6"/>
          <w:p>
            <w:pPr>
              <w:pStyle w:val="Compact"/>
              <w:jc w:val="center"/>
            </w:pPr>
            <w:r>
              <w:drawing>
                <wp:inline>
                  <wp:extent cx="5334000" cy="6185436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185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Исправленная программа lab8-1.asm</w:t>
            </w:r>
          </w:p>
          <w:bookmarkEnd w:id="44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007"/>
          <w:p>
            <w:pPr>
              <w:pStyle w:val="Compact"/>
              <w:jc w:val="center"/>
            </w:pPr>
            <w:r>
              <w:drawing>
                <wp:inline>
                  <wp:extent cx="5334000" cy="2608598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08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Запуск исправленной программы lab8-1.asm</w:t>
            </w:r>
          </w:p>
          <w:bookmarkEnd w:id="48"/>
        </w:tc>
      </w:tr>
    </w:tbl>
    <w:p>
      <w:pPr>
        <w:pStyle w:val="BodyText"/>
      </w:pPr>
      <w:r>
        <w:t xml:space="preserve">Создал файл lab8-2.asm в каталоге</w:t>
      </w:r>
      <w:r>
        <w:t xml:space="preserve"> </w:t>
      </w:r>
      <w:r>
        <w:rPr>
          <w:rStyle w:val="VerbatimChar"/>
        </w:rPr>
        <w:t xml:space="preserve">~/work/arch-pc/lab08</w:t>
      </w:r>
      <w:r>
        <w:t xml:space="preserve"> </w:t>
      </w:r>
      <w:r>
        <w:t xml:space="preserve">и написал в него текст программы из листинга 8.2 (рис.</w:t>
      </w:r>
      <w:r>
        <w:t xml:space="preserve"> </w:t>
      </w:r>
      <w:hyperlink w:anchor="fig-008">
        <w:r>
          <w:rPr>
            <w:rStyle w:val="Hyperlink"/>
          </w:rPr>
          <w:t xml:space="preserve">8</w:t>
        </w:r>
      </w:hyperlink>
      <w:r>
        <w:t xml:space="preserve">). Компилирую исполняемый файл и запускаю его, указав аргументы. Программа обработала 4 аргумента. Аргументами считаются слова/числа, разделенные пробелом (рис.</w:t>
      </w:r>
      <w:r>
        <w:t xml:space="preserve"> </w:t>
      </w:r>
      <w:hyperlink w:anchor="fig-009">
        <w:r>
          <w:rPr>
            <w:rStyle w:val="Hyperlink"/>
          </w:rPr>
          <w:t xml:space="preserve">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8"/>
          <w:p>
            <w:pPr>
              <w:pStyle w:val="Compact"/>
              <w:jc w:val="center"/>
            </w:pPr>
            <w:r>
              <w:drawing>
                <wp:inline>
                  <wp:extent cx="5334000" cy="4561656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08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61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Программа lab8-2.asm</w:t>
            </w:r>
          </w:p>
          <w:bookmarkEnd w:id="52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009"/>
          <w:p>
            <w:pPr>
              <w:pStyle w:val="Compact"/>
              <w:jc w:val="center"/>
            </w:pPr>
            <w:r>
              <w:drawing>
                <wp:inline>
                  <wp:extent cx="5334000" cy="1235786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image/09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3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Запуск программы lab8-2.asm</w:t>
            </w:r>
          </w:p>
          <w:bookmarkEnd w:id="56"/>
        </w:tc>
      </w:tr>
    </w:tbl>
    <w:p>
      <w:pPr>
        <w:pStyle w:val="BodyText"/>
      </w:pPr>
      <w:r>
        <w:t xml:space="preserve">Рассмотрим еще один пример программы, которая выводит сумму чисел, передаваемых в программу как аргументы (рис.</w:t>
      </w:r>
      <w:r>
        <w:t xml:space="preserve"> </w:t>
      </w:r>
      <w:hyperlink w:anchor="fig-010">
        <w:r>
          <w:rPr>
            <w:rStyle w:val="Hyperlink"/>
          </w:rPr>
          <w:t xml:space="preserve">10</w:t>
        </w:r>
      </w:hyperlink>
      <w:r>
        <w:t xml:space="preserve">) (рис.</w:t>
      </w:r>
      <w:r>
        <w:t xml:space="preserve"> </w:t>
      </w:r>
      <w:hyperlink w:anchor="fig-011">
        <w:r>
          <w:rPr>
            <w:rStyle w:val="Hyperlink"/>
          </w:rPr>
          <w:t xml:space="preserve">11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010"/>
          <w:p>
            <w:pPr>
              <w:pStyle w:val="Compact"/>
              <w:jc w:val="center"/>
            </w:pPr>
            <w:r>
              <w:drawing>
                <wp:inline>
                  <wp:extent cx="5334000" cy="6313875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31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Программа lab8-3.asm</w:t>
            </w:r>
          </w:p>
          <w:bookmarkEnd w:id="6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4" w:name="fig-011"/>
          <w:p>
            <w:pPr>
              <w:pStyle w:val="Compact"/>
              <w:jc w:val="center"/>
            </w:pPr>
            <w:r>
              <w:drawing>
                <wp:inline>
                  <wp:extent cx="5334000" cy="868462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68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11: Запуск программы lab8-3.asm</w:t>
            </w:r>
          </w:p>
          <w:bookmarkEnd w:id="64"/>
        </w:tc>
      </w:tr>
    </w:tbl>
    <w:p>
      <w:pPr>
        <w:pStyle w:val="BodyText"/>
      </w:pPr>
      <w:r>
        <w:t xml:space="preserve">Изменил текст программы из листинга 8.3 для вычисления произведения аргументов командной строки (рис.</w:t>
      </w:r>
      <w:r>
        <w:t xml:space="preserve"> </w:t>
      </w:r>
      <w:hyperlink w:anchor="fig-012">
        <w:r>
          <w:rPr>
            <w:rStyle w:val="Hyperlink"/>
          </w:rPr>
          <w:t xml:space="preserve">12</w:t>
        </w:r>
      </w:hyperlink>
      <w:r>
        <w:t xml:space="preserve">) (рис.</w:t>
      </w:r>
      <w:r>
        <w:t xml:space="preserve"> </w:t>
      </w:r>
      <w:hyperlink w:anchor="fig-013">
        <w:r>
          <w:rPr>
            <w:rStyle w:val="Hyperlink"/>
          </w:rPr>
          <w:t xml:space="preserve">13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8" w:name="fig-012"/>
          <w:p>
            <w:pPr>
              <w:pStyle w:val="Compact"/>
              <w:jc w:val="center"/>
            </w:pPr>
            <w:r>
              <w:drawing>
                <wp:inline>
                  <wp:extent cx="5334000" cy="5919536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919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12: Программа lab8-3.asm</w:t>
            </w:r>
          </w:p>
          <w:bookmarkEnd w:id="6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2" w:name="fig-013"/>
          <w:p>
            <w:pPr>
              <w:pStyle w:val="Compact"/>
              <w:jc w:val="center"/>
            </w:pPr>
            <w:r>
              <w:drawing>
                <wp:inline>
                  <wp:extent cx="5334000" cy="748733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48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13: Запуск программы lab8-3.asm</w:t>
            </w:r>
          </w:p>
          <w:bookmarkEnd w:id="72"/>
        </w:tc>
      </w:tr>
    </w:tbl>
    <w:bookmarkEnd w:id="73"/>
    <w:bookmarkStart w:id="82" w:name="самостоятельное-задание"/>
    <w:p>
      <w:pPr>
        <w:pStyle w:val="Heading2"/>
      </w:pPr>
      <w:r>
        <w:t xml:space="preserve">2.2 Самостоятельное задание</w:t>
      </w:r>
    </w:p>
    <w:p>
      <w:pPr>
        <w:pStyle w:val="FirstParagraph"/>
      </w:pPr>
      <w:r>
        <w:t xml:space="preserve">Написать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следует выбрать согласно таблице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Создал исполняемый файл и проверил его работу на нескольких наборах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</w:t>
      </w:r>
      <w:r>
        <w:t xml:space="preserve"> </w:t>
      </w:r>
      <w:hyperlink w:anchor="fig-014">
        <w:r>
          <w:rPr>
            <w:rStyle w:val="Hyperlink"/>
          </w:rPr>
          <w:t xml:space="preserve">14</w:t>
        </w:r>
      </w:hyperlink>
      <w:r>
        <w:t xml:space="preserve">) (рис.</w:t>
      </w:r>
      <w:r>
        <w:t xml:space="preserve"> </w:t>
      </w:r>
      <w:hyperlink w:anchor="fig-015">
        <w:r>
          <w:rPr>
            <w:rStyle w:val="Hyperlink"/>
          </w:rPr>
          <w:t xml:space="preserve">15</w:t>
        </w:r>
      </w:hyperlink>
      <w:r>
        <w:t xml:space="preserve">).</w:t>
      </w:r>
    </w:p>
    <w:p>
      <w:pPr>
        <w:pStyle w:val="BodyText"/>
      </w:pPr>
      <w:r>
        <w:t xml:space="preserve">Для варианта 4: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2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014"/>
          <w:p>
            <w:pPr>
              <w:pStyle w:val="Compact"/>
              <w:jc w:val="center"/>
            </w:pPr>
            <w:r>
              <w:drawing>
                <wp:inline>
                  <wp:extent cx="5334000" cy="6667499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image/14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667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14: Программа task.asm</w:t>
            </w:r>
          </w:p>
          <w:bookmarkEnd w:id="7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1" w:name="fig-015"/>
          <w:p>
            <w:pPr>
              <w:pStyle w:val="Compact"/>
              <w:jc w:val="center"/>
            </w:pPr>
            <w:r>
              <w:drawing>
                <wp:inline>
                  <wp:extent cx="5334000" cy="1855577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image/15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855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15: Запуск программы task.asm</w:t>
            </w:r>
          </w:p>
          <w:bookmarkEnd w:id="81"/>
        </w:tc>
      </w:tr>
    </w:tbl>
    <w:p>
      <w:pPr>
        <w:pStyle w:val="BodyText"/>
      </w:pPr>
      <w:r>
        <w:t xml:space="preserve">Убедился, что программа правильно вычисляет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8</m:t>
        </m:r>
      </m:oMath>
      <w:r>
        <w:t xml:space="preserve">.</w:t>
      </w:r>
    </w:p>
    <w:bookmarkEnd w:id="82"/>
    <w:bookmarkEnd w:id="83"/>
    <w:bookmarkStart w:id="84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Освоил работу со стеком, циклами и аргументами на ассемблере NASM.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Чернятин Артём Андреевич</dc:creator>
  <dc:language>ru-RU</dc:language>
  <cp:keywords/>
  <dcterms:created xsi:type="dcterms:W3CDTF">2025-10-08T13:24:10Z</dcterms:created>
  <dcterms:modified xsi:type="dcterms:W3CDTF">2025-10-08T13:24:10Z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дисциплина: Архитектура компьютера</vt:lpwstr>
  </property>
  <property fmtid="{D5CDD505-2E9C-101B-9397-08002B2CF9AE}" pid="16" name="toc-title">
    <vt:lpwstr>Содержание</vt:lpwstr>
  </property>
</Properties>
</file>