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0BF383" w14:textId="77777777" w:rsidR="00BA77BA" w:rsidRDefault="00F64DDF">
      <w:pPr>
        <w:ind w:left="1440" w:hanging="1440"/>
        <w:jc w:val="both"/>
      </w:pPr>
      <w:r>
        <w:rPr>
          <w:noProof/>
          <w:lang w:val="en-US"/>
        </w:rPr>
        <w:drawing>
          <wp:inline distT="0" distB="0" distL="0" distR="0" wp14:anchorId="75571194" wp14:editId="284A616A">
            <wp:extent cx="1042670" cy="475615"/>
            <wp:effectExtent l="0" t="0" r="508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42670" cy="475615"/>
                    </a:xfrm>
                    <a:prstGeom prst="rect">
                      <a:avLst/>
                    </a:prstGeom>
                    <a:noFill/>
                  </pic:spPr>
                </pic:pic>
              </a:graphicData>
            </a:graphic>
          </wp:inline>
        </w:drawing>
      </w:r>
    </w:p>
    <w:p w14:paraId="3D89B9F6" w14:textId="77777777" w:rsidR="00BA77BA" w:rsidRDefault="00BA77BA"/>
    <w:p w14:paraId="67AFF63F" w14:textId="77777777" w:rsidR="00BA77BA" w:rsidRDefault="00BA77BA">
      <w:pPr>
        <w:jc w:val="center"/>
        <w:rPr>
          <w:b/>
          <w:sz w:val="32"/>
          <w:szCs w:val="32"/>
        </w:rPr>
      </w:pPr>
    </w:p>
    <w:p w14:paraId="6486AD98" w14:textId="77777777" w:rsidR="00BA77BA" w:rsidRDefault="00E9741A">
      <w:pPr>
        <w:jc w:val="center"/>
        <w:rPr>
          <w:b/>
          <w:sz w:val="32"/>
          <w:szCs w:val="32"/>
        </w:rPr>
      </w:pPr>
      <w:r>
        <w:rPr>
          <w:b/>
          <w:sz w:val="32"/>
          <w:szCs w:val="32"/>
        </w:rPr>
        <w:t>CENTRE FOR ADDICTION AND MENTAL HEALTH (CAMH)</w:t>
      </w:r>
    </w:p>
    <w:p w14:paraId="1DBE90D7" w14:textId="77777777" w:rsidR="00BA77BA" w:rsidRDefault="00BA77BA"/>
    <w:p w14:paraId="32C73BCF" w14:textId="77777777" w:rsidR="00BA77BA" w:rsidRDefault="00BA77BA"/>
    <w:p w14:paraId="204E346A" w14:textId="77777777" w:rsidR="00BA77BA" w:rsidRDefault="00BA77BA"/>
    <w:tbl>
      <w:tblPr>
        <w:tblW w:w="0" w:type="auto"/>
        <w:jc w:val="center"/>
        <w:tblBorders>
          <w:top w:val="single" w:sz="24" w:space="0" w:color="auto"/>
          <w:left w:val="single" w:sz="24" w:space="0" w:color="auto"/>
          <w:bottom w:val="single" w:sz="24" w:space="0" w:color="auto"/>
          <w:right w:val="single" w:sz="24" w:space="0" w:color="auto"/>
          <w:insideH w:val="single" w:sz="24" w:space="0" w:color="auto"/>
          <w:insideV w:val="single" w:sz="24" w:space="0" w:color="auto"/>
        </w:tblBorders>
        <w:tblLayout w:type="fixed"/>
        <w:tblLook w:val="0000" w:firstRow="0" w:lastRow="0" w:firstColumn="0" w:lastColumn="0" w:noHBand="0" w:noVBand="0"/>
      </w:tblPr>
      <w:tblGrid>
        <w:gridCol w:w="8856"/>
      </w:tblGrid>
      <w:tr w:rsidR="00BA77BA" w14:paraId="6A70F4F4" w14:textId="77777777">
        <w:trPr>
          <w:jc w:val="center"/>
        </w:trPr>
        <w:tc>
          <w:tcPr>
            <w:tcW w:w="8856" w:type="dxa"/>
          </w:tcPr>
          <w:p w14:paraId="733D9388" w14:textId="77777777" w:rsidR="00BA77BA" w:rsidRDefault="00BA77BA"/>
          <w:p w14:paraId="1C51BE1F" w14:textId="77777777" w:rsidR="00BA77BA" w:rsidRDefault="00BA77BA"/>
          <w:p w14:paraId="06F76C87" w14:textId="77777777" w:rsidR="00BA77BA" w:rsidRDefault="00BA77BA"/>
          <w:p w14:paraId="5D0B3289" w14:textId="77777777" w:rsidR="00BA77BA" w:rsidRDefault="00BA77BA"/>
          <w:p w14:paraId="119E9427" w14:textId="77777777" w:rsidR="00BA77BA" w:rsidRDefault="00BA77BA">
            <w:pPr>
              <w:jc w:val="center"/>
              <w:rPr>
                <w:b/>
              </w:rPr>
            </w:pPr>
          </w:p>
          <w:p w14:paraId="0BA6629B" w14:textId="77777777" w:rsidR="00BA77BA" w:rsidRDefault="00BA77BA">
            <w:pPr>
              <w:jc w:val="center"/>
              <w:rPr>
                <w:b/>
              </w:rPr>
            </w:pPr>
          </w:p>
          <w:p w14:paraId="09217DE6" w14:textId="77777777" w:rsidR="00BA77BA" w:rsidRDefault="00E9741A">
            <w:pPr>
              <w:jc w:val="center"/>
              <w:rPr>
                <w:b/>
              </w:rPr>
            </w:pPr>
            <w:r>
              <w:rPr>
                <w:b/>
              </w:rPr>
              <w:t>Request for Proposals</w:t>
            </w:r>
          </w:p>
          <w:p w14:paraId="64E78CC3" w14:textId="77777777" w:rsidR="00BA77BA" w:rsidRDefault="00BA77BA">
            <w:pPr>
              <w:jc w:val="center"/>
              <w:rPr>
                <w:b/>
              </w:rPr>
            </w:pPr>
          </w:p>
          <w:p w14:paraId="220FF520" w14:textId="77777777" w:rsidR="00BA77BA" w:rsidRDefault="00E9741A">
            <w:pPr>
              <w:jc w:val="center"/>
              <w:rPr>
                <w:b/>
              </w:rPr>
            </w:pPr>
            <w:r>
              <w:rPr>
                <w:b/>
              </w:rPr>
              <w:t>For</w:t>
            </w:r>
          </w:p>
          <w:p w14:paraId="593B8FC2" w14:textId="77777777" w:rsidR="00BA77BA" w:rsidRDefault="00BA77BA">
            <w:pPr>
              <w:jc w:val="center"/>
              <w:rPr>
                <w:b/>
              </w:rPr>
            </w:pPr>
          </w:p>
          <w:p w14:paraId="3B9C8913" w14:textId="5EF1A866" w:rsidR="00B07F93" w:rsidRDefault="00B07F93">
            <w:pPr>
              <w:jc w:val="center"/>
              <w:rPr>
                <w:rFonts w:eastAsiaTheme="minorHAnsi" w:cs="Arial"/>
                <w:szCs w:val="22"/>
              </w:rPr>
            </w:pPr>
            <w:r>
              <w:rPr>
                <w:rFonts w:eastAsiaTheme="minorHAnsi" w:cs="Arial"/>
                <w:szCs w:val="22"/>
              </w:rPr>
              <w:t xml:space="preserve">Digital Mapping and Locating (ML) </w:t>
            </w:r>
            <w:r w:rsidR="0088450C">
              <w:rPr>
                <w:rFonts w:eastAsiaTheme="minorHAnsi" w:cs="Arial"/>
                <w:szCs w:val="22"/>
              </w:rPr>
              <w:t>S</w:t>
            </w:r>
            <w:r>
              <w:rPr>
                <w:rFonts w:eastAsiaTheme="minorHAnsi" w:cs="Arial"/>
                <w:szCs w:val="22"/>
              </w:rPr>
              <w:t xml:space="preserve">ystem and </w:t>
            </w:r>
          </w:p>
          <w:p w14:paraId="7001C66F" w14:textId="629BC36F" w:rsidR="00BA77BA" w:rsidRDefault="0088450C">
            <w:pPr>
              <w:jc w:val="center"/>
              <w:rPr>
                <w:b/>
              </w:rPr>
            </w:pPr>
            <w:r>
              <w:rPr>
                <w:rFonts w:eastAsiaTheme="minorHAnsi" w:cs="Arial"/>
                <w:szCs w:val="22"/>
              </w:rPr>
              <w:t>A</w:t>
            </w:r>
            <w:r w:rsidR="00B07F93">
              <w:rPr>
                <w:rFonts w:eastAsiaTheme="minorHAnsi" w:cs="Arial"/>
                <w:szCs w:val="22"/>
              </w:rPr>
              <w:t xml:space="preserve">ssociated </w:t>
            </w:r>
            <w:r w:rsidR="00B07F93" w:rsidRPr="00CB06D7">
              <w:t>Content Management System</w:t>
            </w:r>
            <w:r w:rsidR="00B07F93">
              <w:t xml:space="preserve"> (CMS) </w:t>
            </w:r>
          </w:p>
          <w:p w14:paraId="0F26867D" w14:textId="77777777" w:rsidR="00BA77BA" w:rsidRDefault="00BA77BA">
            <w:pPr>
              <w:jc w:val="center"/>
              <w:rPr>
                <w:b/>
              </w:rPr>
            </w:pPr>
          </w:p>
          <w:p w14:paraId="54022E1E" w14:textId="77777777" w:rsidR="00BA77BA" w:rsidRDefault="00BA77BA"/>
          <w:p w14:paraId="72B02464" w14:textId="77777777" w:rsidR="00BA77BA" w:rsidRDefault="00BA77BA"/>
        </w:tc>
      </w:tr>
    </w:tbl>
    <w:p w14:paraId="0A7232C0" w14:textId="77777777" w:rsidR="00BA77BA" w:rsidRDefault="00BA77BA"/>
    <w:p w14:paraId="5A1197C3" w14:textId="77777777" w:rsidR="00BA77BA" w:rsidRDefault="00BA77BA"/>
    <w:p w14:paraId="6FF7ED87" w14:textId="1D40394A" w:rsidR="00BA77BA" w:rsidRDefault="00E9741A">
      <w:pPr>
        <w:jc w:val="center"/>
        <w:outlineLvl w:val="0"/>
      </w:pPr>
      <w:r>
        <w:t xml:space="preserve">Request for Proposals No.: </w:t>
      </w:r>
      <w:r w:rsidR="00F454C4" w:rsidRPr="00F454C4">
        <w:rPr>
          <w:b/>
        </w:rPr>
        <w:t>956.19</w:t>
      </w:r>
    </w:p>
    <w:p w14:paraId="15603E25" w14:textId="77777777" w:rsidR="00BA77BA" w:rsidRDefault="00BA77BA">
      <w:pPr>
        <w:jc w:val="center"/>
      </w:pPr>
    </w:p>
    <w:p w14:paraId="283CCCB6" w14:textId="03D89CA4" w:rsidR="00BA77BA" w:rsidRDefault="00E9741A">
      <w:pPr>
        <w:jc w:val="center"/>
        <w:outlineLvl w:val="0"/>
      </w:pPr>
      <w:r>
        <w:t xml:space="preserve">Issued: </w:t>
      </w:r>
      <w:r w:rsidR="000735A1">
        <w:rPr>
          <w:b/>
        </w:rPr>
        <w:t>August 1</w:t>
      </w:r>
      <w:r w:rsidR="000735A1" w:rsidRPr="000735A1">
        <w:rPr>
          <w:b/>
          <w:vertAlign w:val="superscript"/>
        </w:rPr>
        <w:t>st</w:t>
      </w:r>
      <w:r w:rsidR="00F454C4" w:rsidRPr="00F454C4">
        <w:rPr>
          <w:b/>
        </w:rPr>
        <w:t>, 2019</w:t>
      </w:r>
    </w:p>
    <w:p w14:paraId="3F862F98" w14:textId="77777777" w:rsidR="00BA77BA" w:rsidRDefault="00BA77BA">
      <w:pPr>
        <w:jc w:val="center"/>
      </w:pPr>
    </w:p>
    <w:p w14:paraId="19DCAD04" w14:textId="1DF1F0E8" w:rsidR="00BA77BA" w:rsidRDefault="00E9741A">
      <w:pPr>
        <w:jc w:val="center"/>
        <w:outlineLvl w:val="0"/>
      </w:pPr>
      <w:r>
        <w:t>Submission Date</w:t>
      </w:r>
      <w:r>
        <w:rPr>
          <w:b/>
        </w:rPr>
        <w:t xml:space="preserve">: </w:t>
      </w:r>
      <w:r w:rsidR="000F2CC1">
        <w:rPr>
          <w:b/>
        </w:rPr>
        <w:t xml:space="preserve">3:00 pm </w:t>
      </w:r>
      <w:r w:rsidR="00F454C4">
        <w:rPr>
          <w:b/>
        </w:rPr>
        <w:t xml:space="preserve">August </w:t>
      </w:r>
      <w:r w:rsidR="000735A1">
        <w:rPr>
          <w:b/>
        </w:rPr>
        <w:t>26</w:t>
      </w:r>
      <w:r w:rsidR="000735A1" w:rsidRPr="000735A1">
        <w:rPr>
          <w:b/>
          <w:vertAlign w:val="superscript"/>
        </w:rPr>
        <w:t>th</w:t>
      </w:r>
      <w:r w:rsidR="000735A1">
        <w:rPr>
          <w:b/>
        </w:rPr>
        <w:t>,</w:t>
      </w:r>
      <w:r w:rsidR="00F454C4">
        <w:rPr>
          <w:b/>
        </w:rPr>
        <w:t xml:space="preserve"> 2019</w:t>
      </w:r>
    </w:p>
    <w:p w14:paraId="41E64147" w14:textId="77777777" w:rsidR="00BA77BA" w:rsidRDefault="00BA77BA">
      <w:pPr>
        <w:jc w:val="center"/>
      </w:pPr>
    </w:p>
    <w:p w14:paraId="39631DEE" w14:textId="77777777" w:rsidR="00BA77BA" w:rsidRDefault="00BA77BA">
      <w:pPr>
        <w:jc w:val="center"/>
      </w:pPr>
    </w:p>
    <w:p w14:paraId="2A8004D6" w14:textId="77777777" w:rsidR="00BA77BA" w:rsidRDefault="00BA77BA">
      <w:pPr>
        <w:jc w:val="center"/>
      </w:pPr>
    </w:p>
    <w:p w14:paraId="0C464343" w14:textId="77777777" w:rsidR="00BA77BA" w:rsidRDefault="00BA77BA">
      <w:pPr>
        <w:jc w:val="center"/>
      </w:pPr>
    </w:p>
    <w:p w14:paraId="7E8F19AF" w14:textId="77777777" w:rsidR="00BA77BA" w:rsidRDefault="00BA77BA">
      <w:pPr>
        <w:jc w:val="center"/>
      </w:pPr>
    </w:p>
    <w:p w14:paraId="52D93F31" w14:textId="77777777" w:rsidR="00BA77BA" w:rsidRDefault="00BA77BA">
      <w:pPr>
        <w:jc w:val="center"/>
      </w:pPr>
    </w:p>
    <w:p w14:paraId="735A14F0" w14:textId="77777777" w:rsidR="00BA77BA" w:rsidRDefault="00BA77BA">
      <w:pPr>
        <w:jc w:val="center"/>
      </w:pPr>
    </w:p>
    <w:p w14:paraId="61E228BB" w14:textId="77777777" w:rsidR="00BA77BA" w:rsidRDefault="00BA77BA">
      <w:pPr>
        <w:jc w:val="center"/>
      </w:pPr>
    </w:p>
    <w:p w14:paraId="3C417D5A" w14:textId="77777777" w:rsidR="00BA77BA" w:rsidRDefault="00BA77BA">
      <w:pPr>
        <w:jc w:val="center"/>
      </w:pPr>
    </w:p>
    <w:p w14:paraId="3772C35B" w14:textId="77777777" w:rsidR="00BA77BA" w:rsidRDefault="00E9741A">
      <w:pPr>
        <w:rPr>
          <w:b/>
        </w:rPr>
      </w:pPr>
      <w:r>
        <w:rPr>
          <w:b/>
        </w:rPr>
        <w:br w:type="page"/>
      </w:r>
    </w:p>
    <w:p w14:paraId="48BD55D8" w14:textId="77777777" w:rsidR="00BA77BA" w:rsidRDefault="00E9741A">
      <w:pPr>
        <w:pBdr>
          <w:bottom w:val="single" w:sz="4" w:space="1" w:color="auto"/>
        </w:pBdr>
        <w:jc w:val="center"/>
        <w:rPr>
          <w:b/>
        </w:rPr>
      </w:pPr>
      <w:r>
        <w:rPr>
          <w:b/>
        </w:rPr>
        <w:lastRenderedPageBreak/>
        <w:t>TABLE OF CONTENTS</w:t>
      </w:r>
    </w:p>
    <w:p w14:paraId="22932CDE" w14:textId="77777777" w:rsidR="00BA77BA" w:rsidRDefault="00BA77BA">
      <w:pPr>
        <w:jc w:val="center"/>
        <w:rPr>
          <w:b/>
        </w:rPr>
      </w:pPr>
    </w:p>
    <w:p w14:paraId="019EE4CC" w14:textId="7E6B8C5D" w:rsidR="007F4A32" w:rsidRDefault="00E9741A">
      <w:pPr>
        <w:pStyle w:val="TOC1"/>
        <w:rPr>
          <w:rFonts w:asciiTheme="minorHAnsi" w:eastAsiaTheme="minorEastAsia" w:hAnsiTheme="minorHAnsi" w:cstheme="minorBidi"/>
          <w:b w:val="0"/>
          <w:lang w:eastAsia="en-CA"/>
        </w:rPr>
      </w:pPr>
      <w:r>
        <w:fldChar w:fldCharType="begin"/>
      </w:r>
      <w:r>
        <w:instrText xml:space="preserve"> TOC \o "1-2" \f </w:instrText>
      </w:r>
      <w:r>
        <w:fldChar w:fldCharType="separate"/>
      </w:r>
      <w:r w:rsidR="007F4A32">
        <w:t>PART 1 – INTRODUCTION</w:t>
      </w:r>
      <w:r w:rsidR="007F4A32">
        <w:tab/>
      </w:r>
      <w:r w:rsidR="007F4A32">
        <w:fldChar w:fldCharType="begin"/>
      </w:r>
      <w:r w:rsidR="007F4A32">
        <w:instrText xml:space="preserve"> PAGEREF _Toc14701388 \h </w:instrText>
      </w:r>
      <w:r w:rsidR="007F4A32">
        <w:fldChar w:fldCharType="separate"/>
      </w:r>
      <w:r w:rsidR="00BA118F">
        <w:t>3</w:t>
      </w:r>
      <w:r w:rsidR="007F4A32">
        <w:fldChar w:fldCharType="end"/>
      </w:r>
    </w:p>
    <w:p w14:paraId="47BC1085" w14:textId="109E7686" w:rsidR="007F4A32" w:rsidRDefault="007F4A32">
      <w:pPr>
        <w:pStyle w:val="TOC2"/>
        <w:rPr>
          <w:rFonts w:asciiTheme="minorHAnsi" w:eastAsiaTheme="minorEastAsia" w:hAnsiTheme="minorHAnsi" w:cstheme="minorBidi"/>
          <w:szCs w:val="22"/>
          <w:lang w:eastAsia="en-CA"/>
        </w:rPr>
      </w:pPr>
      <w:r>
        <w:t>1.1</w:t>
      </w:r>
      <w:r>
        <w:rPr>
          <w:rFonts w:asciiTheme="minorHAnsi" w:eastAsiaTheme="minorEastAsia" w:hAnsiTheme="minorHAnsi" w:cstheme="minorBidi"/>
          <w:szCs w:val="22"/>
          <w:lang w:eastAsia="en-CA"/>
        </w:rPr>
        <w:tab/>
      </w:r>
      <w:r>
        <w:t>Invitation to Proponents</w:t>
      </w:r>
      <w:r>
        <w:tab/>
      </w:r>
      <w:r>
        <w:fldChar w:fldCharType="begin"/>
      </w:r>
      <w:r>
        <w:instrText xml:space="preserve"> PAGEREF _Toc14701389 \h </w:instrText>
      </w:r>
      <w:r>
        <w:fldChar w:fldCharType="separate"/>
      </w:r>
      <w:r w:rsidR="00BA118F">
        <w:t>3</w:t>
      </w:r>
      <w:r>
        <w:fldChar w:fldCharType="end"/>
      </w:r>
    </w:p>
    <w:p w14:paraId="14D290D1" w14:textId="65AD2FCA" w:rsidR="007F4A32" w:rsidRDefault="007F4A32">
      <w:pPr>
        <w:pStyle w:val="TOC2"/>
        <w:rPr>
          <w:rFonts w:asciiTheme="minorHAnsi" w:eastAsiaTheme="minorEastAsia" w:hAnsiTheme="minorHAnsi" w:cstheme="minorBidi"/>
          <w:szCs w:val="22"/>
          <w:lang w:eastAsia="en-CA"/>
        </w:rPr>
      </w:pPr>
      <w:r>
        <w:t>1.2</w:t>
      </w:r>
      <w:r>
        <w:rPr>
          <w:rFonts w:asciiTheme="minorHAnsi" w:eastAsiaTheme="minorEastAsia" w:hAnsiTheme="minorHAnsi" w:cstheme="minorBidi"/>
          <w:szCs w:val="22"/>
          <w:lang w:eastAsia="en-CA"/>
        </w:rPr>
        <w:tab/>
      </w:r>
      <w:r>
        <w:t>Type of Contract for Deliverables</w:t>
      </w:r>
      <w:r>
        <w:tab/>
      </w:r>
      <w:r>
        <w:fldChar w:fldCharType="begin"/>
      </w:r>
      <w:r>
        <w:instrText xml:space="preserve"> PAGEREF _Toc14701390 \h </w:instrText>
      </w:r>
      <w:r>
        <w:fldChar w:fldCharType="separate"/>
      </w:r>
      <w:r w:rsidR="00BA118F">
        <w:t>3</w:t>
      </w:r>
      <w:r>
        <w:fldChar w:fldCharType="end"/>
      </w:r>
    </w:p>
    <w:p w14:paraId="6D0A6057" w14:textId="25761ECF" w:rsidR="007F4A32" w:rsidRDefault="007F4A32">
      <w:pPr>
        <w:pStyle w:val="TOC2"/>
        <w:rPr>
          <w:rFonts w:asciiTheme="minorHAnsi" w:eastAsiaTheme="minorEastAsia" w:hAnsiTheme="minorHAnsi" w:cstheme="minorBidi"/>
          <w:szCs w:val="22"/>
          <w:lang w:eastAsia="en-CA"/>
        </w:rPr>
      </w:pPr>
      <w:r>
        <w:t>1.3</w:t>
      </w:r>
      <w:r>
        <w:rPr>
          <w:rFonts w:asciiTheme="minorHAnsi" w:eastAsiaTheme="minorEastAsia" w:hAnsiTheme="minorHAnsi" w:cstheme="minorBidi"/>
          <w:szCs w:val="22"/>
          <w:lang w:eastAsia="en-CA"/>
        </w:rPr>
        <w:tab/>
      </w:r>
      <w:r>
        <w:t>No Guarantee of Volume of Work or Exclusivity of Contract</w:t>
      </w:r>
      <w:r>
        <w:tab/>
      </w:r>
      <w:r>
        <w:fldChar w:fldCharType="begin"/>
      </w:r>
      <w:r>
        <w:instrText xml:space="preserve"> PAGEREF _Toc14701391 \h </w:instrText>
      </w:r>
      <w:r>
        <w:fldChar w:fldCharType="separate"/>
      </w:r>
      <w:r w:rsidR="00BA118F">
        <w:t>3</w:t>
      </w:r>
      <w:r>
        <w:fldChar w:fldCharType="end"/>
      </w:r>
    </w:p>
    <w:p w14:paraId="421ECF35" w14:textId="77E89CC2" w:rsidR="007F4A32" w:rsidRDefault="007F4A32">
      <w:pPr>
        <w:pStyle w:val="TOC1"/>
        <w:rPr>
          <w:rFonts w:asciiTheme="minorHAnsi" w:eastAsiaTheme="minorEastAsia" w:hAnsiTheme="minorHAnsi" w:cstheme="minorBidi"/>
          <w:b w:val="0"/>
          <w:lang w:eastAsia="en-CA"/>
        </w:rPr>
      </w:pPr>
      <w:r>
        <w:t>PART 2 – SCOPE OF WORK (SOW)</w:t>
      </w:r>
      <w:r>
        <w:tab/>
      </w:r>
      <w:r>
        <w:fldChar w:fldCharType="begin"/>
      </w:r>
      <w:r>
        <w:instrText xml:space="preserve"> PAGEREF _Toc14701392 \h </w:instrText>
      </w:r>
      <w:r>
        <w:fldChar w:fldCharType="separate"/>
      </w:r>
      <w:r w:rsidR="00BA118F">
        <w:t>4</w:t>
      </w:r>
      <w:r>
        <w:fldChar w:fldCharType="end"/>
      </w:r>
    </w:p>
    <w:p w14:paraId="330009C8" w14:textId="7A494937" w:rsidR="007F4A32" w:rsidRDefault="007F4A32">
      <w:pPr>
        <w:pStyle w:val="TOC2"/>
        <w:rPr>
          <w:rFonts w:asciiTheme="minorHAnsi" w:eastAsiaTheme="minorEastAsia" w:hAnsiTheme="minorHAnsi" w:cstheme="minorBidi"/>
          <w:szCs w:val="22"/>
          <w:lang w:eastAsia="en-CA"/>
        </w:rPr>
      </w:pPr>
      <w:r>
        <w:t>2.1</w:t>
      </w:r>
      <w:r>
        <w:rPr>
          <w:rFonts w:asciiTheme="minorHAnsi" w:eastAsiaTheme="minorEastAsia" w:hAnsiTheme="minorHAnsi" w:cstheme="minorBidi"/>
          <w:szCs w:val="22"/>
          <w:lang w:eastAsia="en-CA"/>
        </w:rPr>
        <w:tab/>
      </w:r>
      <w:r>
        <w:t>Definition of Deliverables</w:t>
      </w:r>
      <w:r>
        <w:tab/>
      </w:r>
      <w:r>
        <w:fldChar w:fldCharType="begin"/>
      </w:r>
      <w:r>
        <w:instrText xml:space="preserve"> PAGEREF _Toc14701393 \h </w:instrText>
      </w:r>
      <w:r>
        <w:fldChar w:fldCharType="separate"/>
      </w:r>
      <w:r w:rsidR="00BA118F">
        <w:t>4</w:t>
      </w:r>
      <w:r>
        <w:fldChar w:fldCharType="end"/>
      </w:r>
    </w:p>
    <w:p w14:paraId="23841C38" w14:textId="3031FF71" w:rsidR="007F4A32" w:rsidRDefault="007F4A32">
      <w:pPr>
        <w:pStyle w:val="TOC2"/>
        <w:rPr>
          <w:rFonts w:asciiTheme="minorHAnsi" w:eastAsiaTheme="minorEastAsia" w:hAnsiTheme="minorHAnsi" w:cstheme="minorBidi"/>
          <w:szCs w:val="22"/>
          <w:lang w:eastAsia="en-CA"/>
        </w:rPr>
      </w:pPr>
      <w:r>
        <w:t xml:space="preserve">2.2 </w:t>
      </w:r>
      <w:r>
        <w:rPr>
          <w:rFonts w:asciiTheme="minorHAnsi" w:eastAsiaTheme="minorEastAsia" w:hAnsiTheme="minorHAnsi" w:cstheme="minorBidi"/>
          <w:szCs w:val="22"/>
          <w:lang w:eastAsia="en-CA"/>
        </w:rPr>
        <w:tab/>
      </w:r>
      <w:r>
        <w:t>Description of Deliverables</w:t>
      </w:r>
      <w:r>
        <w:tab/>
      </w:r>
      <w:r>
        <w:fldChar w:fldCharType="begin"/>
      </w:r>
      <w:r>
        <w:instrText xml:space="preserve"> PAGEREF _Toc14701394 \h </w:instrText>
      </w:r>
      <w:r>
        <w:fldChar w:fldCharType="separate"/>
      </w:r>
      <w:r w:rsidR="00BA118F">
        <w:t>4</w:t>
      </w:r>
      <w:r>
        <w:fldChar w:fldCharType="end"/>
      </w:r>
    </w:p>
    <w:p w14:paraId="1E3B4CAA" w14:textId="62E9F35A" w:rsidR="007F4A32" w:rsidRDefault="007F4A32">
      <w:pPr>
        <w:pStyle w:val="TOC2"/>
        <w:rPr>
          <w:rFonts w:asciiTheme="minorHAnsi" w:eastAsiaTheme="minorEastAsia" w:hAnsiTheme="minorHAnsi" w:cstheme="minorBidi"/>
          <w:szCs w:val="22"/>
          <w:lang w:eastAsia="en-CA"/>
        </w:rPr>
      </w:pPr>
      <w:r>
        <w:t>2.3</w:t>
      </w:r>
      <w:r>
        <w:rPr>
          <w:rFonts w:asciiTheme="minorHAnsi" w:eastAsiaTheme="minorEastAsia" w:hAnsiTheme="minorHAnsi" w:cstheme="minorBidi"/>
          <w:szCs w:val="22"/>
          <w:lang w:eastAsia="en-CA"/>
        </w:rPr>
        <w:tab/>
      </w:r>
      <w:r>
        <w:t>Material Disclosures</w:t>
      </w:r>
      <w:r>
        <w:tab/>
      </w:r>
      <w:r>
        <w:fldChar w:fldCharType="begin"/>
      </w:r>
      <w:r>
        <w:instrText xml:space="preserve"> PAGEREF _Toc14701395 \h </w:instrText>
      </w:r>
      <w:r>
        <w:fldChar w:fldCharType="separate"/>
      </w:r>
      <w:r w:rsidR="00BA118F">
        <w:t>4</w:t>
      </w:r>
      <w:r>
        <w:fldChar w:fldCharType="end"/>
      </w:r>
    </w:p>
    <w:p w14:paraId="63F8D1B3" w14:textId="0CD233D5" w:rsidR="007F4A32" w:rsidRDefault="007F4A32">
      <w:pPr>
        <w:pStyle w:val="TOC1"/>
        <w:rPr>
          <w:rFonts w:asciiTheme="minorHAnsi" w:eastAsiaTheme="minorEastAsia" w:hAnsiTheme="minorHAnsi" w:cstheme="minorBidi"/>
          <w:b w:val="0"/>
          <w:lang w:eastAsia="en-CA"/>
        </w:rPr>
      </w:pPr>
      <w:r>
        <w:t>PART 3 – SUBMISSION AND EVALUATION OF PROPOSALS</w:t>
      </w:r>
      <w:r>
        <w:tab/>
      </w:r>
      <w:r>
        <w:fldChar w:fldCharType="begin"/>
      </w:r>
      <w:r>
        <w:instrText xml:space="preserve"> PAGEREF _Toc14701396 \h </w:instrText>
      </w:r>
      <w:r>
        <w:fldChar w:fldCharType="separate"/>
      </w:r>
      <w:r w:rsidR="00BA118F">
        <w:t>5</w:t>
      </w:r>
      <w:r>
        <w:fldChar w:fldCharType="end"/>
      </w:r>
    </w:p>
    <w:p w14:paraId="5B91A5DB" w14:textId="66AABE30" w:rsidR="007F4A32" w:rsidRDefault="007F4A32">
      <w:pPr>
        <w:pStyle w:val="TOC2"/>
        <w:rPr>
          <w:rFonts w:asciiTheme="minorHAnsi" w:eastAsiaTheme="minorEastAsia" w:hAnsiTheme="minorHAnsi" w:cstheme="minorBidi"/>
          <w:szCs w:val="22"/>
          <w:lang w:eastAsia="en-CA"/>
        </w:rPr>
      </w:pPr>
      <w:r>
        <w:t>3.1</w:t>
      </w:r>
      <w:r>
        <w:rPr>
          <w:rFonts w:asciiTheme="minorHAnsi" w:eastAsiaTheme="minorEastAsia" w:hAnsiTheme="minorHAnsi" w:cstheme="minorBidi"/>
          <w:szCs w:val="22"/>
          <w:lang w:eastAsia="en-CA"/>
        </w:rPr>
        <w:tab/>
      </w:r>
      <w:r>
        <w:t>Timetable and Submission Instructions</w:t>
      </w:r>
      <w:r>
        <w:tab/>
      </w:r>
      <w:r>
        <w:fldChar w:fldCharType="begin"/>
      </w:r>
      <w:r>
        <w:instrText xml:space="preserve"> PAGEREF _Toc14701397 \h </w:instrText>
      </w:r>
      <w:r>
        <w:fldChar w:fldCharType="separate"/>
      </w:r>
      <w:r w:rsidR="00BA118F">
        <w:t>5</w:t>
      </w:r>
      <w:r>
        <w:fldChar w:fldCharType="end"/>
      </w:r>
    </w:p>
    <w:p w14:paraId="7D9496A0" w14:textId="58D7D122" w:rsidR="007F4A32" w:rsidRDefault="007F4A32">
      <w:pPr>
        <w:pStyle w:val="TOC2"/>
        <w:rPr>
          <w:rFonts w:asciiTheme="minorHAnsi" w:eastAsiaTheme="minorEastAsia" w:hAnsiTheme="minorHAnsi" w:cstheme="minorBidi"/>
          <w:szCs w:val="22"/>
          <w:lang w:eastAsia="en-CA"/>
        </w:rPr>
      </w:pPr>
      <w:r>
        <w:t>3.2</w:t>
      </w:r>
      <w:r>
        <w:rPr>
          <w:rFonts w:asciiTheme="minorHAnsi" w:eastAsiaTheme="minorEastAsia" w:hAnsiTheme="minorHAnsi" w:cstheme="minorBidi"/>
          <w:szCs w:val="22"/>
          <w:lang w:eastAsia="en-CA"/>
        </w:rPr>
        <w:tab/>
      </w:r>
      <w:r>
        <w:t>Stages of Proposal Evaluation</w:t>
      </w:r>
      <w:r>
        <w:tab/>
      </w:r>
      <w:r>
        <w:fldChar w:fldCharType="begin"/>
      </w:r>
      <w:r>
        <w:instrText xml:space="preserve"> PAGEREF _Toc14701398 \h </w:instrText>
      </w:r>
      <w:r>
        <w:fldChar w:fldCharType="separate"/>
      </w:r>
      <w:r w:rsidR="00BA118F">
        <w:t>5</w:t>
      </w:r>
      <w:r>
        <w:fldChar w:fldCharType="end"/>
      </w:r>
    </w:p>
    <w:p w14:paraId="486370AF" w14:textId="23AF0529" w:rsidR="007F4A32" w:rsidRDefault="007F4A32">
      <w:pPr>
        <w:pStyle w:val="TOC2"/>
        <w:rPr>
          <w:rFonts w:asciiTheme="minorHAnsi" w:eastAsiaTheme="minorEastAsia" w:hAnsiTheme="minorHAnsi" w:cstheme="minorBidi"/>
          <w:szCs w:val="22"/>
          <w:lang w:eastAsia="en-CA"/>
        </w:rPr>
      </w:pPr>
      <w:r>
        <w:t>3.3</w:t>
      </w:r>
      <w:r>
        <w:rPr>
          <w:rFonts w:asciiTheme="minorHAnsi" w:eastAsiaTheme="minorEastAsia" w:hAnsiTheme="minorHAnsi" w:cstheme="minorBidi"/>
          <w:szCs w:val="22"/>
          <w:lang w:eastAsia="en-CA"/>
        </w:rPr>
        <w:tab/>
      </w:r>
      <w:r>
        <w:t>Stage I – Mandatory forms, Submission and rectification</w:t>
      </w:r>
      <w:r>
        <w:tab/>
      </w:r>
      <w:r>
        <w:fldChar w:fldCharType="begin"/>
      </w:r>
      <w:r>
        <w:instrText xml:space="preserve"> PAGEREF _Toc14701399 \h </w:instrText>
      </w:r>
      <w:r>
        <w:fldChar w:fldCharType="separate"/>
      </w:r>
      <w:r w:rsidR="00BA118F">
        <w:t>5</w:t>
      </w:r>
      <w:r>
        <w:fldChar w:fldCharType="end"/>
      </w:r>
    </w:p>
    <w:p w14:paraId="29E6CD75" w14:textId="35081D33" w:rsidR="007F4A32" w:rsidRDefault="007F4A32">
      <w:pPr>
        <w:pStyle w:val="TOC2"/>
        <w:rPr>
          <w:rFonts w:asciiTheme="minorHAnsi" w:eastAsiaTheme="minorEastAsia" w:hAnsiTheme="minorHAnsi" w:cstheme="minorBidi"/>
          <w:szCs w:val="22"/>
          <w:lang w:eastAsia="en-CA"/>
        </w:rPr>
      </w:pPr>
      <w:r>
        <w:t>3.4</w:t>
      </w:r>
      <w:r>
        <w:rPr>
          <w:rFonts w:asciiTheme="minorHAnsi" w:eastAsiaTheme="minorEastAsia" w:hAnsiTheme="minorHAnsi" w:cstheme="minorBidi"/>
          <w:szCs w:val="22"/>
          <w:lang w:eastAsia="en-CA"/>
        </w:rPr>
        <w:tab/>
      </w:r>
      <w:r>
        <w:t>Stage II – Evaluation of Rated Criteria</w:t>
      </w:r>
      <w:r>
        <w:tab/>
      </w:r>
      <w:r>
        <w:fldChar w:fldCharType="begin"/>
      </w:r>
      <w:r>
        <w:instrText xml:space="preserve"> PAGEREF _Toc14701400 \h </w:instrText>
      </w:r>
      <w:r>
        <w:fldChar w:fldCharType="separate"/>
      </w:r>
      <w:r w:rsidR="00BA118F">
        <w:t>6</w:t>
      </w:r>
      <w:r>
        <w:fldChar w:fldCharType="end"/>
      </w:r>
    </w:p>
    <w:p w14:paraId="1664B9DA" w14:textId="3E7604ED" w:rsidR="007F4A32" w:rsidRDefault="007F4A32">
      <w:pPr>
        <w:pStyle w:val="TOC2"/>
        <w:rPr>
          <w:rFonts w:asciiTheme="minorHAnsi" w:eastAsiaTheme="minorEastAsia" w:hAnsiTheme="minorHAnsi" w:cstheme="minorBidi"/>
          <w:szCs w:val="22"/>
          <w:lang w:eastAsia="en-CA"/>
        </w:rPr>
      </w:pPr>
      <w:r w:rsidRPr="00616C8D">
        <w:rPr>
          <w:snapToGrid w:val="0"/>
        </w:rPr>
        <w:t>3.5</w:t>
      </w:r>
      <w:r>
        <w:rPr>
          <w:rFonts w:asciiTheme="minorHAnsi" w:eastAsiaTheme="minorEastAsia" w:hAnsiTheme="minorHAnsi" w:cstheme="minorBidi"/>
          <w:szCs w:val="22"/>
          <w:lang w:eastAsia="en-CA"/>
        </w:rPr>
        <w:tab/>
      </w:r>
      <w:r w:rsidRPr="00616C8D">
        <w:rPr>
          <w:snapToGrid w:val="0"/>
        </w:rPr>
        <w:t>Stage III</w:t>
      </w:r>
      <w:r w:rsidRPr="00616C8D">
        <w:rPr>
          <w:b/>
          <w:snapToGrid w:val="0"/>
        </w:rPr>
        <w:t xml:space="preserve"> - </w:t>
      </w:r>
      <w:r>
        <w:t>Interview / Presentation, if required</w:t>
      </w:r>
      <w:r>
        <w:tab/>
      </w:r>
      <w:r>
        <w:fldChar w:fldCharType="begin"/>
      </w:r>
      <w:r>
        <w:instrText xml:space="preserve"> PAGEREF _Toc14701401 \h </w:instrText>
      </w:r>
      <w:r>
        <w:fldChar w:fldCharType="separate"/>
      </w:r>
      <w:r w:rsidR="00BA118F">
        <w:t>6</w:t>
      </w:r>
      <w:r>
        <w:fldChar w:fldCharType="end"/>
      </w:r>
    </w:p>
    <w:p w14:paraId="313AAA73" w14:textId="5155F40C" w:rsidR="007F4A32" w:rsidRDefault="007F4A32">
      <w:pPr>
        <w:pStyle w:val="TOC2"/>
        <w:rPr>
          <w:rFonts w:asciiTheme="minorHAnsi" w:eastAsiaTheme="minorEastAsia" w:hAnsiTheme="minorHAnsi" w:cstheme="minorBidi"/>
          <w:szCs w:val="22"/>
          <w:lang w:eastAsia="en-CA"/>
        </w:rPr>
      </w:pPr>
      <w:r>
        <w:t>3.6</w:t>
      </w:r>
      <w:r>
        <w:rPr>
          <w:rFonts w:asciiTheme="minorHAnsi" w:eastAsiaTheme="minorEastAsia" w:hAnsiTheme="minorHAnsi" w:cstheme="minorBidi"/>
          <w:szCs w:val="22"/>
          <w:lang w:eastAsia="en-CA"/>
        </w:rPr>
        <w:tab/>
      </w:r>
      <w:r>
        <w:t>Stage IV – Evaluation of Pricing</w:t>
      </w:r>
      <w:r>
        <w:tab/>
      </w:r>
      <w:r>
        <w:fldChar w:fldCharType="begin"/>
      </w:r>
      <w:r>
        <w:instrText xml:space="preserve"> PAGEREF _Toc14701402 \h </w:instrText>
      </w:r>
      <w:r>
        <w:fldChar w:fldCharType="separate"/>
      </w:r>
      <w:r w:rsidR="00BA118F">
        <w:t>6</w:t>
      </w:r>
      <w:r>
        <w:fldChar w:fldCharType="end"/>
      </w:r>
    </w:p>
    <w:p w14:paraId="32A9D7D8" w14:textId="7C74381F" w:rsidR="007F4A32" w:rsidRDefault="007F4A32">
      <w:pPr>
        <w:pStyle w:val="TOC2"/>
        <w:rPr>
          <w:rFonts w:asciiTheme="minorHAnsi" w:eastAsiaTheme="minorEastAsia" w:hAnsiTheme="minorHAnsi" w:cstheme="minorBidi"/>
          <w:szCs w:val="22"/>
          <w:lang w:eastAsia="en-CA"/>
        </w:rPr>
      </w:pPr>
      <w:r>
        <w:t>3.7</w:t>
      </w:r>
      <w:r>
        <w:rPr>
          <w:rFonts w:asciiTheme="minorHAnsi" w:eastAsiaTheme="minorEastAsia" w:hAnsiTheme="minorHAnsi" w:cstheme="minorBidi"/>
          <w:szCs w:val="22"/>
          <w:lang w:eastAsia="en-CA"/>
        </w:rPr>
        <w:tab/>
      </w:r>
      <w:r>
        <w:t>Cumulative Score and Selection of Highest Scoring Proponent</w:t>
      </w:r>
      <w:r>
        <w:tab/>
      </w:r>
      <w:r>
        <w:fldChar w:fldCharType="begin"/>
      </w:r>
      <w:r>
        <w:instrText xml:space="preserve"> PAGEREF _Toc14701403 \h </w:instrText>
      </w:r>
      <w:r>
        <w:fldChar w:fldCharType="separate"/>
      </w:r>
      <w:r w:rsidR="00BA118F">
        <w:t>7</w:t>
      </w:r>
      <w:r>
        <w:fldChar w:fldCharType="end"/>
      </w:r>
    </w:p>
    <w:p w14:paraId="38CA39AF" w14:textId="5D9D38F5" w:rsidR="007F4A32" w:rsidRDefault="007F4A32">
      <w:pPr>
        <w:pStyle w:val="TOC2"/>
        <w:rPr>
          <w:rFonts w:asciiTheme="minorHAnsi" w:eastAsiaTheme="minorEastAsia" w:hAnsiTheme="minorHAnsi" w:cstheme="minorBidi"/>
          <w:szCs w:val="22"/>
          <w:lang w:eastAsia="en-CA"/>
        </w:rPr>
      </w:pPr>
      <w:r>
        <w:t>3.8</w:t>
      </w:r>
      <w:r>
        <w:rPr>
          <w:rFonts w:asciiTheme="minorHAnsi" w:eastAsiaTheme="minorEastAsia" w:hAnsiTheme="minorHAnsi" w:cstheme="minorBidi"/>
          <w:szCs w:val="22"/>
          <w:lang w:eastAsia="en-CA"/>
        </w:rPr>
        <w:tab/>
      </w:r>
      <w:r>
        <w:t>Tie Score</w:t>
      </w:r>
      <w:r>
        <w:tab/>
      </w:r>
      <w:r>
        <w:fldChar w:fldCharType="begin"/>
      </w:r>
      <w:r>
        <w:instrText xml:space="preserve"> PAGEREF _Toc14701404 \h </w:instrText>
      </w:r>
      <w:r>
        <w:fldChar w:fldCharType="separate"/>
      </w:r>
      <w:r w:rsidR="00BA118F">
        <w:t>7</w:t>
      </w:r>
      <w:r>
        <w:fldChar w:fldCharType="end"/>
      </w:r>
    </w:p>
    <w:p w14:paraId="4113BB9A" w14:textId="329F54E9" w:rsidR="007F4A32" w:rsidRDefault="007F4A32">
      <w:pPr>
        <w:pStyle w:val="TOC1"/>
        <w:rPr>
          <w:rFonts w:asciiTheme="minorHAnsi" w:eastAsiaTheme="minorEastAsia" w:hAnsiTheme="minorHAnsi" w:cstheme="minorBidi"/>
          <w:b w:val="0"/>
          <w:lang w:eastAsia="en-CA"/>
        </w:rPr>
      </w:pPr>
      <w:r>
        <w:t>PART 4 – TERMS AND CONDITIONS OF THE RFP PROCESS</w:t>
      </w:r>
      <w:r>
        <w:tab/>
      </w:r>
      <w:r>
        <w:fldChar w:fldCharType="begin"/>
      </w:r>
      <w:r>
        <w:instrText xml:space="preserve"> PAGEREF _Toc14701405 \h </w:instrText>
      </w:r>
      <w:r>
        <w:fldChar w:fldCharType="separate"/>
      </w:r>
      <w:r w:rsidR="00BA118F">
        <w:t>8</w:t>
      </w:r>
      <w:r>
        <w:fldChar w:fldCharType="end"/>
      </w:r>
    </w:p>
    <w:p w14:paraId="2D10D24C" w14:textId="1AAF3CC3" w:rsidR="007F4A32" w:rsidRDefault="007F4A32">
      <w:pPr>
        <w:pStyle w:val="TOC2"/>
        <w:rPr>
          <w:rFonts w:asciiTheme="minorHAnsi" w:eastAsiaTheme="minorEastAsia" w:hAnsiTheme="minorHAnsi" w:cstheme="minorBidi"/>
          <w:szCs w:val="22"/>
          <w:lang w:eastAsia="en-CA"/>
        </w:rPr>
      </w:pPr>
      <w:r>
        <w:t>4.1</w:t>
      </w:r>
      <w:r>
        <w:rPr>
          <w:rFonts w:asciiTheme="minorHAnsi" w:eastAsiaTheme="minorEastAsia" w:hAnsiTheme="minorHAnsi" w:cstheme="minorBidi"/>
          <w:szCs w:val="22"/>
          <w:lang w:eastAsia="en-CA"/>
        </w:rPr>
        <w:tab/>
      </w:r>
      <w:r>
        <w:t>General Information and Instructions</w:t>
      </w:r>
      <w:r>
        <w:tab/>
      </w:r>
      <w:r>
        <w:fldChar w:fldCharType="begin"/>
      </w:r>
      <w:r>
        <w:instrText xml:space="preserve"> PAGEREF _Toc14701406 \h </w:instrText>
      </w:r>
      <w:r>
        <w:fldChar w:fldCharType="separate"/>
      </w:r>
      <w:r w:rsidR="00BA118F">
        <w:t>8</w:t>
      </w:r>
      <w:r>
        <w:fldChar w:fldCharType="end"/>
      </w:r>
    </w:p>
    <w:p w14:paraId="79606ECB" w14:textId="4A90FDD6" w:rsidR="007F4A32" w:rsidRDefault="007F4A32">
      <w:pPr>
        <w:pStyle w:val="TOC2"/>
        <w:rPr>
          <w:rFonts w:asciiTheme="minorHAnsi" w:eastAsiaTheme="minorEastAsia" w:hAnsiTheme="minorHAnsi" w:cstheme="minorBidi"/>
          <w:szCs w:val="22"/>
          <w:lang w:eastAsia="en-CA"/>
        </w:rPr>
      </w:pPr>
      <w:r>
        <w:t>4.2</w:t>
      </w:r>
      <w:r>
        <w:rPr>
          <w:rFonts w:asciiTheme="minorHAnsi" w:eastAsiaTheme="minorEastAsia" w:hAnsiTheme="minorHAnsi" w:cstheme="minorBidi"/>
          <w:szCs w:val="22"/>
          <w:lang w:eastAsia="en-CA"/>
        </w:rPr>
        <w:tab/>
      </w:r>
      <w:r>
        <w:t>Communication after Issuance of RFP</w:t>
      </w:r>
      <w:r>
        <w:tab/>
      </w:r>
      <w:r>
        <w:fldChar w:fldCharType="begin"/>
      </w:r>
      <w:r>
        <w:instrText xml:space="preserve"> PAGEREF _Toc14701407 \h </w:instrText>
      </w:r>
      <w:r>
        <w:fldChar w:fldCharType="separate"/>
      </w:r>
      <w:r w:rsidR="00BA118F">
        <w:t>8</w:t>
      </w:r>
      <w:r>
        <w:fldChar w:fldCharType="end"/>
      </w:r>
    </w:p>
    <w:p w14:paraId="03876300" w14:textId="00C2151D" w:rsidR="007F4A32" w:rsidRDefault="007F4A32">
      <w:pPr>
        <w:pStyle w:val="TOC2"/>
        <w:rPr>
          <w:rFonts w:asciiTheme="minorHAnsi" w:eastAsiaTheme="minorEastAsia" w:hAnsiTheme="minorHAnsi" w:cstheme="minorBidi"/>
          <w:szCs w:val="22"/>
          <w:lang w:eastAsia="en-CA"/>
        </w:rPr>
      </w:pPr>
      <w:r>
        <w:t>4.3</w:t>
      </w:r>
      <w:r>
        <w:rPr>
          <w:rFonts w:asciiTheme="minorHAnsi" w:eastAsiaTheme="minorEastAsia" w:hAnsiTheme="minorHAnsi" w:cstheme="minorBidi"/>
          <w:szCs w:val="22"/>
          <w:lang w:eastAsia="en-CA"/>
        </w:rPr>
        <w:tab/>
      </w:r>
      <w:r>
        <w:t>Negotiations, Notification and Debriefing</w:t>
      </w:r>
      <w:r>
        <w:tab/>
      </w:r>
      <w:r>
        <w:fldChar w:fldCharType="begin"/>
      </w:r>
      <w:r>
        <w:instrText xml:space="preserve"> PAGEREF _Toc14701408 \h </w:instrText>
      </w:r>
      <w:r>
        <w:fldChar w:fldCharType="separate"/>
      </w:r>
      <w:r w:rsidR="00BA118F">
        <w:t>9</w:t>
      </w:r>
      <w:r>
        <w:fldChar w:fldCharType="end"/>
      </w:r>
    </w:p>
    <w:p w14:paraId="7BEDB736" w14:textId="03C4EAF5" w:rsidR="007F4A32" w:rsidRDefault="007F4A32">
      <w:pPr>
        <w:pStyle w:val="TOC2"/>
        <w:rPr>
          <w:rFonts w:asciiTheme="minorHAnsi" w:eastAsiaTheme="minorEastAsia" w:hAnsiTheme="minorHAnsi" w:cstheme="minorBidi"/>
          <w:szCs w:val="22"/>
          <w:lang w:eastAsia="en-CA"/>
        </w:rPr>
      </w:pPr>
      <w:r>
        <w:t>4.4</w:t>
      </w:r>
      <w:r>
        <w:rPr>
          <w:rFonts w:asciiTheme="minorHAnsi" w:eastAsiaTheme="minorEastAsia" w:hAnsiTheme="minorHAnsi" w:cstheme="minorBidi"/>
          <w:szCs w:val="22"/>
          <w:lang w:eastAsia="en-CA"/>
        </w:rPr>
        <w:tab/>
      </w:r>
      <w:r>
        <w:t>Prohibited Communications and Confidential Information</w:t>
      </w:r>
      <w:r>
        <w:tab/>
      </w:r>
      <w:r>
        <w:fldChar w:fldCharType="begin"/>
      </w:r>
      <w:r>
        <w:instrText xml:space="preserve"> PAGEREF _Toc14701409 \h </w:instrText>
      </w:r>
      <w:r>
        <w:fldChar w:fldCharType="separate"/>
      </w:r>
      <w:r w:rsidR="00BA118F">
        <w:t>10</w:t>
      </w:r>
      <w:r>
        <w:fldChar w:fldCharType="end"/>
      </w:r>
    </w:p>
    <w:p w14:paraId="699A8601" w14:textId="3F953C20" w:rsidR="007F4A32" w:rsidRDefault="007F4A32">
      <w:pPr>
        <w:pStyle w:val="TOC2"/>
        <w:rPr>
          <w:rFonts w:asciiTheme="minorHAnsi" w:eastAsiaTheme="minorEastAsia" w:hAnsiTheme="minorHAnsi" w:cstheme="minorBidi"/>
          <w:szCs w:val="22"/>
          <w:lang w:eastAsia="en-CA"/>
        </w:rPr>
      </w:pPr>
      <w:r>
        <w:t>4.5</w:t>
      </w:r>
      <w:r>
        <w:rPr>
          <w:rFonts w:asciiTheme="minorHAnsi" w:eastAsiaTheme="minorEastAsia" w:hAnsiTheme="minorHAnsi" w:cstheme="minorBidi"/>
          <w:szCs w:val="22"/>
          <w:lang w:eastAsia="en-CA"/>
        </w:rPr>
        <w:tab/>
      </w:r>
      <w:r>
        <w:t>Freedom of Information and Protection of Privacy Act (FIPPA)</w:t>
      </w:r>
      <w:r>
        <w:tab/>
      </w:r>
      <w:r>
        <w:fldChar w:fldCharType="begin"/>
      </w:r>
      <w:r>
        <w:instrText xml:space="preserve"> PAGEREF _Toc14701410 \h </w:instrText>
      </w:r>
      <w:r>
        <w:fldChar w:fldCharType="separate"/>
      </w:r>
      <w:r w:rsidR="00BA118F">
        <w:t>11</w:t>
      </w:r>
      <w:r>
        <w:fldChar w:fldCharType="end"/>
      </w:r>
    </w:p>
    <w:p w14:paraId="6813CA13" w14:textId="6C87C37C" w:rsidR="007F4A32" w:rsidRDefault="007F4A32">
      <w:pPr>
        <w:pStyle w:val="TOC2"/>
        <w:rPr>
          <w:rFonts w:asciiTheme="minorHAnsi" w:eastAsiaTheme="minorEastAsia" w:hAnsiTheme="minorHAnsi" w:cstheme="minorBidi"/>
          <w:szCs w:val="22"/>
          <w:lang w:eastAsia="en-CA"/>
        </w:rPr>
      </w:pPr>
      <w:r>
        <w:t>4.6</w:t>
      </w:r>
      <w:r>
        <w:rPr>
          <w:rFonts w:asciiTheme="minorHAnsi" w:eastAsiaTheme="minorEastAsia" w:hAnsiTheme="minorHAnsi" w:cstheme="minorBidi"/>
          <w:szCs w:val="22"/>
          <w:lang w:eastAsia="en-CA"/>
        </w:rPr>
        <w:tab/>
      </w:r>
      <w:r>
        <w:t>Tobacco Free and cannabis free</w:t>
      </w:r>
      <w:r>
        <w:tab/>
      </w:r>
      <w:r>
        <w:fldChar w:fldCharType="begin"/>
      </w:r>
      <w:r>
        <w:instrText xml:space="preserve"> PAGEREF _Toc14701411 \h </w:instrText>
      </w:r>
      <w:r>
        <w:fldChar w:fldCharType="separate"/>
      </w:r>
      <w:r w:rsidR="00BA118F">
        <w:t>11</w:t>
      </w:r>
      <w:r>
        <w:fldChar w:fldCharType="end"/>
      </w:r>
    </w:p>
    <w:p w14:paraId="5A3C2274" w14:textId="1287B8A8" w:rsidR="007F4A32" w:rsidRDefault="007F4A32">
      <w:pPr>
        <w:pStyle w:val="TOC2"/>
        <w:rPr>
          <w:rFonts w:asciiTheme="minorHAnsi" w:eastAsiaTheme="minorEastAsia" w:hAnsiTheme="minorHAnsi" w:cstheme="minorBidi"/>
          <w:szCs w:val="22"/>
          <w:lang w:eastAsia="en-CA"/>
        </w:rPr>
      </w:pPr>
      <w:r>
        <w:t>4.7</w:t>
      </w:r>
      <w:r>
        <w:rPr>
          <w:rFonts w:asciiTheme="minorHAnsi" w:eastAsiaTheme="minorEastAsia" w:hAnsiTheme="minorHAnsi" w:cstheme="minorBidi"/>
          <w:szCs w:val="22"/>
          <w:lang w:eastAsia="en-CA"/>
        </w:rPr>
        <w:tab/>
      </w:r>
      <w:r>
        <w:t>Procurement Process Non-binding</w:t>
      </w:r>
      <w:r>
        <w:tab/>
      </w:r>
      <w:r>
        <w:fldChar w:fldCharType="begin"/>
      </w:r>
      <w:r>
        <w:instrText xml:space="preserve"> PAGEREF _Toc14701412 \h </w:instrText>
      </w:r>
      <w:r>
        <w:fldChar w:fldCharType="separate"/>
      </w:r>
      <w:r w:rsidR="00BA118F">
        <w:t>11</w:t>
      </w:r>
      <w:r>
        <w:fldChar w:fldCharType="end"/>
      </w:r>
    </w:p>
    <w:p w14:paraId="50029707" w14:textId="216723EC" w:rsidR="007F4A32" w:rsidRDefault="007F4A32">
      <w:pPr>
        <w:pStyle w:val="TOC2"/>
        <w:rPr>
          <w:rFonts w:asciiTheme="minorHAnsi" w:eastAsiaTheme="minorEastAsia" w:hAnsiTheme="minorHAnsi" w:cstheme="minorBidi"/>
          <w:szCs w:val="22"/>
          <w:lang w:eastAsia="en-CA"/>
        </w:rPr>
      </w:pPr>
      <w:r>
        <w:t>4.8</w:t>
      </w:r>
      <w:r>
        <w:rPr>
          <w:rFonts w:asciiTheme="minorHAnsi" w:eastAsiaTheme="minorEastAsia" w:hAnsiTheme="minorHAnsi" w:cstheme="minorBidi"/>
          <w:szCs w:val="22"/>
          <w:lang w:eastAsia="en-CA"/>
        </w:rPr>
        <w:tab/>
      </w:r>
      <w:r>
        <w:t>Governing Law and Interpretation</w:t>
      </w:r>
      <w:r>
        <w:tab/>
      </w:r>
      <w:r>
        <w:fldChar w:fldCharType="begin"/>
      </w:r>
      <w:r>
        <w:instrText xml:space="preserve"> PAGEREF _Toc14701413 \h </w:instrText>
      </w:r>
      <w:r>
        <w:fldChar w:fldCharType="separate"/>
      </w:r>
      <w:r w:rsidR="00BA118F">
        <w:t>12</w:t>
      </w:r>
      <w:r>
        <w:fldChar w:fldCharType="end"/>
      </w:r>
    </w:p>
    <w:p w14:paraId="0E68CE0C" w14:textId="1D5229B8" w:rsidR="007F4A32" w:rsidRDefault="007F4A32">
      <w:pPr>
        <w:pStyle w:val="TOC1"/>
        <w:rPr>
          <w:rFonts w:asciiTheme="minorHAnsi" w:eastAsiaTheme="minorEastAsia" w:hAnsiTheme="minorHAnsi" w:cstheme="minorBidi"/>
          <w:b w:val="0"/>
          <w:lang w:eastAsia="en-CA"/>
        </w:rPr>
      </w:pPr>
      <w:r>
        <w:t>APPENDIX A – FORM OF AGREEMENT</w:t>
      </w:r>
      <w:r>
        <w:tab/>
      </w:r>
      <w:r>
        <w:fldChar w:fldCharType="begin"/>
      </w:r>
      <w:r>
        <w:instrText xml:space="preserve"> PAGEREF _Toc14701414 \h </w:instrText>
      </w:r>
      <w:r>
        <w:fldChar w:fldCharType="separate"/>
      </w:r>
      <w:r w:rsidR="00BA118F">
        <w:t>13</w:t>
      </w:r>
      <w:r>
        <w:fldChar w:fldCharType="end"/>
      </w:r>
    </w:p>
    <w:p w14:paraId="65B5686A" w14:textId="389232B4" w:rsidR="007F4A32" w:rsidRDefault="007F4A32">
      <w:pPr>
        <w:pStyle w:val="TOC1"/>
        <w:rPr>
          <w:rFonts w:asciiTheme="minorHAnsi" w:eastAsiaTheme="minorEastAsia" w:hAnsiTheme="minorHAnsi" w:cstheme="minorBidi"/>
          <w:b w:val="0"/>
          <w:lang w:eastAsia="en-CA"/>
        </w:rPr>
      </w:pPr>
      <w:r>
        <w:t>APPENDIX B – SUBMISSION FORM</w:t>
      </w:r>
      <w:r>
        <w:tab/>
      </w:r>
      <w:r>
        <w:fldChar w:fldCharType="begin"/>
      </w:r>
      <w:r>
        <w:instrText xml:space="preserve"> PAGEREF _Toc14701415 \h </w:instrText>
      </w:r>
      <w:r>
        <w:fldChar w:fldCharType="separate"/>
      </w:r>
      <w:r w:rsidR="00BA118F">
        <w:t>14</w:t>
      </w:r>
      <w:r>
        <w:fldChar w:fldCharType="end"/>
      </w:r>
    </w:p>
    <w:p w14:paraId="7B73A457" w14:textId="06F7B01D" w:rsidR="007F4A32" w:rsidRDefault="007F4A32">
      <w:pPr>
        <w:pStyle w:val="TOC1"/>
        <w:rPr>
          <w:rFonts w:asciiTheme="minorHAnsi" w:eastAsiaTheme="minorEastAsia" w:hAnsiTheme="minorHAnsi" w:cstheme="minorBidi"/>
          <w:b w:val="0"/>
          <w:lang w:eastAsia="en-CA"/>
        </w:rPr>
      </w:pPr>
      <w:r>
        <w:t>APPENDIX C – RATE BID FORM</w:t>
      </w:r>
      <w:r>
        <w:tab/>
      </w:r>
      <w:r>
        <w:fldChar w:fldCharType="begin"/>
      </w:r>
      <w:r>
        <w:instrText xml:space="preserve"> PAGEREF _Toc14701416 \h </w:instrText>
      </w:r>
      <w:r>
        <w:fldChar w:fldCharType="separate"/>
      </w:r>
      <w:r w:rsidR="00BA118F">
        <w:t>17</w:t>
      </w:r>
      <w:r>
        <w:fldChar w:fldCharType="end"/>
      </w:r>
    </w:p>
    <w:p w14:paraId="1E7484C9" w14:textId="1CEB96B7" w:rsidR="007F4A32" w:rsidRDefault="007F4A32">
      <w:pPr>
        <w:pStyle w:val="TOC1"/>
        <w:rPr>
          <w:rFonts w:asciiTheme="minorHAnsi" w:eastAsiaTheme="minorEastAsia" w:hAnsiTheme="minorHAnsi" w:cstheme="minorBidi"/>
          <w:b w:val="0"/>
          <w:lang w:eastAsia="en-CA"/>
        </w:rPr>
      </w:pPr>
      <w:r>
        <w:t>APPENDIX E – RFP PARTICULARS</w:t>
      </w:r>
      <w:r>
        <w:tab/>
      </w:r>
      <w:r>
        <w:fldChar w:fldCharType="begin"/>
      </w:r>
      <w:r>
        <w:instrText xml:space="preserve"> PAGEREF _Toc14701417 \h </w:instrText>
      </w:r>
      <w:r>
        <w:fldChar w:fldCharType="separate"/>
      </w:r>
      <w:r w:rsidR="00BA118F">
        <w:t>19</w:t>
      </w:r>
      <w:r>
        <w:fldChar w:fldCharType="end"/>
      </w:r>
    </w:p>
    <w:p w14:paraId="7716CB23" w14:textId="79AE1654" w:rsidR="007F4A32" w:rsidRDefault="007F4A32">
      <w:pPr>
        <w:pStyle w:val="TOC2"/>
        <w:rPr>
          <w:rFonts w:asciiTheme="minorHAnsi" w:eastAsiaTheme="minorEastAsia" w:hAnsiTheme="minorHAnsi" w:cstheme="minorBidi"/>
          <w:szCs w:val="22"/>
          <w:lang w:eastAsia="en-CA"/>
        </w:rPr>
      </w:pPr>
      <w:r>
        <w:t>A. PROJECT BACKGROUND / INTRODUCTION</w:t>
      </w:r>
      <w:r>
        <w:tab/>
      </w:r>
      <w:r>
        <w:fldChar w:fldCharType="begin"/>
      </w:r>
      <w:r>
        <w:instrText xml:space="preserve"> PAGEREF _Toc14701418 \h </w:instrText>
      </w:r>
      <w:r>
        <w:fldChar w:fldCharType="separate"/>
      </w:r>
      <w:r w:rsidR="00BA118F">
        <w:t>19</w:t>
      </w:r>
      <w:r>
        <w:fldChar w:fldCharType="end"/>
      </w:r>
    </w:p>
    <w:p w14:paraId="407BFFCA" w14:textId="38D07229" w:rsidR="007F4A32" w:rsidRDefault="007F4A32">
      <w:pPr>
        <w:pStyle w:val="TOC2"/>
        <w:rPr>
          <w:rFonts w:asciiTheme="minorHAnsi" w:eastAsiaTheme="minorEastAsia" w:hAnsiTheme="minorHAnsi" w:cstheme="minorBidi"/>
          <w:szCs w:val="22"/>
          <w:lang w:eastAsia="en-CA"/>
        </w:rPr>
      </w:pPr>
      <w:r>
        <w:t>B. SCOPE OF SERVICE AND DELIVERABLES</w:t>
      </w:r>
      <w:r>
        <w:tab/>
      </w:r>
      <w:r>
        <w:fldChar w:fldCharType="begin"/>
      </w:r>
      <w:r>
        <w:instrText xml:space="preserve"> PAGEREF _Toc14701419 \h </w:instrText>
      </w:r>
      <w:r>
        <w:fldChar w:fldCharType="separate"/>
      </w:r>
      <w:r w:rsidR="00BA118F">
        <w:t>19</w:t>
      </w:r>
      <w:r>
        <w:fldChar w:fldCharType="end"/>
      </w:r>
    </w:p>
    <w:p w14:paraId="7010CECF" w14:textId="51461E14" w:rsidR="007F4A32" w:rsidRDefault="007F4A32">
      <w:pPr>
        <w:pStyle w:val="TOC2"/>
        <w:rPr>
          <w:rFonts w:asciiTheme="minorHAnsi" w:eastAsiaTheme="minorEastAsia" w:hAnsiTheme="minorHAnsi" w:cstheme="minorBidi"/>
          <w:szCs w:val="22"/>
          <w:lang w:eastAsia="en-CA"/>
        </w:rPr>
      </w:pPr>
      <w:r>
        <w:t>C. MATERIAL DISCLOSURES</w:t>
      </w:r>
      <w:r>
        <w:tab/>
      </w:r>
      <w:r>
        <w:fldChar w:fldCharType="begin"/>
      </w:r>
      <w:r>
        <w:instrText xml:space="preserve"> PAGEREF _Toc14701420 \h </w:instrText>
      </w:r>
      <w:r>
        <w:fldChar w:fldCharType="separate"/>
      </w:r>
      <w:r w:rsidR="00BA118F">
        <w:t>20</w:t>
      </w:r>
      <w:r>
        <w:fldChar w:fldCharType="end"/>
      </w:r>
    </w:p>
    <w:p w14:paraId="4FDAC0A7" w14:textId="42BD43A4" w:rsidR="007F4A32" w:rsidRDefault="007F4A32">
      <w:pPr>
        <w:pStyle w:val="TOC2"/>
        <w:rPr>
          <w:rFonts w:asciiTheme="minorHAnsi" w:eastAsiaTheme="minorEastAsia" w:hAnsiTheme="minorHAnsi" w:cstheme="minorBidi"/>
          <w:szCs w:val="22"/>
          <w:lang w:eastAsia="en-CA"/>
        </w:rPr>
      </w:pPr>
      <w:r>
        <w:t>D. MANDATORY REQUIREMENTS</w:t>
      </w:r>
      <w:r>
        <w:tab/>
      </w:r>
      <w:r>
        <w:fldChar w:fldCharType="begin"/>
      </w:r>
      <w:r>
        <w:instrText xml:space="preserve"> PAGEREF _Toc14701421 \h </w:instrText>
      </w:r>
      <w:r>
        <w:fldChar w:fldCharType="separate"/>
      </w:r>
      <w:r w:rsidR="00BA118F">
        <w:t>21</w:t>
      </w:r>
      <w:r>
        <w:fldChar w:fldCharType="end"/>
      </w:r>
    </w:p>
    <w:p w14:paraId="161D9E69" w14:textId="2424EC59" w:rsidR="007F4A32" w:rsidRDefault="007F4A32">
      <w:pPr>
        <w:pStyle w:val="TOC2"/>
        <w:rPr>
          <w:rFonts w:asciiTheme="minorHAnsi" w:eastAsiaTheme="minorEastAsia" w:hAnsiTheme="minorHAnsi" w:cstheme="minorBidi"/>
          <w:szCs w:val="22"/>
          <w:lang w:eastAsia="en-CA"/>
        </w:rPr>
      </w:pPr>
      <w:r>
        <w:t>E. RATED CRITERIA</w:t>
      </w:r>
      <w:r>
        <w:tab/>
      </w:r>
      <w:r>
        <w:fldChar w:fldCharType="begin"/>
      </w:r>
      <w:r>
        <w:instrText xml:space="preserve"> PAGEREF _Toc14701422 \h </w:instrText>
      </w:r>
      <w:r>
        <w:fldChar w:fldCharType="separate"/>
      </w:r>
      <w:r w:rsidR="00BA118F">
        <w:t>21</w:t>
      </w:r>
      <w:r>
        <w:fldChar w:fldCharType="end"/>
      </w:r>
    </w:p>
    <w:p w14:paraId="0952F086" w14:textId="0921DD03" w:rsidR="007F4A32" w:rsidRDefault="007F4A32">
      <w:pPr>
        <w:pStyle w:val="TOC2"/>
        <w:rPr>
          <w:rFonts w:asciiTheme="minorHAnsi" w:eastAsiaTheme="minorEastAsia" w:hAnsiTheme="minorHAnsi" w:cstheme="minorBidi"/>
          <w:szCs w:val="22"/>
          <w:lang w:eastAsia="en-CA"/>
        </w:rPr>
      </w:pPr>
      <w:r>
        <w:t>F. INTERVIEW / PRESENTATION</w:t>
      </w:r>
      <w:r>
        <w:tab/>
      </w:r>
      <w:r>
        <w:fldChar w:fldCharType="begin"/>
      </w:r>
      <w:r>
        <w:instrText xml:space="preserve"> PAGEREF _Toc14701423 \h </w:instrText>
      </w:r>
      <w:r>
        <w:fldChar w:fldCharType="separate"/>
      </w:r>
      <w:r w:rsidR="00BA118F">
        <w:t>25</w:t>
      </w:r>
      <w:r>
        <w:fldChar w:fldCharType="end"/>
      </w:r>
    </w:p>
    <w:p w14:paraId="4DE1F801" w14:textId="711921AC" w:rsidR="007F4A32" w:rsidRDefault="007F4A32">
      <w:pPr>
        <w:pStyle w:val="TOC2"/>
        <w:rPr>
          <w:rFonts w:asciiTheme="minorHAnsi" w:eastAsiaTheme="minorEastAsia" w:hAnsiTheme="minorHAnsi" w:cstheme="minorBidi"/>
          <w:szCs w:val="22"/>
          <w:lang w:eastAsia="en-CA"/>
        </w:rPr>
      </w:pPr>
      <w:r>
        <w:t>G. PRICING</w:t>
      </w:r>
      <w:r>
        <w:tab/>
      </w:r>
      <w:r>
        <w:fldChar w:fldCharType="begin"/>
      </w:r>
      <w:r>
        <w:instrText xml:space="preserve"> PAGEREF _Toc14701424 \h </w:instrText>
      </w:r>
      <w:r>
        <w:fldChar w:fldCharType="separate"/>
      </w:r>
      <w:r w:rsidR="00BA118F">
        <w:t>26</w:t>
      </w:r>
      <w:r>
        <w:fldChar w:fldCharType="end"/>
      </w:r>
    </w:p>
    <w:p w14:paraId="70F42876" w14:textId="32460DDC" w:rsidR="007F4A32" w:rsidRDefault="007F4A32">
      <w:pPr>
        <w:pStyle w:val="TOC1"/>
        <w:rPr>
          <w:rFonts w:asciiTheme="minorHAnsi" w:eastAsiaTheme="minorEastAsia" w:hAnsiTheme="minorHAnsi" w:cstheme="minorBidi"/>
          <w:b w:val="0"/>
          <w:lang w:eastAsia="en-CA"/>
        </w:rPr>
      </w:pPr>
      <w:r>
        <w:t>ANNEXURE</w:t>
      </w:r>
      <w:r w:rsidRPr="00616C8D">
        <w:rPr>
          <w:color w:val="000000" w:themeColor="text1"/>
        </w:rPr>
        <w:t xml:space="preserve"> I</w:t>
      </w:r>
      <w:r>
        <w:t xml:space="preserve"> – FUNCTIONAL REQUIREMENTS</w:t>
      </w:r>
      <w:r>
        <w:tab/>
      </w:r>
      <w:r>
        <w:fldChar w:fldCharType="begin"/>
      </w:r>
      <w:r>
        <w:instrText xml:space="preserve"> PAGEREF _Toc14701425 \h </w:instrText>
      </w:r>
      <w:r>
        <w:fldChar w:fldCharType="separate"/>
      </w:r>
      <w:r w:rsidR="00BA118F">
        <w:t>27</w:t>
      </w:r>
      <w:r>
        <w:fldChar w:fldCharType="end"/>
      </w:r>
    </w:p>
    <w:p w14:paraId="61C1187F" w14:textId="28604FB1" w:rsidR="007F4A32" w:rsidRDefault="007F4A32">
      <w:pPr>
        <w:pStyle w:val="TOC1"/>
        <w:rPr>
          <w:rFonts w:asciiTheme="minorHAnsi" w:eastAsiaTheme="minorEastAsia" w:hAnsiTheme="minorHAnsi" w:cstheme="minorBidi"/>
          <w:b w:val="0"/>
          <w:lang w:eastAsia="en-CA"/>
        </w:rPr>
      </w:pPr>
      <w:r>
        <w:t>ANNEXURE II – PROFESSIONAL SERVICES REQUIREMENTS</w:t>
      </w:r>
      <w:r>
        <w:tab/>
      </w:r>
      <w:r>
        <w:fldChar w:fldCharType="begin"/>
      </w:r>
      <w:r>
        <w:instrText xml:space="preserve"> PAGEREF _Toc14701426 \h </w:instrText>
      </w:r>
      <w:r>
        <w:fldChar w:fldCharType="separate"/>
      </w:r>
      <w:r w:rsidR="00BA118F">
        <w:t>30</w:t>
      </w:r>
      <w:r>
        <w:fldChar w:fldCharType="end"/>
      </w:r>
    </w:p>
    <w:p w14:paraId="47D5B40D" w14:textId="0B021243" w:rsidR="007F4A32" w:rsidRDefault="007F4A32">
      <w:pPr>
        <w:pStyle w:val="TOC1"/>
        <w:rPr>
          <w:rFonts w:asciiTheme="minorHAnsi" w:eastAsiaTheme="minorEastAsia" w:hAnsiTheme="minorHAnsi" w:cstheme="minorBidi"/>
          <w:b w:val="0"/>
          <w:lang w:eastAsia="en-CA"/>
        </w:rPr>
      </w:pPr>
      <w:r>
        <w:t>ANNEXURE</w:t>
      </w:r>
      <w:r w:rsidRPr="00616C8D">
        <w:rPr>
          <w:color w:val="000000" w:themeColor="text1"/>
        </w:rPr>
        <w:t xml:space="preserve"> III </w:t>
      </w:r>
      <w:r>
        <w:t>– MAINTENANCE AND SUPPORT SERVICES REQUIREMENTS</w:t>
      </w:r>
      <w:r>
        <w:tab/>
      </w:r>
      <w:r>
        <w:fldChar w:fldCharType="begin"/>
      </w:r>
      <w:r>
        <w:instrText xml:space="preserve"> PAGEREF _Toc14701427 \h </w:instrText>
      </w:r>
      <w:r>
        <w:fldChar w:fldCharType="separate"/>
      </w:r>
      <w:r w:rsidR="00BA118F">
        <w:t>31</w:t>
      </w:r>
      <w:r>
        <w:fldChar w:fldCharType="end"/>
      </w:r>
    </w:p>
    <w:p w14:paraId="6C69307C" w14:textId="6A1C88FA" w:rsidR="007F4A32" w:rsidRDefault="007F4A32">
      <w:pPr>
        <w:pStyle w:val="TOC1"/>
        <w:rPr>
          <w:rFonts w:asciiTheme="minorHAnsi" w:eastAsiaTheme="minorEastAsia" w:hAnsiTheme="minorHAnsi" w:cstheme="minorBidi"/>
          <w:b w:val="0"/>
          <w:lang w:eastAsia="en-CA"/>
        </w:rPr>
      </w:pPr>
      <w:r>
        <w:t>ANNEXURE</w:t>
      </w:r>
      <w:r w:rsidRPr="00616C8D">
        <w:rPr>
          <w:color w:val="000000" w:themeColor="text1"/>
        </w:rPr>
        <w:t xml:space="preserve"> IV </w:t>
      </w:r>
      <w:r>
        <w:t>– RESOURCES REQUIREMENTS</w:t>
      </w:r>
      <w:r>
        <w:tab/>
      </w:r>
      <w:r>
        <w:fldChar w:fldCharType="begin"/>
      </w:r>
      <w:r>
        <w:instrText xml:space="preserve"> PAGEREF _Toc14701428 \h </w:instrText>
      </w:r>
      <w:r>
        <w:fldChar w:fldCharType="separate"/>
      </w:r>
      <w:r w:rsidR="00BA118F">
        <w:t>32</w:t>
      </w:r>
      <w:r>
        <w:fldChar w:fldCharType="end"/>
      </w:r>
    </w:p>
    <w:p w14:paraId="0C1B211F" w14:textId="53B5D450" w:rsidR="00BA77BA" w:rsidRDefault="00E9741A">
      <w:pPr>
        <w:spacing w:after="120"/>
        <w:jc w:val="center"/>
      </w:pPr>
      <w:r>
        <w:fldChar w:fldCharType="end"/>
      </w:r>
    </w:p>
    <w:p w14:paraId="07D24A34" w14:textId="77777777" w:rsidR="00BA77BA" w:rsidRDefault="00BA77BA">
      <w:pPr>
        <w:spacing w:after="120"/>
        <w:jc w:val="center"/>
      </w:pPr>
    </w:p>
    <w:p w14:paraId="2975703E" w14:textId="77777777" w:rsidR="00BA77BA" w:rsidRDefault="00BA77BA">
      <w:pPr>
        <w:spacing w:after="120"/>
        <w:jc w:val="center"/>
      </w:pPr>
    </w:p>
    <w:p w14:paraId="195FD06C" w14:textId="77777777" w:rsidR="00BA77BA" w:rsidRDefault="00BA77BA">
      <w:pPr>
        <w:spacing w:after="120"/>
        <w:jc w:val="center"/>
      </w:pPr>
    </w:p>
    <w:p w14:paraId="0BCB8047" w14:textId="77777777" w:rsidR="00BA77BA" w:rsidRDefault="00E9741A">
      <w:pPr>
        <w:spacing w:after="120"/>
        <w:jc w:val="center"/>
        <w:rPr>
          <w:b/>
        </w:rPr>
      </w:pPr>
      <w:r>
        <w:br w:type="page"/>
      </w:r>
    </w:p>
    <w:p w14:paraId="1904CA62" w14:textId="77777777" w:rsidR="00BA77BA" w:rsidRDefault="00E9741A">
      <w:pPr>
        <w:pStyle w:val="Heading1"/>
      </w:pPr>
      <w:bookmarkStart w:id="0" w:name="_Toc39653339"/>
      <w:bookmarkStart w:id="1" w:name="_Toc532222054"/>
      <w:bookmarkStart w:id="2" w:name="_Toc14701388"/>
      <w:r>
        <w:lastRenderedPageBreak/>
        <w:t>PART 1 – INTRODUCTION</w:t>
      </w:r>
      <w:bookmarkEnd w:id="0"/>
      <w:bookmarkEnd w:id="1"/>
      <w:bookmarkEnd w:id="2"/>
      <w:r>
        <w:t xml:space="preserve"> </w:t>
      </w:r>
    </w:p>
    <w:p w14:paraId="67D4D9FB" w14:textId="77777777" w:rsidR="00BA77BA" w:rsidRDefault="00E9741A" w:rsidP="00CA0738">
      <w:pPr>
        <w:pStyle w:val="Heading2"/>
        <w:spacing w:before="0" w:after="120"/>
      </w:pPr>
      <w:bookmarkStart w:id="3" w:name="_Toc39653340"/>
      <w:bookmarkStart w:id="4" w:name="_Toc532222055"/>
      <w:bookmarkStart w:id="5" w:name="_Toc14701389"/>
      <w:r>
        <w:t>1.1</w:t>
      </w:r>
      <w:r>
        <w:tab/>
        <w:t>Invitation to Proponents</w:t>
      </w:r>
      <w:bookmarkEnd w:id="3"/>
      <w:bookmarkEnd w:id="4"/>
      <w:bookmarkEnd w:id="5"/>
    </w:p>
    <w:p w14:paraId="6BBB5DDA" w14:textId="0D37BE62" w:rsidR="00BA77BA" w:rsidRDefault="00E9741A" w:rsidP="00CA0738">
      <w:pPr>
        <w:autoSpaceDE w:val="0"/>
        <w:autoSpaceDN w:val="0"/>
        <w:adjustRightInd w:val="0"/>
        <w:spacing w:after="120"/>
        <w:ind w:right="-20"/>
        <w:jc w:val="both"/>
      </w:pPr>
      <w:r>
        <w:t xml:space="preserve">This Request for Proposals (“RFP”) is an </w:t>
      </w:r>
      <w:r>
        <w:rPr>
          <w:rFonts w:cs="Arial"/>
          <w:szCs w:val="22"/>
        </w:rPr>
        <w:t xml:space="preserve">invitation by </w:t>
      </w:r>
      <w:r>
        <w:rPr>
          <w:rFonts w:eastAsiaTheme="minorHAnsi" w:cs="Arial"/>
          <w:szCs w:val="22"/>
        </w:rPr>
        <w:t>the Centre for Addiction and Mental Health (“CAMH”)</w:t>
      </w:r>
      <w:r>
        <w:rPr>
          <w:rFonts w:eastAsiaTheme="minorHAnsi" w:cs="Arial"/>
          <w:spacing w:val="-12"/>
          <w:szCs w:val="22"/>
        </w:rPr>
        <w:t xml:space="preserve"> </w:t>
      </w:r>
      <w:r>
        <w:rPr>
          <w:rFonts w:eastAsiaTheme="minorHAnsi" w:cs="Arial"/>
          <w:szCs w:val="22"/>
        </w:rPr>
        <w:t xml:space="preserve">to prospective proponents to submit proposals for </w:t>
      </w:r>
      <w:r w:rsidR="00B9095D">
        <w:rPr>
          <w:rFonts w:eastAsiaTheme="minorHAnsi" w:cs="Arial"/>
          <w:bCs/>
          <w:szCs w:val="22"/>
        </w:rPr>
        <w:t xml:space="preserve">Development, Implementation and Support of </w:t>
      </w:r>
      <w:r w:rsidR="00B9095D">
        <w:rPr>
          <w:rFonts w:eastAsiaTheme="minorHAnsi" w:cs="Arial"/>
          <w:szCs w:val="22"/>
        </w:rPr>
        <w:t xml:space="preserve">a Digital Mapping and Locating (ML) system and an associated </w:t>
      </w:r>
      <w:r w:rsidR="00CB06D7" w:rsidRPr="00CB06D7">
        <w:t>Content Management System</w:t>
      </w:r>
      <w:r w:rsidR="00CB06D7">
        <w:t xml:space="preserve"> (CMS)</w:t>
      </w:r>
      <w:r w:rsidR="00B9095D">
        <w:t xml:space="preserve"> for map and object management</w:t>
      </w:r>
      <w:r>
        <w:rPr>
          <w:rFonts w:eastAsiaTheme="minorHAnsi" w:cs="Arial"/>
          <w:b/>
          <w:bCs/>
          <w:szCs w:val="22"/>
        </w:rPr>
        <w:t>,</w:t>
      </w:r>
      <w:r>
        <w:rPr>
          <w:rFonts w:eastAsiaTheme="minorHAnsi" w:cs="Arial"/>
          <w:b/>
          <w:bCs/>
          <w:spacing w:val="-16"/>
          <w:szCs w:val="22"/>
        </w:rPr>
        <w:t xml:space="preserve"> </w:t>
      </w:r>
      <w:r>
        <w:rPr>
          <w:rFonts w:eastAsiaTheme="minorHAnsi" w:cs="Arial"/>
          <w:szCs w:val="22"/>
        </w:rPr>
        <w:t>as</w:t>
      </w:r>
      <w:r>
        <w:rPr>
          <w:rFonts w:eastAsiaTheme="minorHAnsi" w:cs="Arial"/>
          <w:spacing w:val="-2"/>
          <w:szCs w:val="22"/>
        </w:rPr>
        <w:t xml:space="preserve"> </w:t>
      </w:r>
      <w:r>
        <w:rPr>
          <w:rFonts w:eastAsiaTheme="minorHAnsi" w:cs="Arial"/>
          <w:szCs w:val="22"/>
        </w:rPr>
        <w:t>further</w:t>
      </w:r>
      <w:r>
        <w:rPr>
          <w:rFonts w:eastAsiaTheme="minorHAnsi" w:cs="Arial"/>
          <w:spacing w:val="-6"/>
          <w:szCs w:val="22"/>
        </w:rPr>
        <w:t xml:space="preserve"> </w:t>
      </w:r>
      <w:r>
        <w:rPr>
          <w:rFonts w:eastAsiaTheme="minorHAnsi" w:cs="Arial"/>
          <w:szCs w:val="22"/>
        </w:rPr>
        <w:t>described</w:t>
      </w:r>
      <w:r>
        <w:rPr>
          <w:rFonts w:eastAsiaTheme="minorHAnsi" w:cs="Arial"/>
          <w:spacing w:val="-11"/>
          <w:szCs w:val="22"/>
        </w:rPr>
        <w:t xml:space="preserve"> </w:t>
      </w:r>
      <w:r>
        <w:rPr>
          <w:rFonts w:eastAsiaTheme="minorHAnsi" w:cs="Arial"/>
          <w:szCs w:val="22"/>
        </w:rPr>
        <w:t>in</w:t>
      </w:r>
      <w:r>
        <w:rPr>
          <w:rFonts w:eastAsiaTheme="minorHAnsi" w:cs="Arial"/>
          <w:spacing w:val="-2"/>
          <w:szCs w:val="22"/>
        </w:rPr>
        <w:t xml:space="preserve"> </w:t>
      </w:r>
      <w:r>
        <w:rPr>
          <w:rFonts w:eastAsiaTheme="minorHAnsi" w:cs="Arial"/>
          <w:szCs w:val="22"/>
        </w:rPr>
        <w:t>Part</w:t>
      </w:r>
      <w:r>
        <w:rPr>
          <w:rFonts w:eastAsiaTheme="minorHAnsi" w:cs="Arial"/>
          <w:spacing w:val="-4"/>
          <w:szCs w:val="22"/>
        </w:rPr>
        <w:t xml:space="preserve"> </w:t>
      </w:r>
      <w:r>
        <w:rPr>
          <w:rFonts w:eastAsiaTheme="minorHAnsi" w:cs="Arial"/>
          <w:szCs w:val="22"/>
        </w:rPr>
        <w:t>2</w:t>
      </w:r>
      <w:r>
        <w:rPr>
          <w:rFonts w:eastAsiaTheme="minorHAnsi" w:cs="Arial"/>
          <w:spacing w:val="-1"/>
          <w:szCs w:val="22"/>
        </w:rPr>
        <w:t xml:space="preserve"> </w:t>
      </w:r>
      <w:r>
        <w:rPr>
          <w:rFonts w:eastAsiaTheme="minorHAnsi" w:cs="Arial"/>
          <w:szCs w:val="22"/>
        </w:rPr>
        <w:t>–</w:t>
      </w:r>
      <w:r>
        <w:rPr>
          <w:rFonts w:eastAsiaTheme="minorHAnsi" w:cs="Arial"/>
          <w:spacing w:val="-2"/>
          <w:szCs w:val="22"/>
        </w:rPr>
        <w:t xml:space="preserve"> </w:t>
      </w:r>
      <w:r>
        <w:rPr>
          <w:rFonts w:eastAsiaTheme="minorHAnsi" w:cs="Arial"/>
          <w:szCs w:val="22"/>
        </w:rPr>
        <w:t>The</w:t>
      </w:r>
      <w:r>
        <w:rPr>
          <w:rFonts w:eastAsiaTheme="minorHAnsi" w:cs="Arial"/>
          <w:spacing w:val="-4"/>
          <w:szCs w:val="22"/>
        </w:rPr>
        <w:t xml:space="preserve"> </w:t>
      </w:r>
      <w:r>
        <w:rPr>
          <w:rFonts w:eastAsiaTheme="minorHAnsi" w:cs="Arial"/>
          <w:szCs w:val="22"/>
        </w:rPr>
        <w:t>Deliverables</w:t>
      </w:r>
      <w:r>
        <w:rPr>
          <w:rFonts w:eastAsiaTheme="minorHAnsi" w:cs="Arial"/>
          <w:spacing w:val="-12"/>
          <w:szCs w:val="22"/>
        </w:rPr>
        <w:t xml:space="preserve"> </w:t>
      </w:r>
      <w:r>
        <w:rPr>
          <w:rFonts w:eastAsiaTheme="minorHAnsi" w:cs="Arial"/>
          <w:szCs w:val="22"/>
        </w:rPr>
        <w:t>(the</w:t>
      </w:r>
      <w:r>
        <w:rPr>
          <w:rFonts w:eastAsiaTheme="minorHAnsi" w:cs="Arial"/>
          <w:spacing w:val="-4"/>
          <w:szCs w:val="22"/>
        </w:rPr>
        <w:t xml:space="preserve"> </w:t>
      </w:r>
      <w:r>
        <w:rPr>
          <w:rFonts w:eastAsiaTheme="minorHAnsi" w:cs="Arial"/>
          <w:spacing w:val="-1"/>
          <w:szCs w:val="22"/>
        </w:rPr>
        <w:t>“</w:t>
      </w:r>
      <w:r>
        <w:rPr>
          <w:rFonts w:eastAsiaTheme="minorHAnsi" w:cs="Arial"/>
          <w:szCs w:val="22"/>
        </w:rPr>
        <w:t>Deliverables”)</w:t>
      </w:r>
      <w:r w:rsidR="00B9095D">
        <w:rPr>
          <w:rFonts w:eastAsiaTheme="minorHAnsi" w:cs="Arial"/>
          <w:szCs w:val="22"/>
        </w:rPr>
        <w:t xml:space="preserve"> to support fixed and </w:t>
      </w:r>
      <w:proofErr w:type="spellStart"/>
      <w:r w:rsidR="00B9095D">
        <w:rPr>
          <w:rFonts w:eastAsiaTheme="minorHAnsi" w:cs="Arial"/>
          <w:szCs w:val="22"/>
        </w:rPr>
        <w:t>moble</w:t>
      </w:r>
      <w:proofErr w:type="spellEnd"/>
      <w:r w:rsidR="00B9095D">
        <w:rPr>
          <w:rFonts w:eastAsiaTheme="minorHAnsi" w:cs="Arial"/>
          <w:szCs w:val="22"/>
        </w:rPr>
        <w:t xml:space="preserve"> Wayfinding applications</w:t>
      </w:r>
      <w:r>
        <w:rPr>
          <w:rFonts w:eastAsiaTheme="minorHAnsi" w:cs="Arial"/>
          <w:szCs w:val="22"/>
        </w:rPr>
        <w:t>.</w:t>
      </w:r>
    </w:p>
    <w:p w14:paraId="0E0C7513" w14:textId="77777777" w:rsidR="00BA77BA" w:rsidRDefault="00E9741A" w:rsidP="00CA0738">
      <w:pPr>
        <w:spacing w:after="120"/>
        <w:jc w:val="both"/>
        <w:rPr>
          <w:rFonts w:cs="Arial"/>
          <w:szCs w:val="22"/>
        </w:rPr>
      </w:pPr>
      <w:r>
        <w:rPr>
          <w:rFonts w:cs="Arial"/>
          <w:szCs w:val="22"/>
        </w:rPr>
        <w:t>CAMH is Canada's largest mental health and addiction teaching hospital and a world leading research centre in this field. CAMH combines clinical care, research, education, policy development and health promotion to help transform the lives of people affected by mental illness and addiction. CAMH is fully affiliated with the University of Toronto, and is a Pan American Health Organization/World Health Organization Collaborating Centre. For more information, please visit camh.ca or follow @</w:t>
      </w:r>
      <w:proofErr w:type="spellStart"/>
      <w:r>
        <w:rPr>
          <w:rFonts w:cs="Arial"/>
          <w:szCs w:val="22"/>
        </w:rPr>
        <w:t>CAMHnews</w:t>
      </w:r>
      <w:proofErr w:type="spellEnd"/>
      <w:r>
        <w:rPr>
          <w:rFonts w:cs="Arial"/>
          <w:szCs w:val="22"/>
        </w:rPr>
        <w:t xml:space="preserve"> on Twitter.</w:t>
      </w:r>
    </w:p>
    <w:p w14:paraId="0EF41D91" w14:textId="77777777" w:rsidR="00BA77BA" w:rsidRDefault="00E9741A" w:rsidP="00CA0738">
      <w:pPr>
        <w:spacing w:after="120"/>
        <w:jc w:val="both"/>
        <w:rPr>
          <w:b/>
        </w:rPr>
      </w:pPr>
      <w:r>
        <w:t>For the purposes of this procurement process, the “CAMH Contact” shall be:  Richard Alexander</w:t>
      </w:r>
      <w:r>
        <w:rPr>
          <w:b/>
        </w:rPr>
        <w:t xml:space="preserve"> at </w:t>
      </w:r>
      <w:hyperlink r:id="rId9" w:history="1">
        <w:r>
          <w:rPr>
            <w:rStyle w:val="Hyperlink"/>
            <w:b/>
          </w:rPr>
          <w:t>richard.alexander@camh.ca</w:t>
        </w:r>
      </w:hyperlink>
      <w:r>
        <w:t>.</w:t>
      </w:r>
    </w:p>
    <w:p w14:paraId="461EF7FA" w14:textId="77777777" w:rsidR="00BA77BA" w:rsidRDefault="00E9741A" w:rsidP="00CA0738">
      <w:pPr>
        <w:pStyle w:val="Heading2"/>
        <w:spacing w:before="0" w:after="120"/>
      </w:pPr>
      <w:bookmarkStart w:id="6" w:name="_Toc15375044"/>
      <w:bookmarkStart w:id="7" w:name="_Toc39653341"/>
      <w:bookmarkStart w:id="8" w:name="_Toc532222056"/>
      <w:bookmarkStart w:id="9" w:name="_Toc14701390"/>
      <w:r>
        <w:t>1.2</w:t>
      </w:r>
      <w:r>
        <w:tab/>
        <w:t>Type of Contract for Deliverables</w:t>
      </w:r>
      <w:bookmarkEnd w:id="6"/>
      <w:bookmarkEnd w:id="7"/>
      <w:bookmarkEnd w:id="8"/>
      <w:bookmarkEnd w:id="9"/>
    </w:p>
    <w:p w14:paraId="2D1C036B" w14:textId="77777777" w:rsidR="00BA77BA" w:rsidRDefault="00E9741A" w:rsidP="00CA0738">
      <w:pPr>
        <w:spacing w:after="120"/>
        <w:jc w:val="both"/>
      </w:pPr>
      <w:r>
        <w:t>The selected proponent will be requested to enter into negotiations for an agreement with CAMH for the provision of the Deliverables in the form attached as Appendix A to the RFP (the “Form of Agreement”). It is CAMH’s intention to enter into an agreement with only one (1) legal entity. For greater certainty, the terms ‘agreement’ and ‘contract’ are used interchangeably in this RFP and refer to the agreement to be entered into between the selected proponent and CAMH.</w:t>
      </w:r>
    </w:p>
    <w:p w14:paraId="26BBF24B" w14:textId="77777777" w:rsidR="00BA77BA" w:rsidRDefault="00E9741A" w:rsidP="00CA0738">
      <w:pPr>
        <w:tabs>
          <w:tab w:val="num" w:pos="1080"/>
        </w:tabs>
        <w:spacing w:after="120"/>
        <w:rPr>
          <w:szCs w:val="22"/>
          <w:lang w:val="en-US"/>
        </w:rPr>
      </w:pPr>
      <w:r>
        <w:rPr>
          <w:szCs w:val="22"/>
          <w:lang w:val="en-US"/>
        </w:rPr>
        <w:t xml:space="preserve">The term of the contract shall commence on the effective date as set out in the agreement and continue until completion of the requirements, scope and Deliverables as stipulated in Appendix E to the RFP.  </w:t>
      </w:r>
    </w:p>
    <w:p w14:paraId="134AF998" w14:textId="77777777" w:rsidR="00BA77BA" w:rsidRDefault="00E9741A" w:rsidP="00CA0738">
      <w:pPr>
        <w:pStyle w:val="Heading2"/>
        <w:spacing w:before="0" w:after="120"/>
      </w:pPr>
      <w:bookmarkStart w:id="10" w:name="_Toc271723204"/>
      <w:bookmarkStart w:id="11" w:name="_Toc271723527"/>
      <w:bookmarkStart w:id="12" w:name="_Toc271724115"/>
      <w:bookmarkStart w:id="13" w:name="_Toc271724211"/>
      <w:bookmarkStart w:id="14" w:name="_Toc39653342"/>
      <w:bookmarkStart w:id="15" w:name="_Toc532222057"/>
      <w:bookmarkStart w:id="16" w:name="_Toc14701391"/>
      <w:bookmarkEnd w:id="10"/>
      <w:bookmarkEnd w:id="11"/>
      <w:bookmarkEnd w:id="12"/>
      <w:bookmarkEnd w:id="13"/>
      <w:r>
        <w:t>1.3</w:t>
      </w:r>
      <w:r>
        <w:tab/>
        <w:t>No Guarantee of Volume of Work or Exclusivity of Contract</w:t>
      </w:r>
      <w:bookmarkEnd w:id="14"/>
      <w:bookmarkEnd w:id="15"/>
      <w:bookmarkEnd w:id="16"/>
      <w:r>
        <w:t xml:space="preserve"> </w:t>
      </w:r>
    </w:p>
    <w:p w14:paraId="3E560799" w14:textId="77777777" w:rsidR="00BA77BA" w:rsidRDefault="00E9741A" w:rsidP="00CA0738">
      <w:pPr>
        <w:spacing w:after="120"/>
        <w:jc w:val="both"/>
      </w:pPr>
      <w:r>
        <w:t>CAMH makes no guarantee of the value or volume of work to be assigned to the selected proponent. The agreement to be negotiated with the selected proponent will not be an exclusive contract for the provision of the described Deliverables. CAMH may contract with others for the same or similar Deliverables to those described in the RFP or may obtain the same or similar Deliverables internally.</w:t>
      </w:r>
    </w:p>
    <w:p w14:paraId="056E4816" w14:textId="77777777" w:rsidR="00BA77BA" w:rsidRDefault="00BA77BA" w:rsidP="00CA0738">
      <w:pPr>
        <w:pStyle w:val="Duane2"/>
        <w:numPr>
          <w:ilvl w:val="0"/>
          <w:numId w:val="0"/>
        </w:numPr>
        <w:spacing w:before="0" w:after="120"/>
        <w:ind w:left="720"/>
        <w:rPr>
          <w:rFonts w:ascii="Arial" w:hAnsi="Arial" w:cs="Arial"/>
        </w:rPr>
      </w:pPr>
    </w:p>
    <w:p w14:paraId="72D01CC0" w14:textId="77777777" w:rsidR="00BA77BA" w:rsidRDefault="00E9741A" w:rsidP="00CA0738">
      <w:pPr>
        <w:spacing w:after="120"/>
        <w:jc w:val="center"/>
      </w:pPr>
      <w:r>
        <w:t xml:space="preserve"> [End of Part 1]</w:t>
      </w:r>
    </w:p>
    <w:p w14:paraId="34EBEAC3" w14:textId="77777777" w:rsidR="00BA77BA" w:rsidRDefault="00E9741A" w:rsidP="00CA0738">
      <w:pPr>
        <w:pStyle w:val="Heading1"/>
        <w:spacing w:after="120"/>
      </w:pPr>
      <w:r>
        <w:br w:type="page"/>
      </w:r>
      <w:bookmarkStart w:id="17" w:name="_Toc39653345"/>
      <w:bookmarkStart w:id="18" w:name="_Toc532222058"/>
      <w:bookmarkStart w:id="19" w:name="_Toc14701392"/>
      <w:r>
        <w:lastRenderedPageBreak/>
        <w:t xml:space="preserve">PART 2 </w:t>
      </w:r>
      <w:bookmarkEnd w:id="17"/>
      <w:r>
        <w:t>– SCOPE OF WORK (SOW)</w:t>
      </w:r>
      <w:bookmarkEnd w:id="18"/>
      <w:bookmarkEnd w:id="19"/>
    </w:p>
    <w:p w14:paraId="5999FBCD" w14:textId="77777777" w:rsidR="00BA77BA" w:rsidRDefault="00E9741A" w:rsidP="00CA0738">
      <w:pPr>
        <w:pStyle w:val="Heading2"/>
        <w:spacing w:before="0" w:after="120"/>
      </w:pPr>
      <w:bookmarkStart w:id="20" w:name="_Toc532222059"/>
      <w:bookmarkStart w:id="21" w:name="_Toc14701393"/>
      <w:bookmarkStart w:id="22" w:name="_Toc39653346"/>
      <w:r>
        <w:t>2.1</w:t>
      </w:r>
      <w:r>
        <w:tab/>
        <w:t>Definition of Deliverables</w:t>
      </w:r>
      <w:bookmarkEnd w:id="20"/>
      <w:bookmarkEnd w:id="21"/>
    </w:p>
    <w:p w14:paraId="035DD3D3" w14:textId="77777777" w:rsidR="00BA77BA" w:rsidRDefault="00E9741A" w:rsidP="00CA0738">
      <w:pPr>
        <w:spacing w:after="120"/>
      </w:pPr>
      <w:r>
        <w:t>The term “Deliverables” as used in this RFP shall refer to any product and / or services to be provided by a proponent under the terms of this RFP.</w:t>
      </w:r>
    </w:p>
    <w:p w14:paraId="4193EBCB" w14:textId="77777777" w:rsidR="00BA77BA" w:rsidRDefault="00E9741A" w:rsidP="00CA0738">
      <w:pPr>
        <w:pStyle w:val="Heading2"/>
        <w:spacing w:before="0" w:after="120"/>
      </w:pPr>
      <w:bookmarkStart w:id="23" w:name="_Toc532222060"/>
      <w:bookmarkStart w:id="24" w:name="_Toc14701394"/>
      <w:r>
        <w:t xml:space="preserve">2.2 </w:t>
      </w:r>
      <w:r>
        <w:tab/>
        <w:t>Description of Deliverables</w:t>
      </w:r>
      <w:bookmarkEnd w:id="22"/>
      <w:bookmarkEnd w:id="23"/>
      <w:bookmarkEnd w:id="24"/>
    </w:p>
    <w:p w14:paraId="62C98FAE" w14:textId="7C2B22FE" w:rsidR="00BA77BA" w:rsidRDefault="00E9741A" w:rsidP="003267E2">
      <w:pPr>
        <w:spacing w:after="120"/>
        <w:jc w:val="both"/>
        <w:rPr>
          <w:rFonts w:eastAsiaTheme="minorHAnsi" w:cs="Arial"/>
          <w:szCs w:val="22"/>
        </w:rPr>
      </w:pPr>
      <w:bookmarkStart w:id="25" w:name="_Toc271723210"/>
      <w:bookmarkStart w:id="26" w:name="_Toc271723533"/>
      <w:bookmarkStart w:id="27" w:name="_Toc271724121"/>
      <w:bookmarkStart w:id="28" w:name="_Toc271724217"/>
      <w:bookmarkStart w:id="29" w:name="_Toc271723211"/>
      <w:bookmarkStart w:id="30" w:name="_Toc271723534"/>
      <w:bookmarkStart w:id="31" w:name="_Toc271724122"/>
      <w:bookmarkStart w:id="32" w:name="_Toc271724218"/>
      <w:bookmarkEnd w:id="25"/>
      <w:bookmarkEnd w:id="26"/>
      <w:bookmarkEnd w:id="27"/>
      <w:bookmarkEnd w:id="28"/>
      <w:bookmarkEnd w:id="29"/>
      <w:bookmarkEnd w:id="30"/>
      <w:bookmarkEnd w:id="31"/>
      <w:bookmarkEnd w:id="32"/>
      <w:r>
        <w:rPr>
          <w:rFonts w:eastAsiaTheme="minorHAnsi" w:cs="Arial"/>
          <w:bCs/>
          <w:szCs w:val="22"/>
        </w:rPr>
        <w:t xml:space="preserve">CAMH is seeking to </w:t>
      </w:r>
      <w:r w:rsidR="006D6A3A">
        <w:rPr>
          <w:rFonts w:eastAsiaTheme="minorHAnsi" w:cs="Arial"/>
          <w:bCs/>
          <w:szCs w:val="22"/>
        </w:rPr>
        <w:t xml:space="preserve">procure </w:t>
      </w:r>
      <w:r w:rsidR="00B9095D">
        <w:rPr>
          <w:rFonts w:eastAsiaTheme="minorHAnsi" w:cs="Arial"/>
          <w:szCs w:val="22"/>
        </w:rPr>
        <w:t xml:space="preserve">a Digital Mapping and Locating (ML) system and an associated </w:t>
      </w:r>
      <w:r w:rsidR="00B9095D" w:rsidRPr="00CB06D7">
        <w:t>Content Management System</w:t>
      </w:r>
      <w:r w:rsidR="00B9095D">
        <w:t xml:space="preserve"> (CMS) for map and object management</w:t>
      </w:r>
      <w:r w:rsidR="00B9095D" w:rsidRPr="00CB06D7" w:rsidDel="00B9095D">
        <w:t xml:space="preserve"> </w:t>
      </w:r>
      <w:r w:rsidR="00306586">
        <w:rPr>
          <w:rFonts w:eastAsiaTheme="minorHAnsi" w:cs="Arial"/>
          <w:bCs/>
          <w:szCs w:val="22"/>
        </w:rPr>
        <w:t xml:space="preserve">at CAMH, as further </w:t>
      </w:r>
      <w:r>
        <w:rPr>
          <w:rFonts w:eastAsiaTheme="minorHAnsi" w:cs="Arial"/>
          <w:bCs/>
          <w:szCs w:val="22"/>
        </w:rPr>
        <w:t>described in Appendix E – RFP</w:t>
      </w:r>
      <w:r>
        <w:rPr>
          <w:rFonts w:eastAsiaTheme="minorHAnsi" w:cs="Arial"/>
          <w:szCs w:val="22"/>
        </w:rPr>
        <w:t xml:space="preserve"> Particulars.</w:t>
      </w:r>
    </w:p>
    <w:p w14:paraId="6999E43E" w14:textId="77777777" w:rsidR="00BA77BA" w:rsidRDefault="00E9741A" w:rsidP="00CA0738">
      <w:pPr>
        <w:pStyle w:val="Heading2"/>
        <w:spacing w:before="0" w:after="120"/>
      </w:pPr>
      <w:bookmarkStart w:id="33" w:name="_Toc532222061"/>
      <w:bookmarkStart w:id="34" w:name="_Toc14701395"/>
      <w:r>
        <w:t>2.3</w:t>
      </w:r>
      <w:r>
        <w:tab/>
        <w:t>Material Disclosures</w:t>
      </w:r>
      <w:bookmarkEnd w:id="33"/>
      <w:bookmarkEnd w:id="34"/>
    </w:p>
    <w:p w14:paraId="4FD61D27" w14:textId="77777777" w:rsidR="00BA77BA" w:rsidRDefault="00E9741A" w:rsidP="00CA0738">
      <w:pPr>
        <w:spacing w:after="120"/>
        <w:jc w:val="both"/>
      </w:pPr>
      <w:r>
        <w:t xml:space="preserve">Proponents should refer to Appendix E – RFP Particulars – Section B. Material Disclosures. </w:t>
      </w:r>
    </w:p>
    <w:p w14:paraId="642939F5" w14:textId="77777777" w:rsidR="00BA77BA" w:rsidRDefault="00BA77BA" w:rsidP="00CA0738">
      <w:pPr>
        <w:spacing w:after="120"/>
        <w:jc w:val="both"/>
      </w:pPr>
    </w:p>
    <w:p w14:paraId="1CA14F36" w14:textId="77777777" w:rsidR="00BA77BA" w:rsidRDefault="00BA77BA" w:rsidP="00CA0738">
      <w:pPr>
        <w:spacing w:after="120"/>
        <w:jc w:val="both"/>
      </w:pPr>
    </w:p>
    <w:p w14:paraId="736890F9" w14:textId="77777777" w:rsidR="00BA77BA" w:rsidRDefault="00E9741A" w:rsidP="00CA0738">
      <w:pPr>
        <w:spacing w:after="120"/>
        <w:jc w:val="center"/>
      </w:pPr>
      <w:r>
        <w:t>[End of Part 2]</w:t>
      </w:r>
    </w:p>
    <w:p w14:paraId="0D8E8FCE" w14:textId="77777777" w:rsidR="00BA77BA" w:rsidRDefault="00E9741A" w:rsidP="00CA0738">
      <w:pPr>
        <w:pStyle w:val="Heading1"/>
        <w:spacing w:after="120"/>
      </w:pPr>
      <w:r>
        <w:br w:type="page"/>
      </w:r>
      <w:bookmarkStart w:id="35" w:name="_Toc39653347"/>
      <w:bookmarkStart w:id="36" w:name="_Toc532222062"/>
      <w:bookmarkStart w:id="37" w:name="_Toc14701396"/>
      <w:r>
        <w:lastRenderedPageBreak/>
        <w:t>PART 3 – SUBMISSION AND EVALUATION OF PROPOSALS</w:t>
      </w:r>
      <w:bookmarkEnd w:id="35"/>
      <w:bookmarkEnd w:id="36"/>
      <w:bookmarkEnd w:id="37"/>
    </w:p>
    <w:p w14:paraId="312F8251" w14:textId="77777777" w:rsidR="00BA77BA" w:rsidRDefault="00E9741A" w:rsidP="00CA0738">
      <w:pPr>
        <w:pStyle w:val="Heading2"/>
        <w:spacing w:before="0" w:after="120"/>
      </w:pPr>
      <w:bookmarkStart w:id="38" w:name="_Toc532222063"/>
      <w:bookmarkStart w:id="39" w:name="_Toc14701397"/>
      <w:bookmarkStart w:id="40" w:name="_Toc39653348"/>
      <w:r>
        <w:t>3.1</w:t>
      </w:r>
      <w:r>
        <w:tab/>
        <w:t>Timetable and Submission Instructions</w:t>
      </w:r>
      <w:bookmarkEnd w:id="38"/>
      <w:bookmarkEnd w:id="39"/>
    </w:p>
    <w:p w14:paraId="06A724E9" w14:textId="77777777" w:rsidR="00BA77BA" w:rsidRDefault="00E9741A" w:rsidP="00CA0738">
      <w:pPr>
        <w:spacing w:after="120"/>
        <w:jc w:val="both"/>
      </w:pPr>
      <w:r>
        <w:t>Proponents should submit their proposals according to the following timetable and instructions.</w:t>
      </w:r>
    </w:p>
    <w:p w14:paraId="553FBD0F" w14:textId="77777777" w:rsidR="00BA77BA" w:rsidRDefault="00E9741A" w:rsidP="00CA0738">
      <w:pPr>
        <w:pStyle w:val="Heading3"/>
        <w:spacing w:after="120"/>
      </w:pPr>
      <w:r>
        <w:t>3.1.1 Timetable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08"/>
        <w:gridCol w:w="4410"/>
      </w:tblGrid>
      <w:tr w:rsidR="00BA77BA" w14:paraId="68A6ABCF" w14:textId="77777777" w:rsidTr="006D6A3A">
        <w:tc>
          <w:tcPr>
            <w:tcW w:w="4608" w:type="dxa"/>
          </w:tcPr>
          <w:p w14:paraId="0944CE0E" w14:textId="77777777" w:rsidR="00BA77BA" w:rsidRDefault="00E9741A" w:rsidP="006D6A3A">
            <w:pPr>
              <w:pStyle w:val="MBSLSBNormal"/>
              <w:widowControl/>
              <w:spacing w:before="60" w:after="60"/>
              <w:rPr>
                <w:color w:val="000000"/>
                <w:sz w:val="22"/>
                <w:szCs w:val="22"/>
                <w:lang w:val="en-GB"/>
              </w:rPr>
            </w:pPr>
            <w:r>
              <w:rPr>
                <w:rFonts w:cs="Arial"/>
                <w:color w:val="000000"/>
                <w:sz w:val="22"/>
                <w:szCs w:val="22"/>
                <w:lang w:val="en-GB"/>
              </w:rPr>
              <w:t>Issue Date of RFP</w:t>
            </w:r>
          </w:p>
        </w:tc>
        <w:tc>
          <w:tcPr>
            <w:tcW w:w="4410" w:type="dxa"/>
            <w:vAlign w:val="center"/>
          </w:tcPr>
          <w:p w14:paraId="2FA1AE40" w14:textId="6C8AE4D1" w:rsidR="00BA77BA" w:rsidRPr="006D6A3A" w:rsidRDefault="000735A1" w:rsidP="00726D39">
            <w:pPr>
              <w:pStyle w:val="MBSLSBNormal"/>
              <w:widowControl/>
              <w:spacing w:before="60" w:after="60"/>
              <w:jc w:val="right"/>
              <w:rPr>
                <w:color w:val="000000"/>
                <w:sz w:val="22"/>
                <w:szCs w:val="22"/>
                <w:lang w:val="en-GB"/>
              </w:rPr>
            </w:pPr>
            <w:r>
              <w:rPr>
                <w:color w:val="000000"/>
                <w:sz w:val="22"/>
                <w:szCs w:val="22"/>
                <w:lang w:val="en-GB"/>
              </w:rPr>
              <w:t>August 1</w:t>
            </w:r>
            <w:r w:rsidRPr="000735A1">
              <w:rPr>
                <w:color w:val="000000"/>
                <w:sz w:val="22"/>
                <w:szCs w:val="22"/>
                <w:vertAlign w:val="superscript"/>
                <w:lang w:val="en-GB"/>
              </w:rPr>
              <w:t>st</w:t>
            </w:r>
            <w:r>
              <w:rPr>
                <w:color w:val="000000"/>
                <w:sz w:val="22"/>
                <w:szCs w:val="22"/>
                <w:lang w:val="en-GB"/>
              </w:rPr>
              <w:t xml:space="preserve"> </w:t>
            </w:r>
            <w:r w:rsidR="006D6A3A" w:rsidRPr="006D6A3A">
              <w:rPr>
                <w:color w:val="000000"/>
                <w:sz w:val="22"/>
                <w:szCs w:val="22"/>
                <w:lang w:val="en-GB"/>
              </w:rPr>
              <w:t>, 2019</w:t>
            </w:r>
          </w:p>
        </w:tc>
      </w:tr>
      <w:tr w:rsidR="00BA77BA" w14:paraId="2FB533D3" w14:textId="77777777" w:rsidTr="006D6A3A">
        <w:tc>
          <w:tcPr>
            <w:tcW w:w="4608" w:type="dxa"/>
          </w:tcPr>
          <w:p w14:paraId="5D1A06E1" w14:textId="77777777" w:rsidR="00BA77BA" w:rsidRDefault="00E9741A" w:rsidP="006D6A3A">
            <w:pPr>
              <w:pStyle w:val="MBSLSBNormal"/>
              <w:widowControl/>
              <w:spacing w:before="60" w:after="60"/>
              <w:rPr>
                <w:rFonts w:cs="Arial"/>
                <w:color w:val="000000"/>
                <w:sz w:val="22"/>
                <w:szCs w:val="22"/>
                <w:lang w:val="en-GB"/>
              </w:rPr>
            </w:pPr>
            <w:r>
              <w:rPr>
                <w:color w:val="000000"/>
                <w:sz w:val="22"/>
                <w:szCs w:val="22"/>
              </w:rPr>
              <w:t>Deadline for Questions</w:t>
            </w:r>
          </w:p>
        </w:tc>
        <w:tc>
          <w:tcPr>
            <w:tcW w:w="4410" w:type="dxa"/>
            <w:vAlign w:val="center"/>
          </w:tcPr>
          <w:p w14:paraId="4A86C80B" w14:textId="0145D3C7" w:rsidR="00BA77BA" w:rsidRPr="006D6A3A" w:rsidRDefault="006D6A3A" w:rsidP="000735A1">
            <w:pPr>
              <w:pStyle w:val="MBSLSBNormal"/>
              <w:widowControl/>
              <w:spacing w:before="60" w:after="60"/>
              <w:jc w:val="right"/>
              <w:rPr>
                <w:color w:val="000000"/>
                <w:sz w:val="22"/>
                <w:szCs w:val="22"/>
              </w:rPr>
            </w:pPr>
            <w:r>
              <w:rPr>
                <w:color w:val="000000"/>
                <w:sz w:val="22"/>
                <w:szCs w:val="22"/>
              </w:rPr>
              <w:t xml:space="preserve">August </w:t>
            </w:r>
            <w:r w:rsidR="000735A1">
              <w:rPr>
                <w:color w:val="000000"/>
                <w:sz w:val="22"/>
                <w:szCs w:val="22"/>
              </w:rPr>
              <w:t>13</w:t>
            </w:r>
            <w:r w:rsidR="000735A1" w:rsidRPr="000735A1">
              <w:rPr>
                <w:color w:val="000000"/>
                <w:sz w:val="22"/>
                <w:szCs w:val="22"/>
                <w:vertAlign w:val="superscript"/>
              </w:rPr>
              <w:t>th</w:t>
            </w:r>
            <w:r w:rsidR="000735A1">
              <w:rPr>
                <w:color w:val="000000"/>
                <w:sz w:val="22"/>
                <w:szCs w:val="22"/>
              </w:rPr>
              <w:t xml:space="preserve"> </w:t>
            </w:r>
            <w:r>
              <w:rPr>
                <w:color w:val="000000"/>
                <w:sz w:val="22"/>
                <w:szCs w:val="22"/>
              </w:rPr>
              <w:t xml:space="preserve">, 2019 </w:t>
            </w:r>
          </w:p>
        </w:tc>
      </w:tr>
      <w:tr w:rsidR="00BA77BA" w14:paraId="38EA5339" w14:textId="77777777" w:rsidTr="006D6A3A">
        <w:tc>
          <w:tcPr>
            <w:tcW w:w="4608" w:type="dxa"/>
          </w:tcPr>
          <w:p w14:paraId="5591F9B9" w14:textId="77777777" w:rsidR="00BA77BA" w:rsidRDefault="00E9741A" w:rsidP="006D6A3A">
            <w:pPr>
              <w:pStyle w:val="MBSLSBNormal"/>
              <w:widowControl/>
              <w:spacing w:before="60" w:after="60"/>
              <w:rPr>
                <w:color w:val="000000"/>
                <w:sz w:val="22"/>
                <w:szCs w:val="22"/>
              </w:rPr>
            </w:pPr>
            <w:r>
              <w:rPr>
                <w:color w:val="000000"/>
                <w:sz w:val="22"/>
                <w:szCs w:val="22"/>
              </w:rPr>
              <w:t>Deadline for Issuing Addenda</w:t>
            </w:r>
          </w:p>
        </w:tc>
        <w:tc>
          <w:tcPr>
            <w:tcW w:w="4410" w:type="dxa"/>
            <w:vAlign w:val="center"/>
          </w:tcPr>
          <w:p w14:paraId="5C260067" w14:textId="058DADE6" w:rsidR="00BA77BA" w:rsidRPr="006D6A3A" w:rsidRDefault="006D6A3A" w:rsidP="000735A1">
            <w:pPr>
              <w:pStyle w:val="MBSLSBNormal"/>
              <w:widowControl/>
              <w:spacing w:before="60" w:after="60"/>
              <w:jc w:val="right"/>
              <w:rPr>
                <w:color w:val="000000"/>
                <w:sz w:val="22"/>
                <w:szCs w:val="22"/>
              </w:rPr>
            </w:pPr>
            <w:r>
              <w:rPr>
                <w:color w:val="000000"/>
                <w:sz w:val="22"/>
                <w:szCs w:val="22"/>
              </w:rPr>
              <w:t>August 1</w:t>
            </w:r>
            <w:r w:rsidR="000735A1">
              <w:rPr>
                <w:color w:val="000000"/>
                <w:sz w:val="22"/>
                <w:szCs w:val="22"/>
              </w:rPr>
              <w:t>9</w:t>
            </w:r>
            <w:r w:rsidR="000735A1" w:rsidRPr="000735A1">
              <w:rPr>
                <w:color w:val="000000"/>
                <w:sz w:val="22"/>
                <w:szCs w:val="22"/>
                <w:vertAlign w:val="superscript"/>
              </w:rPr>
              <w:t>th</w:t>
            </w:r>
            <w:r w:rsidR="000735A1">
              <w:rPr>
                <w:color w:val="000000"/>
                <w:sz w:val="22"/>
                <w:szCs w:val="22"/>
              </w:rPr>
              <w:t xml:space="preserve"> </w:t>
            </w:r>
            <w:r>
              <w:rPr>
                <w:color w:val="000000"/>
                <w:sz w:val="22"/>
                <w:szCs w:val="22"/>
              </w:rPr>
              <w:t>, 2019</w:t>
            </w:r>
          </w:p>
        </w:tc>
      </w:tr>
      <w:tr w:rsidR="00BA77BA" w14:paraId="2C07E4DC" w14:textId="77777777" w:rsidTr="006D6A3A">
        <w:trPr>
          <w:trHeight w:val="70"/>
        </w:trPr>
        <w:tc>
          <w:tcPr>
            <w:tcW w:w="4608" w:type="dxa"/>
          </w:tcPr>
          <w:p w14:paraId="10878974" w14:textId="77777777" w:rsidR="00BA77BA" w:rsidRDefault="00F64DDF" w:rsidP="006D6A3A">
            <w:pPr>
              <w:pStyle w:val="MBSLSBNormal"/>
              <w:widowControl/>
              <w:spacing w:before="60" w:after="60"/>
              <w:rPr>
                <w:rFonts w:cs="Arial"/>
                <w:color w:val="000000"/>
                <w:sz w:val="22"/>
                <w:szCs w:val="22"/>
                <w:lang w:val="en-GB"/>
              </w:rPr>
            </w:pPr>
            <w:r>
              <w:rPr>
                <w:rFonts w:cs="Arial"/>
                <w:color w:val="000000"/>
                <w:sz w:val="22"/>
                <w:szCs w:val="22"/>
                <w:lang w:val="en-GB"/>
              </w:rPr>
              <w:t>Submission Date and Time</w:t>
            </w:r>
          </w:p>
        </w:tc>
        <w:tc>
          <w:tcPr>
            <w:tcW w:w="4410" w:type="dxa"/>
            <w:vAlign w:val="center"/>
          </w:tcPr>
          <w:p w14:paraId="3AB0CF27" w14:textId="261C0609" w:rsidR="00BA77BA" w:rsidRPr="006D6A3A" w:rsidRDefault="006D6A3A" w:rsidP="006D6A3A">
            <w:pPr>
              <w:pStyle w:val="MBSLSBNormal"/>
              <w:widowControl/>
              <w:spacing w:before="60" w:after="60"/>
              <w:jc w:val="right"/>
              <w:rPr>
                <w:sz w:val="22"/>
                <w:szCs w:val="22"/>
              </w:rPr>
            </w:pPr>
            <w:r>
              <w:rPr>
                <w:sz w:val="22"/>
                <w:szCs w:val="22"/>
              </w:rPr>
              <w:t>August 26, 2019</w:t>
            </w:r>
            <w:r w:rsidR="000F2CC1">
              <w:rPr>
                <w:sz w:val="22"/>
                <w:szCs w:val="22"/>
              </w:rPr>
              <w:t xml:space="preserve"> @ 3:00 pm</w:t>
            </w:r>
          </w:p>
        </w:tc>
      </w:tr>
      <w:tr w:rsidR="000F2CC1" w14:paraId="775C57C1" w14:textId="77777777" w:rsidTr="006D6A3A">
        <w:trPr>
          <w:trHeight w:val="70"/>
        </w:trPr>
        <w:tc>
          <w:tcPr>
            <w:tcW w:w="4608" w:type="dxa"/>
          </w:tcPr>
          <w:p w14:paraId="792C74F9" w14:textId="231EE3E8" w:rsidR="000F2CC1" w:rsidRDefault="000F2CC1" w:rsidP="006D6A3A">
            <w:pPr>
              <w:pStyle w:val="MBSLSBNormal"/>
              <w:widowControl/>
              <w:spacing w:before="60" w:after="60"/>
              <w:rPr>
                <w:rFonts w:cs="Arial"/>
                <w:color w:val="000000"/>
                <w:sz w:val="22"/>
                <w:szCs w:val="22"/>
                <w:lang w:val="en-GB"/>
              </w:rPr>
            </w:pPr>
            <w:r w:rsidRPr="000F2CC1">
              <w:rPr>
                <w:rFonts w:cs="Arial"/>
                <w:color w:val="000000"/>
                <w:sz w:val="22"/>
                <w:szCs w:val="22"/>
                <w:lang w:val="en-GB"/>
              </w:rPr>
              <w:t>Rectification Period, if required</w:t>
            </w:r>
          </w:p>
        </w:tc>
        <w:tc>
          <w:tcPr>
            <w:tcW w:w="4410" w:type="dxa"/>
            <w:vAlign w:val="center"/>
          </w:tcPr>
          <w:p w14:paraId="39907EC6" w14:textId="3FD73789" w:rsidR="000F2CC1" w:rsidRDefault="000F2CC1" w:rsidP="006D6A3A">
            <w:pPr>
              <w:pStyle w:val="MBSLSBNormal"/>
              <w:widowControl/>
              <w:spacing w:before="60" w:after="60"/>
              <w:jc w:val="right"/>
              <w:rPr>
                <w:color w:val="000000"/>
                <w:sz w:val="22"/>
                <w:szCs w:val="22"/>
              </w:rPr>
            </w:pPr>
            <w:r w:rsidRPr="000F2CC1">
              <w:rPr>
                <w:color w:val="000000"/>
                <w:sz w:val="22"/>
                <w:szCs w:val="22"/>
              </w:rPr>
              <w:t>2 Business Days</w:t>
            </w:r>
          </w:p>
        </w:tc>
      </w:tr>
      <w:tr w:rsidR="00BA77BA" w14:paraId="2F4BA43C" w14:textId="77777777" w:rsidTr="006D6A3A">
        <w:trPr>
          <w:trHeight w:val="70"/>
        </w:trPr>
        <w:tc>
          <w:tcPr>
            <w:tcW w:w="4608" w:type="dxa"/>
          </w:tcPr>
          <w:p w14:paraId="45E38FA8" w14:textId="77777777" w:rsidR="00BA77BA" w:rsidRDefault="00E9741A" w:rsidP="006D6A3A">
            <w:pPr>
              <w:pStyle w:val="MBSLSBNormal"/>
              <w:widowControl/>
              <w:spacing w:before="60" w:after="60"/>
              <w:rPr>
                <w:rFonts w:cs="Arial"/>
                <w:color w:val="000000"/>
                <w:sz w:val="22"/>
                <w:szCs w:val="22"/>
                <w:lang w:val="en-GB"/>
              </w:rPr>
            </w:pPr>
            <w:r>
              <w:rPr>
                <w:rFonts w:cs="Arial"/>
                <w:color w:val="000000"/>
                <w:sz w:val="22"/>
                <w:szCs w:val="22"/>
                <w:lang w:val="en-GB"/>
              </w:rPr>
              <w:t xml:space="preserve">Interview / Presentation, if required </w:t>
            </w:r>
          </w:p>
        </w:tc>
        <w:tc>
          <w:tcPr>
            <w:tcW w:w="4410" w:type="dxa"/>
            <w:vAlign w:val="center"/>
          </w:tcPr>
          <w:p w14:paraId="460B01AA" w14:textId="2F7D39E6" w:rsidR="00BA77BA" w:rsidRPr="006D6A3A" w:rsidRDefault="006D6A3A" w:rsidP="006D6A3A">
            <w:pPr>
              <w:pStyle w:val="MBSLSBNormal"/>
              <w:widowControl/>
              <w:spacing w:before="60" w:after="60"/>
              <w:jc w:val="right"/>
              <w:rPr>
                <w:color w:val="000000"/>
                <w:sz w:val="22"/>
                <w:szCs w:val="22"/>
              </w:rPr>
            </w:pPr>
            <w:r>
              <w:rPr>
                <w:color w:val="000000"/>
                <w:sz w:val="22"/>
                <w:szCs w:val="22"/>
              </w:rPr>
              <w:t>Week of September 16, 2019</w:t>
            </w:r>
          </w:p>
        </w:tc>
      </w:tr>
      <w:tr w:rsidR="00BA77BA" w14:paraId="7E8A8521" w14:textId="77777777" w:rsidTr="006D6A3A">
        <w:trPr>
          <w:trHeight w:val="70"/>
        </w:trPr>
        <w:tc>
          <w:tcPr>
            <w:tcW w:w="4608" w:type="dxa"/>
          </w:tcPr>
          <w:p w14:paraId="03E86499" w14:textId="77777777" w:rsidR="00BA77BA" w:rsidRDefault="00E9741A" w:rsidP="006D6A3A">
            <w:pPr>
              <w:pStyle w:val="MBSLSBNormal"/>
              <w:widowControl/>
              <w:spacing w:before="60" w:after="60"/>
              <w:rPr>
                <w:rFonts w:cs="Arial"/>
                <w:color w:val="000000"/>
                <w:sz w:val="22"/>
                <w:szCs w:val="22"/>
                <w:lang w:val="en-GB"/>
              </w:rPr>
            </w:pPr>
            <w:r>
              <w:rPr>
                <w:rFonts w:cs="Arial"/>
                <w:color w:val="000000"/>
                <w:sz w:val="22"/>
                <w:szCs w:val="22"/>
                <w:lang w:val="en-GB"/>
              </w:rPr>
              <w:t xml:space="preserve">Final Selection / Award </w:t>
            </w:r>
          </w:p>
        </w:tc>
        <w:tc>
          <w:tcPr>
            <w:tcW w:w="4410" w:type="dxa"/>
            <w:vAlign w:val="center"/>
          </w:tcPr>
          <w:p w14:paraId="0567EA0C" w14:textId="6A3BAD9F" w:rsidR="00BA77BA" w:rsidRPr="006D6A3A" w:rsidRDefault="006D6A3A" w:rsidP="006D6A3A">
            <w:pPr>
              <w:pStyle w:val="MBSLSBNormal"/>
              <w:widowControl/>
              <w:spacing w:before="60" w:after="60"/>
              <w:jc w:val="right"/>
              <w:rPr>
                <w:color w:val="000000"/>
                <w:sz w:val="22"/>
                <w:szCs w:val="22"/>
              </w:rPr>
            </w:pPr>
            <w:r>
              <w:rPr>
                <w:color w:val="000000"/>
                <w:sz w:val="22"/>
                <w:szCs w:val="22"/>
              </w:rPr>
              <w:t>Week of September 23, 2019</w:t>
            </w:r>
          </w:p>
        </w:tc>
      </w:tr>
    </w:tbl>
    <w:p w14:paraId="23223ABA" w14:textId="77777777" w:rsidR="00BA77BA" w:rsidRDefault="00BA77BA" w:rsidP="00CA0738">
      <w:pPr>
        <w:spacing w:after="120"/>
        <w:jc w:val="both"/>
      </w:pPr>
    </w:p>
    <w:p w14:paraId="7333AF3C" w14:textId="77777777" w:rsidR="00BA77BA" w:rsidRDefault="00E9741A" w:rsidP="00CA0738">
      <w:pPr>
        <w:spacing w:after="120"/>
        <w:jc w:val="both"/>
      </w:pPr>
      <w:r>
        <w:t>The RFP timetable is tentative only, and may be changed by CAMH at any time by way of an addendum.</w:t>
      </w:r>
    </w:p>
    <w:p w14:paraId="20D67D72" w14:textId="77777777" w:rsidR="00BA77BA" w:rsidRDefault="00E9741A" w:rsidP="00CA0738">
      <w:pPr>
        <w:pStyle w:val="Heading3"/>
        <w:spacing w:after="120"/>
      </w:pPr>
      <w:r>
        <w:t>3.1.2</w:t>
      </w:r>
      <w:r>
        <w:tab/>
        <w:t>Proposals Should Be Submitted in Prescribed Manner</w:t>
      </w:r>
    </w:p>
    <w:p w14:paraId="5F974093" w14:textId="77777777" w:rsidR="00BA77BA" w:rsidRDefault="00E9741A" w:rsidP="00F64DDF">
      <w:pPr>
        <w:spacing w:after="120"/>
        <w:rPr>
          <w:rFonts w:cs="Arial"/>
          <w:szCs w:val="22"/>
        </w:rPr>
      </w:pPr>
      <w:r>
        <w:rPr>
          <w:rFonts w:cs="Arial"/>
          <w:szCs w:val="22"/>
        </w:rPr>
        <w:t xml:space="preserve"> Proposals must be submitted on-line thru Biddingo.com</w:t>
      </w:r>
    </w:p>
    <w:p w14:paraId="48953027" w14:textId="77777777" w:rsidR="00BA77BA" w:rsidRDefault="00E9741A" w:rsidP="00CA0738">
      <w:pPr>
        <w:spacing w:after="120"/>
        <w:jc w:val="both"/>
      </w:pPr>
      <w:r>
        <w:t>3.1.3</w:t>
      </w:r>
      <w:r>
        <w:tab/>
        <w:t xml:space="preserve">Proposals Should Be Submitted on Time </w:t>
      </w:r>
    </w:p>
    <w:p w14:paraId="1E651F76" w14:textId="77777777" w:rsidR="00BA77BA" w:rsidRDefault="00E9741A" w:rsidP="00CA0738">
      <w:pPr>
        <w:spacing w:after="120"/>
        <w:jc w:val="both"/>
      </w:pPr>
      <w:r>
        <w:t xml:space="preserve">Proposals should be submitted in the prescribed manner as set out above on or before the Submission Date and </w:t>
      </w:r>
      <w:r w:rsidR="00F64DDF">
        <w:t>T</w:t>
      </w:r>
      <w:r>
        <w:t xml:space="preserve">ime. </w:t>
      </w:r>
      <w:r w:rsidR="00F64DDF">
        <w:t>Biddingo.com will not allow p</w:t>
      </w:r>
      <w:r>
        <w:t xml:space="preserve">roposals </w:t>
      </w:r>
      <w:r w:rsidR="00F64DDF">
        <w:t xml:space="preserve">to be </w:t>
      </w:r>
      <w:r>
        <w:t xml:space="preserve">submitted after the expiry of the Submission </w:t>
      </w:r>
      <w:r w:rsidR="00F64DDF">
        <w:t>Date and Time</w:t>
      </w:r>
      <w:r>
        <w:t xml:space="preserve">. </w:t>
      </w:r>
    </w:p>
    <w:p w14:paraId="2874BCCC" w14:textId="77777777" w:rsidR="00BA77BA" w:rsidRDefault="00E9741A" w:rsidP="00CA0738">
      <w:pPr>
        <w:pStyle w:val="Heading3"/>
        <w:spacing w:after="120"/>
      </w:pPr>
      <w:r>
        <w:t>3.1.4</w:t>
      </w:r>
      <w:r>
        <w:tab/>
        <w:t xml:space="preserve">Withdrawing Proposals </w:t>
      </w:r>
    </w:p>
    <w:p w14:paraId="217BAA2A" w14:textId="77777777" w:rsidR="00BA77BA" w:rsidRDefault="00E9741A" w:rsidP="00CA0738">
      <w:pPr>
        <w:spacing w:after="120"/>
        <w:jc w:val="both"/>
      </w:pPr>
      <w:r>
        <w:t>At any time throughout the RFP process, a proponent may withdraw a submitted proposal. To effect a withdrawal, a notice of withdrawal must be sent to the CAMH Contact and must be signed by an authorized representative of the proponent. CAMH will accept email request for withdrawal from the authorized representative only. CAMH is under no obligation to return withdrawn proposals.</w:t>
      </w:r>
    </w:p>
    <w:p w14:paraId="203BCEBF" w14:textId="77777777" w:rsidR="00BA77BA" w:rsidRDefault="00E9741A" w:rsidP="00CA0738">
      <w:pPr>
        <w:pStyle w:val="Heading2"/>
        <w:spacing w:before="0" w:after="120"/>
      </w:pPr>
      <w:bookmarkStart w:id="41" w:name="_Toc532222064"/>
      <w:bookmarkStart w:id="42" w:name="_Toc14701398"/>
      <w:r>
        <w:t>3.2</w:t>
      </w:r>
      <w:r>
        <w:tab/>
        <w:t>Stages of Proposal Evaluation</w:t>
      </w:r>
      <w:bookmarkEnd w:id="40"/>
      <w:bookmarkEnd w:id="41"/>
      <w:bookmarkEnd w:id="42"/>
    </w:p>
    <w:p w14:paraId="317745C9" w14:textId="77777777" w:rsidR="00BA77BA" w:rsidRDefault="00E9741A" w:rsidP="00CA0738">
      <w:pPr>
        <w:spacing w:after="120"/>
      </w:pPr>
      <w:r>
        <w:t xml:space="preserve">CAMH will conduct the evaluation of proposals in the following four (4) stages. </w:t>
      </w:r>
    </w:p>
    <w:p w14:paraId="47BD0609" w14:textId="5CE2C3FF" w:rsidR="00BA77BA" w:rsidRDefault="00E9741A" w:rsidP="00CA0738">
      <w:pPr>
        <w:pStyle w:val="Heading2"/>
        <w:spacing w:before="0" w:after="120"/>
        <w:jc w:val="left"/>
      </w:pPr>
      <w:bookmarkStart w:id="43" w:name="_Toc532222065"/>
      <w:bookmarkStart w:id="44" w:name="_Toc14701399"/>
      <w:r>
        <w:t>3.3</w:t>
      </w:r>
      <w:r>
        <w:tab/>
        <w:t xml:space="preserve">Stage I – Mandatory </w:t>
      </w:r>
      <w:r w:rsidR="000F2CC1">
        <w:t>forms,</w:t>
      </w:r>
      <w:r w:rsidR="0055104E">
        <w:t xml:space="preserve"> </w:t>
      </w:r>
      <w:r>
        <w:t>Submission</w:t>
      </w:r>
      <w:bookmarkEnd w:id="43"/>
      <w:r w:rsidR="000F2CC1">
        <w:t xml:space="preserve"> and rectification</w:t>
      </w:r>
      <w:bookmarkEnd w:id="44"/>
      <w:r>
        <w:t xml:space="preserve"> </w:t>
      </w:r>
    </w:p>
    <w:p w14:paraId="399D7531" w14:textId="6812AB17" w:rsidR="00BA77BA" w:rsidRDefault="00E9741A" w:rsidP="00CA0738">
      <w:pPr>
        <w:pStyle w:val="Heading3"/>
        <w:spacing w:after="120"/>
      </w:pPr>
      <w:r>
        <w:t xml:space="preserve">Stage I will consist of a review to determine which proposals comply with all of the mandatory </w:t>
      </w:r>
      <w:r w:rsidR="000F2CC1">
        <w:t xml:space="preserve">forms </w:t>
      </w:r>
      <w:r>
        <w:t xml:space="preserve">requirements. </w:t>
      </w:r>
    </w:p>
    <w:p w14:paraId="68A59E2F" w14:textId="0547947A" w:rsidR="00BA77BA" w:rsidRDefault="000F2CC1" w:rsidP="00CA0738">
      <w:pPr>
        <w:pStyle w:val="BodyText3"/>
        <w:spacing w:after="120"/>
        <w:jc w:val="left"/>
        <w:rPr>
          <w:lang w:val="en-CA"/>
        </w:rPr>
      </w:pPr>
      <w:r w:rsidRPr="000F2CC1">
        <w:rPr>
          <w:lang w:val="en-CA"/>
        </w:rPr>
        <w:t xml:space="preserve">Proposals failing to satisfy the mandatory </w:t>
      </w:r>
      <w:r>
        <w:rPr>
          <w:lang w:val="en-CA"/>
        </w:rPr>
        <w:t xml:space="preserve">forms </w:t>
      </w:r>
      <w:r w:rsidRPr="000F2CC1">
        <w:rPr>
          <w:lang w:val="en-CA"/>
        </w:rPr>
        <w:t xml:space="preserve">requirements as of the Submission Date will be provided an opportunity to rectify any deficiencies. Proposals failing to satisfy the mandatory </w:t>
      </w:r>
      <w:r>
        <w:rPr>
          <w:lang w:val="en-CA"/>
        </w:rPr>
        <w:t xml:space="preserve">forms </w:t>
      </w:r>
      <w:r w:rsidRPr="000F2CC1">
        <w:rPr>
          <w:lang w:val="en-CA"/>
        </w:rPr>
        <w:t>requirements as of the Rectification Period will be excluded from further consideration</w:t>
      </w:r>
      <w:r w:rsidR="00E9741A">
        <w:rPr>
          <w:lang w:val="en-CA"/>
        </w:rPr>
        <w:t>.</w:t>
      </w:r>
    </w:p>
    <w:p w14:paraId="34B2528F" w14:textId="13E6B083" w:rsidR="00BA77BA" w:rsidRDefault="00E9741A" w:rsidP="00CA0738">
      <w:pPr>
        <w:pStyle w:val="Heading3"/>
        <w:spacing w:after="120"/>
      </w:pPr>
      <w:r>
        <w:t>3.3.1</w:t>
      </w:r>
      <w:r>
        <w:tab/>
      </w:r>
      <w:r w:rsidR="0055104E">
        <w:t>Mandatory</w:t>
      </w:r>
      <w:r>
        <w:t xml:space="preserve"> </w:t>
      </w:r>
      <w:r w:rsidR="00F64DDF">
        <w:t>Forms</w:t>
      </w:r>
      <w:r w:rsidR="000F2CC1">
        <w:t xml:space="preserve"> and Rectification Period (if required)</w:t>
      </w:r>
    </w:p>
    <w:p w14:paraId="69241F2D" w14:textId="6964BE5E" w:rsidR="007F4A32" w:rsidRDefault="00E9741A" w:rsidP="007F4A32">
      <w:pPr>
        <w:spacing w:after="120"/>
      </w:pPr>
      <w:r>
        <w:t>Other than inserting the information requested on the mandatory submission forms set out in the RFP, a proponent may not make any changes to any of the forms</w:t>
      </w:r>
      <w:r w:rsidR="007F4A32">
        <w:t>. Proponents submitting forms</w:t>
      </w:r>
      <w:r w:rsidR="009F2FEC">
        <w:t xml:space="preserve">, </w:t>
      </w:r>
      <w:r w:rsidR="009F2FEC">
        <w:lastRenderedPageBreak/>
        <w:t>excluding rate the Rate Bid Form (Appendix C),</w:t>
      </w:r>
      <w:r w:rsidR="007F4A32">
        <w:t xml:space="preserve"> that are not correct will be provided an opportunity prior to the end of the Rectification Period to rectify any deficiencies.</w:t>
      </w:r>
      <w:r w:rsidR="009F2FEC">
        <w:t xml:space="preserve"> </w:t>
      </w:r>
    </w:p>
    <w:p w14:paraId="3815F77D" w14:textId="6BC84596" w:rsidR="00BA77BA" w:rsidRDefault="007F4A32" w:rsidP="007F4A32">
      <w:pPr>
        <w:spacing w:after="120"/>
      </w:pPr>
      <w:r>
        <w:t xml:space="preserve">If rectification is required proponents will be notified by the CAMH Contact via e-mail of the deficiencies to be rectified. The date and time the e-mail is sent by the CAMH Contact is the start of the Rectification Period. Proponents failing to rectify the deficiencies may be excluded from further </w:t>
      </w:r>
      <w:r w:rsidR="000735A1">
        <w:t xml:space="preserve">consideration. </w:t>
      </w:r>
    </w:p>
    <w:p w14:paraId="3DC45173" w14:textId="77777777" w:rsidR="00BA77BA" w:rsidRDefault="00E9741A" w:rsidP="00CA0738">
      <w:pPr>
        <w:pStyle w:val="Heading3"/>
        <w:numPr>
          <w:ilvl w:val="2"/>
          <w:numId w:val="13"/>
        </w:numPr>
        <w:spacing w:after="120"/>
      </w:pPr>
      <w:r>
        <w:t>Submission Form (Appendix B)</w:t>
      </w:r>
    </w:p>
    <w:p w14:paraId="2F7576DB" w14:textId="77777777" w:rsidR="00BA77BA" w:rsidRDefault="00E9741A" w:rsidP="00CA0738">
      <w:pPr>
        <w:pStyle w:val="BodyText3"/>
        <w:spacing w:after="120"/>
        <w:jc w:val="left"/>
        <w:rPr>
          <w:lang w:val="en-CA"/>
        </w:rPr>
      </w:pPr>
      <w:r>
        <w:rPr>
          <w:lang w:val="en-CA"/>
        </w:rPr>
        <w:t>Each proposal must include a Submission Form (Appendix B) completed and signed by an authorized representative of the proponent.</w:t>
      </w:r>
    </w:p>
    <w:p w14:paraId="4339D018" w14:textId="77777777" w:rsidR="00BA77BA" w:rsidRDefault="00E9741A" w:rsidP="00CA0738">
      <w:pPr>
        <w:pStyle w:val="Heading3"/>
        <w:spacing w:after="120"/>
      </w:pPr>
      <w:r>
        <w:t>3.3.3</w:t>
      </w:r>
      <w:r>
        <w:tab/>
        <w:t>Rate Bid Form (Appendix C)</w:t>
      </w:r>
    </w:p>
    <w:p w14:paraId="1BF108DB" w14:textId="77777777" w:rsidR="00BA77BA" w:rsidRDefault="00E9741A" w:rsidP="00CA0738">
      <w:pPr>
        <w:spacing w:after="120"/>
      </w:pPr>
      <w:r>
        <w:t>Each proponent must include a Rate Bid Form (Appendix C) completed according to the instructions contained in that document as well as those instructions set out below:</w:t>
      </w:r>
    </w:p>
    <w:p w14:paraId="08ED6EC3" w14:textId="77777777" w:rsidR="00BA77BA" w:rsidRDefault="00E9741A" w:rsidP="00CA0738">
      <w:pPr>
        <w:numPr>
          <w:ilvl w:val="0"/>
          <w:numId w:val="1"/>
        </w:numPr>
        <w:spacing w:after="120"/>
      </w:pPr>
      <w:r>
        <w:t>rates shall be provided in Canadian funds, inclusive of all applicable duties and taxes except for HST, which should be itemized separately; and</w:t>
      </w:r>
    </w:p>
    <w:p w14:paraId="17BEE0F8" w14:textId="77777777" w:rsidR="00BA77BA" w:rsidRDefault="00E9741A" w:rsidP="00CA0738">
      <w:pPr>
        <w:numPr>
          <w:ilvl w:val="0"/>
          <w:numId w:val="1"/>
        </w:numPr>
        <w:spacing w:after="120"/>
      </w:pPr>
      <w:r>
        <w:rPr>
          <w:rFonts w:cs="Arial"/>
          <w:szCs w:val="20"/>
        </w:rPr>
        <w:t xml:space="preserve">rates quoted by the proponent shall be all-inclusive and shall include </w:t>
      </w:r>
      <w:r>
        <w:rPr>
          <w:lang w:val="en-GB"/>
        </w:rPr>
        <w:t>all labour and material costs, all travel and carriage costs, all insurance costs, all costs of delivery to CAMH, all costs of installation and set-up, including any pre-delivery inspection charges, and all other overhead, including any fees or other charges required by law</w:t>
      </w:r>
      <w:r>
        <w:rPr>
          <w:rFonts w:cs="Arial"/>
          <w:szCs w:val="20"/>
        </w:rPr>
        <w:t>.</w:t>
      </w:r>
    </w:p>
    <w:p w14:paraId="10C9516E" w14:textId="77777777" w:rsidR="00BA77BA" w:rsidRDefault="00E9741A" w:rsidP="00CA0738">
      <w:pPr>
        <w:pStyle w:val="Heading3"/>
        <w:spacing w:after="120"/>
      </w:pPr>
      <w:r>
        <w:t>3.3.4</w:t>
      </w:r>
      <w:r>
        <w:tab/>
        <w:t>Reference Form (Appendix D)</w:t>
      </w:r>
    </w:p>
    <w:p w14:paraId="16459971" w14:textId="77777777" w:rsidR="00BA77BA" w:rsidRDefault="00E9741A" w:rsidP="00CA0738">
      <w:pPr>
        <w:spacing w:after="120"/>
      </w:pPr>
      <w:r>
        <w:t>Each proponent must complete the Reference Form (Appendix D) and include it with its proposal.</w:t>
      </w:r>
    </w:p>
    <w:p w14:paraId="071C4B89" w14:textId="77777777" w:rsidR="00BA77BA" w:rsidRDefault="00E9741A" w:rsidP="00CA0738">
      <w:pPr>
        <w:pStyle w:val="Heading3"/>
        <w:spacing w:after="120"/>
      </w:pPr>
      <w:r>
        <w:t>3.3.5</w:t>
      </w:r>
      <w:r>
        <w:tab/>
        <w:t>Other Mandatory Requirements</w:t>
      </w:r>
    </w:p>
    <w:p w14:paraId="638A852F" w14:textId="5EC0981B" w:rsidR="00BA77BA" w:rsidRDefault="00E9741A" w:rsidP="00CA0738">
      <w:pPr>
        <w:spacing w:after="120"/>
      </w:pPr>
      <w:r>
        <w:t>See requirements in Appendix E</w:t>
      </w:r>
      <w:r w:rsidR="007F4A32">
        <w:t xml:space="preserve"> – RFP Particulars Section D</w:t>
      </w:r>
      <w:r>
        <w:t>.</w:t>
      </w:r>
    </w:p>
    <w:p w14:paraId="542441AD" w14:textId="77777777" w:rsidR="00BA77BA" w:rsidRDefault="00E9741A" w:rsidP="00CA0738">
      <w:pPr>
        <w:pStyle w:val="Heading2"/>
        <w:spacing w:before="0" w:after="120"/>
        <w:jc w:val="left"/>
      </w:pPr>
      <w:bookmarkStart w:id="45" w:name="_Toc532222066"/>
      <w:bookmarkStart w:id="46" w:name="_Toc14701400"/>
      <w:r>
        <w:t>3.4</w:t>
      </w:r>
      <w:r>
        <w:tab/>
        <w:t>Stage II – Evaluation of Rated Criteria</w:t>
      </w:r>
      <w:bookmarkEnd w:id="45"/>
      <w:bookmarkEnd w:id="46"/>
    </w:p>
    <w:p w14:paraId="0DF86F61" w14:textId="20EEFEE7" w:rsidR="00BA77BA" w:rsidRDefault="00E9741A" w:rsidP="00CA0738">
      <w:pPr>
        <w:spacing w:after="120"/>
      </w:pPr>
      <w:r>
        <w:t xml:space="preserve">Stage II will consist of a scoring by CAMH of each qualified proposal on the basis of the rated criteria. </w:t>
      </w:r>
      <w:r w:rsidR="00726D39">
        <w:t xml:space="preserve">Proponent’s proposals that fail to meet minimum threshold scores will not be included in further stages of the evaluation process. </w:t>
      </w:r>
    </w:p>
    <w:p w14:paraId="0ED59470" w14:textId="608EB188" w:rsidR="00BA77BA" w:rsidRDefault="00E9741A" w:rsidP="00CA0738">
      <w:pPr>
        <w:spacing w:after="120"/>
      </w:pPr>
      <w:r>
        <w:t>Proponents should refer to Appendix</w:t>
      </w:r>
      <w:r w:rsidR="007F4A32">
        <w:t xml:space="preserve"> E – RFP Particulars – Section E</w:t>
      </w:r>
      <w:r>
        <w:t xml:space="preserve"> for a breakdown of the Rated Criteria. </w:t>
      </w:r>
    </w:p>
    <w:p w14:paraId="32AC4902" w14:textId="77777777" w:rsidR="00BA77BA" w:rsidRDefault="00E9741A" w:rsidP="00CA0738">
      <w:pPr>
        <w:pStyle w:val="Heading2"/>
        <w:spacing w:before="0" w:after="120"/>
        <w:jc w:val="left"/>
        <w:rPr>
          <w:b/>
        </w:rPr>
      </w:pPr>
      <w:bookmarkStart w:id="47" w:name="_Toc532222067"/>
      <w:bookmarkStart w:id="48" w:name="_Toc14701401"/>
      <w:r>
        <w:rPr>
          <w:snapToGrid w:val="0"/>
        </w:rPr>
        <w:t>3.5</w:t>
      </w:r>
      <w:r>
        <w:rPr>
          <w:snapToGrid w:val="0"/>
        </w:rPr>
        <w:tab/>
        <w:t>Stage III</w:t>
      </w:r>
      <w:r>
        <w:rPr>
          <w:b/>
          <w:snapToGrid w:val="0"/>
        </w:rPr>
        <w:t xml:space="preserve"> - </w:t>
      </w:r>
      <w:r>
        <w:t>Interview / Presentation, if required</w:t>
      </w:r>
      <w:bookmarkEnd w:id="47"/>
      <w:bookmarkEnd w:id="48"/>
      <w:r>
        <w:rPr>
          <w:b/>
        </w:rPr>
        <w:t xml:space="preserve"> </w:t>
      </w:r>
    </w:p>
    <w:p w14:paraId="16798DAC" w14:textId="77777777" w:rsidR="00BA77BA" w:rsidRDefault="00E9741A" w:rsidP="00CA0738">
      <w:pPr>
        <w:spacing w:after="120"/>
        <w:rPr>
          <w:snapToGrid w:val="0"/>
        </w:rPr>
      </w:pPr>
      <w:r>
        <w:rPr>
          <w:bCs/>
          <w:snapToGrid w:val="0"/>
        </w:rPr>
        <w:t xml:space="preserve">Stage III will consist of interview / presentation and or demonstration by </w:t>
      </w:r>
      <w:r>
        <w:rPr>
          <w:snapToGrid w:val="0"/>
        </w:rPr>
        <w:t>short-listed proponent(s) of their proposed solution, if required. CAMH will determine the number of proponents to be shortlisted at its sole discretion.</w:t>
      </w:r>
    </w:p>
    <w:p w14:paraId="503CBEF3" w14:textId="77777777" w:rsidR="00BA77BA" w:rsidRDefault="00E9741A" w:rsidP="00CA0738">
      <w:pPr>
        <w:spacing w:after="120"/>
        <w:rPr>
          <w:snapToGrid w:val="0"/>
        </w:rPr>
      </w:pPr>
      <w:r>
        <w:rPr>
          <w:snapToGrid w:val="0"/>
        </w:rPr>
        <w:t xml:space="preserve">The technical scores will be adjusted as applicable following the results of the interview / presentation.  </w:t>
      </w:r>
    </w:p>
    <w:p w14:paraId="45764459" w14:textId="77777777" w:rsidR="00BA77BA" w:rsidRDefault="00E9741A" w:rsidP="00CA0738">
      <w:pPr>
        <w:pStyle w:val="Heading2"/>
        <w:spacing w:before="0" w:after="120"/>
        <w:jc w:val="left"/>
      </w:pPr>
      <w:bookmarkStart w:id="49" w:name="_Toc532222068"/>
      <w:bookmarkStart w:id="50" w:name="_Toc14701402"/>
      <w:r>
        <w:t>3.6</w:t>
      </w:r>
      <w:r>
        <w:tab/>
        <w:t>Stage IV – Evaluation of Pricing</w:t>
      </w:r>
      <w:bookmarkEnd w:id="49"/>
      <w:bookmarkEnd w:id="50"/>
    </w:p>
    <w:p w14:paraId="6528DC87" w14:textId="77777777" w:rsidR="00BA77BA" w:rsidRDefault="00E9741A" w:rsidP="00CA0738">
      <w:pPr>
        <w:spacing w:after="120"/>
        <w:rPr>
          <w:snapToGrid w:val="0"/>
        </w:rPr>
      </w:pPr>
      <w:r>
        <w:t>Stage I</w:t>
      </w:r>
      <w:r w:rsidR="007D3FC4">
        <w:t>V</w:t>
      </w:r>
      <w:r>
        <w:t xml:space="preserve"> will consist of a scoring of the pricing submitted. </w:t>
      </w:r>
      <w:r>
        <w:rPr>
          <w:snapToGrid w:val="0"/>
        </w:rPr>
        <w:t xml:space="preserve">The evaluation of price will be undertaken after the evaluation of </w:t>
      </w:r>
      <w:r w:rsidR="007D3FC4">
        <w:rPr>
          <w:snapToGrid w:val="0"/>
        </w:rPr>
        <w:t xml:space="preserve">the </w:t>
      </w:r>
      <w:r>
        <w:rPr>
          <w:snapToGrid w:val="0"/>
        </w:rPr>
        <w:t xml:space="preserve">mandatory </w:t>
      </w:r>
      <w:r w:rsidR="007D3FC4">
        <w:rPr>
          <w:snapToGrid w:val="0"/>
        </w:rPr>
        <w:t xml:space="preserve">&amp; rated </w:t>
      </w:r>
      <w:r>
        <w:rPr>
          <w:snapToGrid w:val="0"/>
        </w:rPr>
        <w:t>requirements</w:t>
      </w:r>
      <w:r w:rsidR="007D3FC4">
        <w:rPr>
          <w:snapToGrid w:val="0"/>
        </w:rPr>
        <w:t xml:space="preserve"> and</w:t>
      </w:r>
      <w:r>
        <w:rPr>
          <w:snapToGrid w:val="0"/>
        </w:rPr>
        <w:t xml:space="preserve"> </w:t>
      </w:r>
      <w:r w:rsidR="007D3FC4">
        <w:rPr>
          <w:snapToGrid w:val="0"/>
        </w:rPr>
        <w:t xml:space="preserve">the interview / presentation (if required) </w:t>
      </w:r>
      <w:r>
        <w:rPr>
          <w:snapToGrid w:val="0"/>
        </w:rPr>
        <w:t xml:space="preserve">has been completed. </w:t>
      </w:r>
    </w:p>
    <w:p w14:paraId="6BA10AD8" w14:textId="08391C61" w:rsidR="00BA77BA" w:rsidRDefault="00E9741A" w:rsidP="00CA0738">
      <w:pPr>
        <w:spacing w:after="120"/>
      </w:pPr>
      <w:r>
        <w:lastRenderedPageBreak/>
        <w:t xml:space="preserve">Proponents should refer to the Rate Bid Form at Appendix C and Appendix </w:t>
      </w:r>
      <w:r w:rsidR="007F4A32">
        <w:t>E – RFP Particulars – Section G</w:t>
      </w:r>
      <w:r>
        <w:t xml:space="preserve"> for a breakdown of the pricing evaluation. </w:t>
      </w:r>
    </w:p>
    <w:p w14:paraId="1C29FE93" w14:textId="77777777" w:rsidR="00BA77BA" w:rsidRDefault="00E9741A" w:rsidP="00CA0738">
      <w:pPr>
        <w:pStyle w:val="Heading2"/>
        <w:spacing w:before="0" w:after="120"/>
        <w:jc w:val="left"/>
      </w:pPr>
      <w:bookmarkStart w:id="51" w:name="_Toc532222069"/>
      <w:bookmarkStart w:id="52" w:name="_Toc14701403"/>
      <w:r>
        <w:t>3.7</w:t>
      </w:r>
      <w:r>
        <w:tab/>
        <w:t>Cumulative Score and Selection of Highest Scoring Proponent</w:t>
      </w:r>
      <w:bookmarkEnd w:id="51"/>
      <w:bookmarkEnd w:id="52"/>
    </w:p>
    <w:p w14:paraId="12181BDB" w14:textId="5EDD1F51" w:rsidR="00BA77BA" w:rsidRDefault="00E9741A" w:rsidP="00CA0738">
      <w:pPr>
        <w:pStyle w:val="Heading3"/>
        <w:spacing w:after="120"/>
      </w:pPr>
      <w:r>
        <w:t>At the conclusion of Stage I</w:t>
      </w:r>
      <w:r w:rsidR="009F2FEC">
        <w:t>V</w:t>
      </w:r>
      <w:r>
        <w:t>, all scores from Stage</w:t>
      </w:r>
      <w:r w:rsidR="009F2FEC">
        <w:t>s</w:t>
      </w:r>
      <w:r>
        <w:t xml:space="preserve"> II</w:t>
      </w:r>
      <w:r w:rsidR="00BA118F">
        <w:t>/</w:t>
      </w:r>
      <w:r>
        <w:t>III</w:t>
      </w:r>
      <w:r w:rsidR="009F2FEC">
        <w:t xml:space="preserve"> &amp; IV</w:t>
      </w:r>
      <w:r>
        <w:t xml:space="preserve"> will be added and the highest ranking proponent will be selected for contract negotiations in accordance with Part 4 – Terms and Conditions of the RFP process, subject to satisfactory reference check, if applicable.</w:t>
      </w:r>
    </w:p>
    <w:p w14:paraId="41F15ADA" w14:textId="77777777" w:rsidR="00BA77BA" w:rsidRDefault="00E9741A" w:rsidP="00CA0738">
      <w:pPr>
        <w:pStyle w:val="Heading2"/>
        <w:spacing w:before="0" w:after="120"/>
        <w:jc w:val="left"/>
      </w:pPr>
      <w:bookmarkStart w:id="53" w:name="_Toc271723215"/>
      <w:bookmarkStart w:id="54" w:name="_Toc271723538"/>
      <w:bookmarkStart w:id="55" w:name="_Toc271724126"/>
      <w:bookmarkStart w:id="56" w:name="_Toc271724222"/>
      <w:bookmarkStart w:id="57" w:name="_Toc271723217"/>
      <w:bookmarkStart w:id="58" w:name="_Toc271723540"/>
      <w:bookmarkStart w:id="59" w:name="_Toc271724128"/>
      <w:bookmarkStart w:id="60" w:name="_Toc271724224"/>
      <w:bookmarkStart w:id="61" w:name="_Toc271723219"/>
      <w:bookmarkStart w:id="62" w:name="_Toc271723542"/>
      <w:bookmarkStart w:id="63" w:name="_Toc271724130"/>
      <w:bookmarkStart w:id="64" w:name="_Toc271724226"/>
      <w:bookmarkStart w:id="65" w:name="_Toc271723221"/>
      <w:bookmarkStart w:id="66" w:name="_Toc271723544"/>
      <w:bookmarkStart w:id="67" w:name="_Toc271724132"/>
      <w:bookmarkStart w:id="68" w:name="_Toc271724228"/>
      <w:bookmarkStart w:id="69" w:name="_Toc532222070"/>
      <w:bookmarkStart w:id="70" w:name="_Toc14701404"/>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r>
        <w:t>3.8</w:t>
      </w:r>
      <w:r>
        <w:tab/>
        <w:t>Tie Score</w:t>
      </w:r>
      <w:bookmarkEnd w:id="69"/>
      <w:bookmarkEnd w:id="70"/>
    </w:p>
    <w:p w14:paraId="6337432C" w14:textId="65C82FB2" w:rsidR="00BA77BA" w:rsidRDefault="0055104E" w:rsidP="00CA0738">
      <w:r w:rsidRPr="0055104E">
        <w:t xml:space="preserve">A tie is declared when two or more qualifying proponents have scores separated by less one </w:t>
      </w:r>
      <w:r w:rsidR="009F2FEC">
        <w:t>(</w:t>
      </w:r>
      <w:r w:rsidRPr="0055104E">
        <w:t>1</w:t>
      </w:r>
      <w:r w:rsidR="009F2FEC">
        <w:t>)</w:t>
      </w:r>
      <w:r w:rsidRPr="0055104E">
        <w:t xml:space="preserve"> full point. In the event of a tie score, the proponent with </w:t>
      </w:r>
      <w:r w:rsidR="007D3FC4">
        <w:t xml:space="preserve">the </w:t>
      </w:r>
      <w:r w:rsidRPr="00F750F8">
        <w:t>higher rated criteria score</w:t>
      </w:r>
      <w:r w:rsidR="007D3FC4">
        <w:t xml:space="preserve"> </w:t>
      </w:r>
      <w:r w:rsidRPr="0055104E">
        <w:t>will be given preference.  If the tie persists, the proponent who submitted their proposal earlier will be declared as the winner of the tie.</w:t>
      </w:r>
    </w:p>
    <w:p w14:paraId="5A18D0FD" w14:textId="77777777" w:rsidR="00BA77BA" w:rsidRDefault="00BA77BA" w:rsidP="00CA0738"/>
    <w:p w14:paraId="05166A3B" w14:textId="77777777" w:rsidR="00BA77BA" w:rsidRDefault="00E9741A">
      <w:pPr>
        <w:jc w:val="center"/>
        <w:rPr>
          <w:b/>
        </w:rPr>
      </w:pPr>
      <w:r>
        <w:t>[End of Part 3]</w:t>
      </w:r>
    </w:p>
    <w:p w14:paraId="47F617A0" w14:textId="77777777" w:rsidR="00BA77BA" w:rsidRDefault="00E9741A" w:rsidP="00CA0738">
      <w:pPr>
        <w:pStyle w:val="Heading1"/>
        <w:spacing w:after="120"/>
      </w:pPr>
      <w:r>
        <w:br w:type="page"/>
      </w:r>
      <w:bookmarkStart w:id="71" w:name="_Toc39653353"/>
      <w:bookmarkStart w:id="72" w:name="_Toc532222071"/>
      <w:bookmarkStart w:id="73" w:name="_Toc14701405"/>
      <w:r>
        <w:lastRenderedPageBreak/>
        <w:t>PART 4 – TERMS AND CONDITIONS OF THE RFP PROCESS</w:t>
      </w:r>
      <w:bookmarkEnd w:id="71"/>
      <w:bookmarkEnd w:id="72"/>
      <w:bookmarkEnd w:id="73"/>
    </w:p>
    <w:p w14:paraId="46F525D3" w14:textId="77777777" w:rsidR="00BA77BA" w:rsidRDefault="00E9741A" w:rsidP="00CA0738">
      <w:pPr>
        <w:pStyle w:val="Heading2"/>
        <w:spacing w:before="0" w:after="120"/>
      </w:pPr>
      <w:bookmarkStart w:id="74" w:name="_Toc39653354"/>
      <w:bookmarkStart w:id="75" w:name="_Toc532222072"/>
      <w:bookmarkStart w:id="76" w:name="_Toc14701406"/>
      <w:r>
        <w:t>4.1</w:t>
      </w:r>
      <w:r>
        <w:tab/>
        <w:t>General Information and Instructions</w:t>
      </w:r>
      <w:bookmarkEnd w:id="74"/>
      <w:bookmarkEnd w:id="75"/>
      <w:bookmarkEnd w:id="76"/>
    </w:p>
    <w:p w14:paraId="45B8DB2E" w14:textId="77777777" w:rsidR="00BA77BA" w:rsidRDefault="00E9741A" w:rsidP="00CA0738">
      <w:pPr>
        <w:pStyle w:val="Heading3"/>
        <w:spacing w:after="120"/>
      </w:pPr>
      <w:r>
        <w:t>4.1.1</w:t>
      </w:r>
      <w:r>
        <w:tab/>
        <w:t>Proponents to Follow Instructions</w:t>
      </w:r>
    </w:p>
    <w:p w14:paraId="5FBD5125" w14:textId="77777777" w:rsidR="00BA77BA" w:rsidRDefault="00E9741A" w:rsidP="00CA0738">
      <w:pPr>
        <w:spacing w:after="120"/>
        <w:jc w:val="both"/>
      </w:pPr>
      <w:r>
        <w:t>Proponents should structure their proposals in accordance with the instructions in the RFP. Where information is requested in the RFP, any response made in a proposal should reference the applicable section numbers of the RFP where that request was made.</w:t>
      </w:r>
    </w:p>
    <w:p w14:paraId="7CDEE5AF" w14:textId="77777777" w:rsidR="00BA77BA" w:rsidRDefault="00E9741A" w:rsidP="00CA0738">
      <w:pPr>
        <w:pStyle w:val="Heading3"/>
        <w:spacing w:after="120"/>
      </w:pPr>
      <w:r>
        <w:t>4.1.2</w:t>
      </w:r>
      <w:r>
        <w:tab/>
        <w:t>Proposals in English</w:t>
      </w:r>
    </w:p>
    <w:p w14:paraId="0E1E6456" w14:textId="77777777" w:rsidR="00BA77BA" w:rsidRDefault="00E9741A" w:rsidP="00CA0738">
      <w:pPr>
        <w:spacing w:after="120"/>
        <w:jc w:val="both"/>
      </w:pPr>
      <w:r>
        <w:t xml:space="preserve">All proposals are to be in English only. </w:t>
      </w:r>
    </w:p>
    <w:p w14:paraId="3EFBF12A" w14:textId="77777777" w:rsidR="00BA77BA" w:rsidRDefault="00E9741A" w:rsidP="00CA0738">
      <w:pPr>
        <w:pStyle w:val="Heading3"/>
        <w:spacing w:after="120"/>
      </w:pPr>
      <w:r>
        <w:t>4.1.3</w:t>
      </w:r>
      <w:r>
        <w:tab/>
        <w:t>CAMH’s Information in RFP Only an Estimate</w:t>
      </w:r>
    </w:p>
    <w:p w14:paraId="625F9B64" w14:textId="77777777" w:rsidR="00BA77BA" w:rsidRDefault="00E9741A" w:rsidP="00CA0738">
      <w:pPr>
        <w:spacing w:after="120"/>
        <w:jc w:val="both"/>
      </w:pPr>
      <w:r>
        <w:t>CAMH and its advisers make no representation, warranty or guarantee as to the accuracy of the information contained in the RFP or issued by way of addenda. Any quantities shown or data contained in the RFP or provided by way of addenda are estimates only and are for the sole purpose of indicating to proponents the general size of the work. It is the proponent’s responsibility to avail itself of all the necessary information to prepare a proposal in response to the RFP.</w:t>
      </w:r>
    </w:p>
    <w:p w14:paraId="08D941F1" w14:textId="77777777" w:rsidR="00BA77BA" w:rsidRDefault="00E9741A" w:rsidP="00CA0738">
      <w:pPr>
        <w:pStyle w:val="Heading3"/>
        <w:spacing w:after="120"/>
      </w:pPr>
      <w:r>
        <w:t>4.1.4</w:t>
      </w:r>
      <w:r>
        <w:tab/>
        <w:t>Proponents Shall Bear Their Own Costs</w:t>
      </w:r>
    </w:p>
    <w:p w14:paraId="11C382A3" w14:textId="77777777" w:rsidR="00BA77BA" w:rsidRDefault="00E9741A" w:rsidP="00CA0738">
      <w:pPr>
        <w:spacing w:after="120"/>
        <w:jc w:val="both"/>
      </w:pPr>
      <w:r>
        <w:rPr>
          <w:color w:val="000000"/>
        </w:rPr>
        <w:t xml:space="preserve">The proponent shall bear all costs associated with or incurred in the preparation and presentation of its proposal, including, if applicable, costs incurred for interviews or demonstrations.  </w:t>
      </w:r>
    </w:p>
    <w:p w14:paraId="147750A7" w14:textId="77777777" w:rsidR="00BA77BA" w:rsidRDefault="00E9741A" w:rsidP="00CA0738">
      <w:pPr>
        <w:pStyle w:val="Heading2"/>
        <w:spacing w:before="0" w:after="120"/>
      </w:pPr>
      <w:bookmarkStart w:id="77" w:name="_Toc39653355"/>
      <w:bookmarkStart w:id="78" w:name="_Toc532222073"/>
      <w:bookmarkStart w:id="79" w:name="_Toc14701407"/>
      <w:r>
        <w:t>4.2</w:t>
      </w:r>
      <w:r>
        <w:tab/>
        <w:t>Communication after Issuance of RFP</w:t>
      </w:r>
      <w:bookmarkEnd w:id="77"/>
      <w:bookmarkEnd w:id="78"/>
      <w:bookmarkEnd w:id="79"/>
    </w:p>
    <w:p w14:paraId="405DDB4D" w14:textId="77777777" w:rsidR="00BA77BA" w:rsidRDefault="00E9741A" w:rsidP="00CA0738">
      <w:pPr>
        <w:pStyle w:val="Heading3"/>
        <w:spacing w:after="120"/>
      </w:pPr>
      <w:r>
        <w:t>4.2.1</w:t>
      </w:r>
      <w:r>
        <w:tab/>
        <w:t>Proponents to Review RFP</w:t>
      </w:r>
    </w:p>
    <w:p w14:paraId="6BB3017F" w14:textId="77777777" w:rsidR="00BA77BA" w:rsidRDefault="00E9741A" w:rsidP="00CA0738">
      <w:pPr>
        <w:spacing w:after="120"/>
        <w:jc w:val="both"/>
      </w:pPr>
      <w:r>
        <w:t xml:space="preserve">Proponents shall promptly examine all of the documents comprising the RFP, and </w:t>
      </w:r>
    </w:p>
    <w:p w14:paraId="4D4D4DE3" w14:textId="77777777" w:rsidR="00BA77BA" w:rsidRDefault="00E9741A" w:rsidP="00CA0738">
      <w:pPr>
        <w:numPr>
          <w:ilvl w:val="0"/>
          <w:numId w:val="3"/>
        </w:numPr>
        <w:spacing w:after="120"/>
        <w:jc w:val="both"/>
      </w:pPr>
      <w:r>
        <w:t>shall report any errors, omissions or ambiguities; and</w:t>
      </w:r>
    </w:p>
    <w:p w14:paraId="29B1D4E8" w14:textId="77777777" w:rsidR="00BA77BA" w:rsidRDefault="00E9741A" w:rsidP="00CA0738">
      <w:pPr>
        <w:numPr>
          <w:ilvl w:val="0"/>
          <w:numId w:val="3"/>
        </w:numPr>
        <w:spacing w:after="120"/>
        <w:jc w:val="both"/>
      </w:pPr>
      <w:r>
        <w:t>may direct questions or seek additional information</w:t>
      </w:r>
    </w:p>
    <w:p w14:paraId="2641A126" w14:textId="2B9C7575" w:rsidR="00BA77BA" w:rsidRDefault="00E9741A" w:rsidP="00CA0738">
      <w:pPr>
        <w:spacing w:after="120"/>
        <w:jc w:val="both"/>
      </w:pPr>
      <w:r>
        <w:t xml:space="preserve">in writing by email on or before the proponent’s Deadline for Questions to </w:t>
      </w:r>
      <w:r w:rsidR="00E50D04">
        <w:t xml:space="preserve">the </w:t>
      </w:r>
      <w:r>
        <w:t>CAMH Contact</w:t>
      </w:r>
      <w:r w:rsidR="00E50D04">
        <w:t xml:space="preserve"> (with a cc: to </w:t>
      </w:r>
      <w:hyperlink r:id="rId10" w:history="1">
        <w:r w:rsidR="00E50D04" w:rsidRPr="000C162B">
          <w:rPr>
            <w:rStyle w:val="Hyperlink"/>
          </w:rPr>
          <w:t>christine.woudenberg@camh.ca</w:t>
        </w:r>
      </w:hyperlink>
      <w:r>
        <w:t>.</w:t>
      </w:r>
      <w:r w:rsidR="00E50D04">
        <w:t>)</w:t>
      </w:r>
      <w:r>
        <w:t xml:space="preserve"> All questions submitted by proponents by email to CAMH Contact shall be deemed to be received once the email has entered into CAMH Contact’s email inbox. No such communications are to be directed to anyone other than CAMH Contact. CAMH is under no obligation to provide additional information.</w:t>
      </w:r>
    </w:p>
    <w:p w14:paraId="3ECFF29D" w14:textId="77777777" w:rsidR="00BA77BA" w:rsidRDefault="00E9741A" w:rsidP="00CA0738">
      <w:pPr>
        <w:spacing w:after="120"/>
        <w:jc w:val="both"/>
      </w:pPr>
      <w:r>
        <w:t>For further clarity, proponents are required to restrict all communication regarding this RFP to the CAMH Contact only. Any attempt on the part of a proponent to circumvent this requirement during the RFP process shall lead to disqualification.</w:t>
      </w:r>
    </w:p>
    <w:p w14:paraId="4A9B59A2" w14:textId="77777777" w:rsidR="00BA77BA" w:rsidRDefault="00E9741A" w:rsidP="00CA0738">
      <w:pPr>
        <w:spacing w:after="120"/>
        <w:jc w:val="both"/>
      </w:pPr>
      <w:r>
        <w:t>It is the responsibility of the proponent to seek clarification from the CAMH Contact on any matter it considers to be unclear. CAMH shall not be responsible for any misunderstanding on the part of the proponent concerning the RFP or its process.</w:t>
      </w:r>
    </w:p>
    <w:p w14:paraId="44CA8B92" w14:textId="77777777" w:rsidR="00BA77BA" w:rsidRDefault="00E9741A" w:rsidP="00CA0738">
      <w:pPr>
        <w:pStyle w:val="Heading3"/>
        <w:spacing w:after="120"/>
      </w:pPr>
      <w:r>
        <w:t>4.2.2</w:t>
      </w:r>
      <w:r>
        <w:tab/>
        <w:t xml:space="preserve">All New Information to Proponents by Way of Addenda </w:t>
      </w:r>
    </w:p>
    <w:p w14:paraId="29593336" w14:textId="77777777" w:rsidR="00BA77BA" w:rsidRDefault="00E9741A" w:rsidP="00CA0738">
      <w:pPr>
        <w:spacing w:after="120"/>
        <w:jc w:val="both"/>
      </w:pPr>
      <w:r>
        <w:t>The RFP may be amended only by an addendum in accordance with this section. If CAMH, for any reason, determines that it is necessary to provide additional information relating to the RFP, such information will be communicated to all proponents by addenda. Each addendum forms an integral part of the RFP.</w:t>
      </w:r>
    </w:p>
    <w:p w14:paraId="5E0E69EB" w14:textId="77777777" w:rsidR="00BA77BA" w:rsidRDefault="00E9741A" w:rsidP="00CA0738">
      <w:pPr>
        <w:spacing w:after="120"/>
        <w:jc w:val="both"/>
      </w:pPr>
      <w:r>
        <w:t xml:space="preserve">Such addenda may contain important information, including significant changes to the RFP. Proponents are responsible for obtaining all addenda issued by CAMH. In the Submission Form </w:t>
      </w:r>
      <w:r>
        <w:lastRenderedPageBreak/>
        <w:t>(Appendix B), proponents should confirm their receipt of all addenda by setting out the number of each addendum in the space provided.</w:t>
      </w:r>
    </w:p>
    <w:p w14:paraId="6A024B43" w14:textId="77777777" w:rsidR="00BA77BA" w:rsidRDefault="00E9741A" w:rsidP="00CA0738">
      <w:pPr>
        <w:pStyle w:val="Heading3"/>
        <w:spacing w:after="120"/>
      </w:pPr>
      <w:r>
        <w:t>4.2.3</w:t>
      </w:r>
      <w:r>
        <w:tab/>
        <w:t>Post-Deadline Addenda and Extension of Submission Date</w:t>
      </w:r>
    </w:p>
    <w:p w14:paraId="750E42F2" w14:textId="77777777" w:rsidR="00BA77BA" w:rsidRDefault="00E9741A" w:rsidP="00CA0738">
      <w:pPr>
        <w:spacing w:after="120"/>
        <w:jc w:val="both"/>
      </w:pPr>
      <w:r>
        <w:t>If any addendum is issued after the Deadline for Issuing Addenda, CAMH may at its discretion extend the Submission Date for a reasonable amount of time.</w:t>
      </w:r>
    </w:p>
    <w:p w14:paraId="3F2B368D" w14:textId="77777777" w:rsidR="00BA77BA" w:rsidRDefault="00E9741A" w:rsidP="00CA0738">
      <w:pPr>
        <w:pStyle w:val="Heading3"/>
        <w:spacing w:after="120"/>
      </w:pPr>
      <w:r>
        <w:t>4.2.4</w:t>
      </w:r>
      <w:r>
        <w:tab/>
        <w:t>Verify, Clarify and Supplement</w:t>
      </w:r>
    </w:p>
    <w:p w14:paraId="77D883C7" w14:textId="77777777" w:rsidR="00BA77BA" w:rsidRDefault="00E9741A" w:rsidP="00CA0738">
      <w:pPr>
        <w:spacing w:after="120"/>
        <w:jc w:val="both"/>
      </w:pPr>
      <w:r>
        <w:t>When evaluating responses, CAMH may request further information from the proponent or third parties in order to verify, clarify or supplement the information provided in the proponent’s proposal. CAMH may revisit and re-evaluate the proponent’s response or ranking on the basis of any such information.</w:t>
      </w:r>
    </w:p>
    <w:p w14:paraId="48447136" w14:textId="77777777" w:rsidR="00BA77BA" w:rsidRDefault="00E9741A" w:rsidP="00CA0738">
      <w:pPr>
        <w:pStyle w:val="Heading3"/>
        <w:spacing w:after="120"/>
      </w:pPr>
      <w:r>
        <w:t>4.2.5</w:t>
      </w:r>
      <w:r>
        <w:tab/>
        <w:t xml:space="preserve">No Incorporation by Reference </w:t>
      </w:r>
    </w:p>
    <w:p w14:paraId="04B811A4" w14:textId="77777777" w:rsidR="00BA77BA" w:rsidRDefault="00E9741A" w:rsidP="00CA0738">
      <w:pPr>
        <w:spacing w:after="120"/>
        <w:jc w:val="both"/>
      </w:pPr>
      <w:r>
        <w:t>The entire content of the proponent’s proposal should be submitted in a fixed form, and the content of websites or other external documents referred to in the proponent’s proposal will not be considered to form part of its proposal.</w:t>
      </w:r>
    </w:p>
    <w:p w14:paraId="24897F12" w14:textId="77777777" w:rsidR="00BA77BA" w:rsidRDefault="00E9741A" w:rsidP="00CA0738">
      <w:pPr>
        <w:pStyle w:val="Heading3"/>
        <w:spacing w:after="120"/>
      </w:pPr>
      <w:r>
        <w:t>4.2.6</w:t>
      </w:r>
      <w:r>
        <w:tab/>
        <w:t xml:space="preserve">Proposal to Be Retained by CAMH </w:t>
      </w:r>
    </w:p>
    <w:p w14:paraId="49DC9BBF" w14:textId="77777777" w:rsidR="00BA77BA" w:rsidRDefault="00E9741A" w:rsidP="00CA0738">
      <w:pPr>
        <w:spacing w:after="120"/>
        <w:jc w:val="both"/>
      </w:pPr>
      <w:r>
        <w:t>CAMH will not return the proposal or any accompanying documentation submitted by a proponent.</w:t>
      </w:r>
    </w:p>
    <w:p w14:paraId="2F4FCFCB" w14:textId="77777777" w:rsidR="00BA77BA" w:rsidRDefault="00E9741A" w:rsidP="00CA0738">
      <w:pPr>
        <w:pStyle w:val="Heading2"/>
        <w:spacing w:before="0" w:after="120"/>
      </w:pPr>
      <w:bookmarkStart w:id="80" w:name="_Toc532222074"/>
      <w:bookmarkStart w:id="81" w:name="_Toc14701408"/>
      <w:r>
        <w:t>4.3</w:t>
      </w:r>
      <w:r>
        <w:tab/>
        <w:t>Negotiations, Notification and Debriefing</w:t>
      </w:r>
      <w:bookmarkEnd w:id="80"/>
      <w:bookmarkEnd w:id="81"/>
    </w:p>
    <w:p w14:paraId="23E37DAF" w14:textId="77777777" w:rsidR="00BA77BA" w:rsidRDefault="00E9741A" w:rsidP="00CA0738">
      <w:pPr>
        <w:pStyle w:val="Heading3"/>
        <w:spacing w:after="120"/>
      </w:pPr>
      <w:r>
        <w:t>4.3.1</w:t>
      </w:r>
      <w:r>
        <w:tab/>
        <w:t>Selection of Top-Ranked Proponent</w:t>
      </w:r>
    </w:p>
    <w:p w14:paraId="69595B5E" w14:textId="77777777" w:rsidR="00BA77BA" w:rsidRDefault="00E9741A" w:rsidP="00CA0738">
      <w:pPr>
        <w:spacing w:after="120"/>
        <w:jc w:val="both"/>
      </w:pPr>
      <w:r>
        <w:t xml:space="preserve">The top-ranked proponent, as established under Part 3 – Evaluation of Proposals, will receive a written invitation to enter into direct contract negotiations with CAMH.   </w:t>
      </w:r>
    </w:p>
    <w:p w14:paraId="24131937" w14:textId="77777777" w:rsidR="00BA77BA" w:rsidRDefault="00E9741A" w:rsidP="00CA0738">
      <w:pPr>
        <w:pStyle w:val="Heading3"/>
        <w:spacing w:after="120"/>
      </w:pPr>
      <w:r>
        <w:t>4.3.2</w:t>
      </w:r>
      <w:r>
        <w:tab/>
        <w:t>Timeframe for Negotiations</w:t>
      </w:r>
    </w:p>
    <w:p w14:paraId="0BBB1452" w14:textId="77777777" w:rsidR="00BA77BA" w:rsidRDefault="00E9741A" w:rsidP="00CA0738">
      <w:pPr>
        <w:spacing w:after="120"/>
        <w:jc w:val="both"/>
      </w:pPr>
      <w:r>
        <w:t>CAMH intends to conclude negotiations within thirty (30) days commencing from the date CAMH invites the top-ranked proponent to enter negotiations. A proponent invited to enter into direct contract negotiations should therefore be prepared to provide requested information in a timely fashion and to conduct its negotiations expeditiously.</w:t>
      </w:r>
    </w:p>
    <w:p w14:paraId="23075041" w14:textId="77777777" w:rsidR="00BA77BA" w:rsidRDefault="00E9741A" w:rsidP="00CA0738">
      <w:pPr>
        <w:pStyle w:val="Heading3"/>
        <w:spacing w:after="120"/>
      </w:pPr>
      <w:r>
        <w:t>4.3.3</w:t>
      </w:r>
      <w:r>
        <w:tab/>
        <w:t>Process Rules for Negotiations</w:t>
      </w:r>
    </w:p>
    <w:p w14:paraId="6A9E8582" w14:textId="77777777" w:rsidR="00BA77BA" w:rsidRDefault="00E9741A" w:rsidP="00CA0738">
      <w:pPr>
        <w:spacing w:after="120"/>
        <w:jc w:val="both"/>
      </w:pPr>
      <w:r>
        <w:t xml:space="preserve">Any negotiations will be subject to the process rules contained in this Part 4 – Terms and Conditions of RFP Process and the Submission Form (Appendix B) and will not constitute a legally binding offer to enter into a contract on the part of CAMH or the proponent. Negotiations may include requests by CAMH for supplementary information from the proponent to verify, clarify or supplement the information provided in its proposal or to confirm the conclusions reached in the evaluation, and may include requests by CAMH for improved pricing from the proponent.  </w:t>
      </w:r>
    </w:p>
    <w:p w14:paraId="5E74B965" w14:textId="77777777" w:rsidR="00BA77BA" w:rsidRDefault="00E9741A" w:rsidP="00CA0738">
      <w:pPr>
        <w:pStyle w:val="Heading3"/>
        <w:spacing w:after="120"/>
      </w:pPr>
      <w:r>
        <w:t>4.3.4</w:t>
      </w:r>
      <w:r>
        <w:tab/>
        <w:t>Terms and Conditions</w:t>
      </w:r>
    </w:p>
    <w:p w14:paraId="3EF94A7B" w14:textId="77777777" w:rsidR="00BA77BA" w:rsidRDefault="00E9741A" w:rsidP="00CA0738">
      <w:pPr>
        <w:tabs>
          <w:tab w:val="left" w:pos="0"/>
        </w:tabs>
        <w:spacing w:after="120"/>
        <w:jc w:val="both"/>
      </w:pPr>
      <w:r>
        <w:t>The terms and conditions found in the Form of Agreement (Appendix A) are to form the starting point for negotiations between CAMH and the selected proponent.</w:t>
      </w:r>
    </w:p>
    <w:p w14:paraId="7CAB3502" w14:textId="77777777" w:rsidR="00BA77BA" w:rsidRDefault="00E9741A" w:rsidP="00CA0738">
      <w:pPr>
        <w:pStyle w:val="Heading3"/>
        <w:spacing w:after="120"/>
      </w:pPr>
      <w:r>
        <w:t>Any departures from the terms and conditions, and specifications must be clearly indicated. To receive proper consideration, it is required that all such areas be clearly defined and that the written explanation should include the scope of the departures, their ramifications and a description of the advantages to be gained. Qualifying clauses or exceptions may result in rejection of the proponent’s response.</w:t>
      </w:r>
    </w:p>
    <w:p w14:paraId="4F1D963F" w14:textId="77777777" w:rsidR="0055104E" w:rsidRDefault="0055104E">
      <w:pPr>
        <w:rPr>
          <w:rFonts w:eastAsiaTheme="minorHAnsi" w:cs="Arial"/>
          <w:bCs/>
          <w:szCs w:val="22"/>
        </w:rPr>
      </w:pPr>
      <w:r>
        <w:br w:type="page"/>
      </w:r>
    </w:p>
    <w:p w14:paraId="3D19C6EE" w14:textId="77777777" w:rsidR="00BA77BA" w:rsidRDefault="00E9741A" w:rsidP="00CA0738">
      <w:pPr>
        <w:pStyle w:val="Heading3"/>
        <w:spacing w:after="120"/>
      </w:pPr>
      <w:r>
        <w:lastRenderedPageBreak/>
        <w:t>4.3.5</w:t>
      </w:r>
      <w:r>
        <w:tab/>
        <w:t>Failure to Enter Into Agreement</w:t>
      </w:r>
    </w:p>
    <w:p w14:paraId="20F15C59" w14:textId="77777777" w:rsidR="00BA77BA" w:rsidRDefault="00E9741A" w:rsidP="00CA0738">
      <w:pPr>
        <w:spacing w:after="120"/>
        <w:jc w:val="both"/>
      </w:pPr>
      <w:r>
        <w:t>Proponents should note that if the parties cannot execute a contract within the allotted thirty (30) days, CAMH may invite the next-best-ranked proponent to enter into negotiations. In accordance with the process rules in this Part 4 – Terms and Conditions of RFP Process and the Submission Form (Appendix B), there will be no legally binding relationship created with any proponent prior to the execution of a written agreement. With a view to expediting contract formalization, at the midway point of the above-noted timeframe, CAMH may elect to initiate concurrent negotiations with the next-best-ranked proponent. at any time CAMH may discontinue negotiations with that particular proponent. This process shall continue until a contract is formalized, until there are no more proponents remaining that are eligible for negotiations or until CAMH elects to cancel the RFP process.</w:t>
      </w:r>
    </w:p>
    <w:p w14:paraId="66708B89" w14:textId="77777777" w:rsidR="00BA77BA" w:rsidRDefault="00E9741A" w:rsidP="00CA0738">
      <w:pPr>
        <w:pStyle w:val="Heading3"/>
        <w:spacing w:after="120"/>
      </w:pPr>
      <w:r>
        <w:t>4.3.6</w:t>
      </w:r>
      <w:r>
        <w:tab/>
        <w:t xml:space="preserve">Notification to Other Proponents </w:t>
      </w:r>
    </w:p>
    <w:p w14:paraId="06A5F25F" w14:textId="77777777" w:rsidR="00BA77BA" w:rsidRDefault="00E9741A" w:rsidP="00CA0738">
      <w:pPr>
        <w:spacing w:after="120"/>
        <w:jc w:val="both"/>
      </w:pPr>
      <w:r>
        <w:t xml:space="preserve">Other proponents that may become eligible for contract negotiations will be so notified in writing at the commencement of the negotiation process. Once a contract is executed between CAMH and a proponent, the other proponents shall be notified by public posting, in the same manner that the RFP was originally posted, of the outcome of the procurement process and the award of the contract. </w:t>
      </w:r>
    </w:p>
    <w:p w14:paraId="274FD3B2" w14:textId="77777777" w:rsidR="00BA77BA" w:rsidRDefault="00E9741A" w:rsidP="00CA0738">
      <w:pPr>
        <w:pStyle w:val="Heading3"/>
        <w:spacing w:after="120"/>
      </w:pPr>
      <w:r>
        <w:t>4.3.7</w:t>
      </w:r>
      <w:r>
        <w:tab/>
        <w:t>Debriefing</w:t>
      </w:r>
    </w:p>
    <w:p w14:paraId="3C791B72" w14:textId="77777777" w:rsidR="00BA77BA" w:rsidRDefault="00E9741A" w:rsidP="00CA0738">
      <w:pPr>
        <w:pStyle w:val="BodyText3"/>
        <w:spacing w:after="120"/>
        <w:rPr>
          <w:lang w:val="en-CA"/>
        </w:rPr>
      </w:pPr>
      <w:r>
        <w:rPr>
          <w:lang w:val="en-CA"/>
        </w:rPr>
        <w:t>Proponents may request a debriefing after receipt of a notification of award. All requests must be in writing to the CAMH Contact and must be made within sixty (60) days of notification of award. The intent of the debriefing information session is to aid the proponent in presenting a better proposal in subsequent procurement opportunities. Any debriefing provided is not for the purpose of providing an opportunity to challenge the procurement process or to discuss another proponent’s proposal.</w:t>
      </w:r>
    </w:p>
    <w:p w14:paraId="0D1EBEB5" w14:textId="77777777" w:rsidR="00BA77BA" w:rsidRDefault="00E9741A" w:rsidP="00CA0738">
      <w:pPr>
        <w:pStyle w:val="Heading3"/>
        <w:spacing w:after="120"/>
      </w:pPr>
      <w:r>
        <w:t>4.3.8</w:t>
      </w:r>
      <w:r>
        <w:tab/>
        <w:t>Bid Protest Procedure</w:t>
      </w:r>
    </w:p>
    <w:p w14:paraId="6F86D482" w14:textId="77777777" w:rsidR="00BA77BA" w:rsidRDefault="00E9741A" w:rsidP="00CA0738">
      <w:pPr>
        <w:pStyle w:val="BodyText3"/>
        <w:spacing w:after="120"/>
        <w:rPr>
          <w:b/>
          <w:lang w:val="en-CA"/>
        </w:rPr>
      </w:pPr>
      <w:r>
        <w:rPr>
          <w:color w:val="000000"/>
        </w:rPr>
        <w:t>If a proponent wishes to challenge the outcome of the RFP process, it should provide written notice to the CAMH Contact within sixty (60) days of notification of award, and CAMH will respond in accordance with its bid protest procedures.</w:t>
      </w:r>
    </w:p>
    <w:p w14:paraId="22936641" w14:textId="77777777" w:rsidR="00BA77BA" w:rsidRDefault="00E9741A" w:rsidP="00CA0738">
      <w:pPr>
        <w:pStyle w:val="Heading2"/>
        <w:spacing w:before="0" w:after="120"/>
      </w:pPr>
      <w:bookmarkStart w:id="82" w:name="_Toc39653358"/>
      <w:bookmarkStart w:id="83" w:name="_Toc532222075"/>
      <w:bookmarkStart w:id="84" w:name="_Toc14701409"/>
      <w:r>
        <w:t>4.4</w:t>
      </w:r>
      <w:r>
        <w:tab/>
        <w:t>Prohibited Communications and Confidential Information</w:t>
      </w:r>
      <w:bookmarkEnd w:id="82"/>
      <w:bookmarkEnd w:id="83"/>
      <w:bookmarkEnd w:id="84"/>
    </w:p>
    <w:p w14:paraId="0BC69C2A" w14:textId="77777777" w:rsidR="00BA77BA" w:rsidRDefault="00E9741A" w:rsidP="00CA0738">
      <w:pPr>
        <w:pStyle w:val="Heading3"/>
        <w:spacing w:after="120"/>
      </w:pPr>
      <w:r>
        <w:t>4.4.1</w:t>
      </w:r>
      <w:r>
        <w:tab/>
        <w:t>Prohibited Proponent Communications</w:t>
      </w:r>
    </w:p>
    <w:p w14:paraId="5D61B4D9" w14:textId="77777777" w:rsidR="00BA77BA" w:rsidRDefault="00E9741A" w:rsidP="00CA0738">
      <w:pPr>
        <w:spacing w:after="120"/>
        <w:jc w:val="both"/>
      </w:pPr>
      <w:r>
        <w:t>The proponent shall not engage in any Conflict of Interest communications and should take note of the Conflict of Interest declaration set out in the Submission Form (Appendix B).  For the purposes of this Section, “Conflict of Interest” shall have the meaning ascribed to it in the Submission Form (Appendix B).</w:t>
      </w:r>
    </w:p>
    <w:p w14:paraId="0863CE83" w14:textId="77777777" w:rsidR="00BA77BA" w:rsidRDefault="00E9741A" w:rsidP="00CA0738">
      <w:pPr>
        <w:pStyle w:val="Heading3"/>
        <w:spacing w:after="120"/>
      </w:pPr>
      <w:r>
        <w:t>4.4.2</w:t>
      </w:r>
      <w:r>
        <w:tab/>
        <w:t>Proponent Not to Communicate with Media</w:t>
      </w:r>
    </w:p>
    <w:p w14:paraId="77F63DB8" w14:textId="77777777" w:rsidR="00BA77BA" w:rsidRDefault="00E9741A" w:rsidP="00CA0738">
      <w:pPr>
        <w:spacing w:after="120"/>
        <w:jc w:val="both"/>
      </w:pPr>
      <w:r>
        <w:t>A proponent may not at any time directly or indirectly communicate with the media in relation to the RFP or any contract awarded pursuant to the RFP without first obtaining the written permission of CAMH Contact.</w:t>
      </w:r>
    </w:p>
    <w:p w14:paraId="3CAABCA5" w14:textId="77777777" w:rsidR="00BA77BA" w:rsidRDefault="00E9741A" w:rsidP="00CA0738">
      <w:pPr>
        <w:pStyle w:val="Heading3"/>
        <w:spacing w:after="120"/>
      </w:pPr>
      <w:r>
        <w:t>4.4.3</w:t>
      </w:r>
      <w:r>
        <w:tab/>
        <w:t xml:space="preserve">Confidential Information of CAMH </w:t>
      </w:r>
    </w:p>
    <w:p w14:paraId="7D13E911" w14:textId="77777777" w:rsidR="00BA77BA" w:rsidRDefault="00E9741A" w:rsidP="00CA0738">
      <w:pPr>
        <w:pStyle w:val="BodyText3"/>
        <w:spacing w:after="120"/>
        <w:rPr>
          <w:lang w:val="en-CA"/>
        </w:rPr>
      </w:pPr>
      <w:r>
        <w:rPr>
          <w:lang w:val="en-CA"/>
        </w:rPr>
        <w:t>All information provided by or obtained from CAMH in any form in connection with the RFP either before or after the issuance of the RFP</w:t>
      </w:r>
    </w:p>
    <w:p w14:paraId="7FE13D4A" w14:textId="77777777" w:rsidR="00BA77BA" w:rsidRDefault="00E9741A" w:rsidP="0055104E">
      <w:pPr>
        <w:numPr>
          <w:ilvl w:val="0"/>
          <w:numId w:val="4"/>
        </w:numPr>
        <w:spacing w:after="120"/>
        <w:jc w:val="both"/>
      </w:pPr>
      <w:r>
        <w:t>is the sole property of CAMH and must be treated as confidential;</w:t>
      </w:r>
    </w:p>
    <w:p w14:paraId="7EF9337E" w14:textId="77777777" w:rsidR="00BA77BA" w:rsidRDefault="00E9741A" w:rsidP="0055104E">
      <w:pPr>
        <w:numPr>
          <w:ilvl w:val="0"/>
          <w:numId w:val="4"/>
        </w:numPr>
        <w:spacing w:after="120"/>
        <w:jc w:val="both"/>
      </w:pPr>
      <w:r>
        <w:lastRenderedPageBreak/>
        <w:t>is not to be used for any purpose other than replying to the RFP and the performance of any subsequent contract;</w:t>
      </w:r>
    </w:p>
    <w:p w14:paraId="39397377" w14:textId="77777777" w:rsidR="00BA77BA" w:rsidRDefault="00E9741A" w:rsidP="0055104E">
      <w:pPr>
        <w:numPr>
          <w:ilvl w:val="0"/>
          <w:numId w:val="4"/>
        </w:numPr>
        <w:spacing w:after="120"/>
        <w:jc w:val="both"/>
      </w:pPr>
      <w:r>
        <w:t>must not be disclosed without prior written authorization from CAMH; and</w:t>
      </w:r>
    </w:p>
    <w:p w14:paraId="6C0F7E76" w14:textId="77777777" w:rsidR="00BA77BA" w:rsidRDefault="00E9741A" w:rsidP="0055104E">
      <w:pPr>
        <w:numPr>
          <w:ilvl w:val="0"/>
          <w:numId w:val="4"/>
        </w:numPr>
        <w:spacing w:after="120"/>
        <w:jc w:val="both"/>
      </w:pPr>
      <w:r>
        <w:t>shall be returned by the proponents to CAMH immediately upon the request of CAMH.</w:t>
      </w:r>
    </w:p>
    <w:p w14:paraId="297353BA" w14:textId="77777777" w:rsidR="00BA77BA" w:rsidRDefault="00E9741A" w:rsidP="00CA0738">
      <w:pPr>
        <w:pStyle w:val="Heading3"/>
        <w:spacing w:after="120"/>
      </w:pPr>
      <w:r>
        <w:t>4.4.4</w:t>
      </w:r>
      <w:r>
        <w:tab/>
        <w:t>Confidential Information of Proponent</w:t>
      </w:r>
    </w:p>
    <w:p w14:paraId="485FDEE9" w14:textId="77777777" w:rsidR="00BA77BA" w:rsidRDefault="00E9741A" w:rsidP="00CA0738">
      <w:pPr>
        <w:spacing w:after="120"/>
        <w:jc w:val="both"/>
      </w:pPr>
      <w:r>
        <w:t>A proponent should identify any information in its proposal or any accompanying documentation supplied in confidence for which confidentiality is to be maintained by CAMH. The confidentiality of such information will be maintained by CAMH, except as otherwise required by law or by order of a court or tribunal. Proponents are advised that their proposals will, as necessary, be disclosed on a confidential basis, to CAMH’s advisers retained for the purpose of evaluating or participating in the evaluation of their proposals. If a proponent has any questions about the collection and use of personal information pursuant to the RFP, questions are to be submitted to CAMH Contact.</w:t>
      </w:r>
    </w:p>
    <w:p w14:paraId="20F77068" w14:textId="77777777" w:rsidR="00BA77BA" w:rsidRDefault="00E9741A" w:rsidP="00CA0738">
      <w:pPr>
        <w:pStyle w:val="Heading2"/>
        <w:spacing w:before="0" w:after="120"/>
      </w:pPr>
      <w:bookmarkStart w:id="85" w:name="_Toc532222076"/>
      <w:bookmarkStart w:id="86" w:name="_Toc14701410"/>
      <w:r>
        <w:t>4.5</w:t>
      </w:r>
      <w:r>
        <w:tab/>
        <w:t>Freedom of Information and Protection of Privacy Act (FIPPA)</w:t>
      </w:r>
      <w:bookmarkEnd w:id="85"/>
      <w:bookmarkEnd w:id="86"/>
    </w:p>
    <w:p w14:paraId="4F9FFE80" w14:textId="77777777" w:rsidR="00BA77BA" w:rsidRDefault="00E9741A" w:rsidP="00CA0738">
      <w:pPr>
        <w:pStyle w:val="Duane2"/>
        <w:numPr>
          <w:ilvl w:val="0"/>
          <w:numId w:val="0"/>
        </w:numPr>
        <w:spacing w:before="0" w:after="120"/>
        <w:rPr>
          <w:rFonts w:ascii="Arial" w:eastAsia="Times New Roman" w:hAnsi="Arial" w:cs="Times New Roman"/>
          <w:kern w:val="0"/>
          <w:szCs w:val="24"/>
          <w:lang w:val="en-CA"/>
        </w:rPr>
      </w:pPr>
      <w:r>
        <w:rPr>
          <w:rFonts w:ascii="Arial" w:eastAsia="Times New Roman" w:hAnsi="Arial" w:cs="Times New Roman"/>
          <w:kern w:val="0"/>
          <w:szCs w:val="24"/>
          <w:lang w:val="en-CA"/>
        </w:rPr>
        <w:t>FIPPA applies to all proposals submitted to CAMH. Proposals will be received in confidence subject to the disclosure requirements of FIPPA. Proponents should identify any portions of their proposal which contain a trade secret, scientific, technical, financial, commercial or labour relations information supplied in confidence and which will cause harm if disclosed. Questions about FIPPA should be directed to the CAMH Contact.</w:t>
      </w:r>
    </w:p>
    <w:p w14:paraId="47F36198" w14:textId="77777777" w:rsidR="00BA77BA" w:rsidRDefault="00E9741A" w:rsidP="00CA0738">
      <w:pPr>
        <w:pStyle w:val="Heading2"/>
        <w:spacing w:before="0" w:after="120"/>
      </w:pPr>
      <w:bookmarkStart w:id="87" w:name="_Toc401212008"/>
      <w:bookmarkStart w:id="88" w:name="_Toc532222077"/>
      <w:bookmarkStart w:id="89" w:name="_Toc14701411"/>
      <w:r>
        <w:t>4.6</w:t>
      </w:r>
      <w:r>
        <w:tab/>
        <w:t>T</w:t>
      </w:r>
      <w:bookmarkEnd w:id="87"/>
      <w:r>
        <w:t xml:space="preserve">obacco Free </w:t>
      </w:r>
      <w:bookmarkEnd w:id="88"/>
      <w:r w:rsidR="00F64DDF">
        <w:t>and cannabis free</w:t>
      </w:r>
      <w:bookmarkEnd w:id="89"/>
    </w:p>
    <w:p w14:paraId="5EF3F00A" w14:textId="77777777" w:rsidR="00BA77BA" w:rsidRDefault="00E9741A" w:rsidP="0055104E">
      <w:pPr>
        <w:pStyle w:val="Duane2"/>
        <w:numPr>
          <w:ilvl w:val="0"/>
          <w:numId w:val="0"/>
        </w:numPr>
        <w:tabs>
          <w:tab w:val="left" w:pos="720"/>
        </w:tabs>
        <w:spacing w:before="0" w:after="120"/>
        <w:contextualSpacing/>
        <w:rPr>
          <w:rFonts w:ascii="Arial" w:hAnsi="Arial" w:cs="Arial"/>
        </w:rPr>
      </w:pPr>
      <w:r>
        <w:rPr>
          <w:rFonts w:ascii="Arial" w:hAnsi="Arial" w:cs="Arial"/>
        </w:rPr>
        <w:t>CAMH is a tobacco &amp; cannabis free organization.  Proponents must observe this organizational policy by refraining from smoking (including e-cigarettes and vaping) or using other tobacco and cannabis products on CAMH property, including in personal vehicles parked on CAMH property.</w:t>
      </w:r>
    </w:p>
    <w:p w14:paraId="4F4C9815" w14:textId="77777777" w:rsidR="00BA77BA" w:rsidRDefault="00E9741A" w:rsidP="00CA0738">
      <w:pPr>
        <w:pStyle w:val="Heading2"/>
        <w:spacing w:before="0" w:after="120"/>
      </w:pPr>
      <w:bookmarkStart w:id="90" w:name="_Toc532222078"/>
      <w:bookmarkStart w:id="91" w:name="_Toc14701412"/>
      <w:r>
        <w:t>4.7</w:t>
      </w:r>
      <w:r>
        <w:tab/>
        <w:t>Procurement Process Non-binding</w:t>
      </w:r>
      <w:bookmarkEnd w:id="90"/>
      <w:bookmarkEnd w:id="91"/>
    </w:p>
    <w:p w14:paraId="48733F69" w14:textId="77777777" w:rsidR="00BA77BA" w:rsidRDefault="00E9741A" w:rsidP="0055104E">
      <w:pPr>
        <w:spacing w:after="120"/>
        <w:jc w:val="both"/>
      </w:pPr>
      <w:r>
        <w:t>4.7.1</w:t>
      </w:r>
      <w:r>
        <w:tab/>
        <w:t>No Contract A and No Claims</w:t>
      </w:r>
    </w:p>
    <w:p w14:paraId="08547A90" w14:textId="77777777" w:rsidR="00BA77BA" w:rsidRDefault="00E9741A" w:rsidP="00CA0738">
      <w:pPr>
        <w:spacing w:after="120"/>
        <w:jc w:val="both"/>
      </w:pPr>
      <w:r>
        <w:t xml:space="preserve">The procurement process is not intended to create and shall not create a formal legally binding bidding process and shall instead be governed by the law applicable to direct commercial negotiations. For greater certainty and without limitation: (a) the RFP shall not give rise to any “Contract A”–based tendering law duties or any other legal obligations arising out of any process contract or collateral contract; and (b) neither the proponent nor CAMH shall have the right to make any breach of contract, tort or other claims against the other with respect to the award of a contract, failure to award a contract or failure to honour a response to the RFP. </w:t>
      </w:r>
    </w:p>
    <w:p w14:paraId="2BEE8A81" w14:textId="77777777" w:rsidR="00BA77BA" w:rsidRDefault="00E9741A" w:rsidP="00CA0738">
      <w:pPr>
        <w:pStyle w:val="Heading3"/>
        <w:spacing w:after="120"/>
      </w:pPr>
      <w:r>
        <w:t>4.7.2</w:t>
      </w:r>
      <w:r>
        <w:tab/>
        <w:t>No Contract until Execution of Written Agreement</w:t>
      </w:r>
    </w:p>
    <w:p w14:paraId="7944466F" w14:textId="77777777" w:rsidR="00BA77BA" w:rsidRDefault="00E9741A" w:rsidP="00CA0738">
      <w:pPr>
        <w:spacing w:after="120"/>
        <w:jc w:val="both"/>
      </w:pPr>
      <w:r>
        <w:t xml:space="preserve">The RFP process is intended to identify prospective vendors for the purposes of negotiating potential agreements. No legal relationship or obligation regarding the procurement of any good or service shall be created between the proponent and CAMH by the RFP process until the successful negotiation and execution of a written agreement for the acquisition of such goods and/or services.  </w:t>
      </w:r>
    </w:p>
    <w:p w14:paraId="4B4F0CC8" w14:textId="77777777" w:rsidR="00BA77BA" w:rsidRDefault="00E9741A" w:rsidP="00CA0738">
      <w:pPr>
        <w:pStyle w:val="Heading3"/>
        <w:spacing w:after="120"/>
      </w:pPr>
      <w:r>
        <w:t>4.7.3</w:t>
      </w:r>
      <w:r>
        <w:tab/>
        <w:t>Non-binding Price Estimates</w:t>
      </w:r>
    </w:p>
    <w:p w14:paraId="32AA2342" w14:textId="77777777" w:rsidR="00BA77BA" w:rsidRDefault="00E9741A" w:rsidP="00CA0738">
      <w:pPr>
        <w:spacing w:after="120"/>
        <w:jc w:val="both"/>
      </w:pPr>
      <w:r>
        <w:t xml:space="preserve">While the pricing information provided in responses will be non-binding prior to the execution of a written agreement, such information will be assessed during the evaluation of the responses and the ranking of the proponents. Any inaccurate, misleading or incomplete information, including withdrawn or altered pricing, could adversely impact any such evaluation, ranking or contract award.  </w:t>
      </w:r>
    </w:p>
    <w:p w14:paraId="44176335" w14:textId="77777777" w:rsidR="00BA77BA" w:rsidRDefault="00BA77BA" w:rsidP="00CA0738">
      <w:pPr>
        <w:spacing w:after="120"/>
        <w:jc w:val="both"/>
      </w:pPr>
    </w:p>
    <w:p w14:paraId="5045C5FD" w14:textId="77777777" w:rsidR="00BA77BA" w:rsidRDefault="00E9741A" w:rsidP="00CA0738">
      <w:pPr>
        <w:pStyle w:val="Heading3"/>
        <w:spacing w:after="120"/>
      </w:pPr>
      <w:r>
        <w:t>4.7.4</w:t>
      </w:r>
      <w:r>
        <w:tab/>
        <w:t>Disqualification for Misrepresentation</w:t>
      </w:r>
    </w:p>
    <w:p w14:paraId="1FC95DAB" w14:textId="77777777" w:rsidR="00BA77BA" w:rsidRDefault="00E9741A" w:rsidP="00CA0738">
      <w:pPr>
        <w:spacing w:after="120"/>
        <w:jc w:val="both"/>
      </w:pPr>
      <w:r>
        <w:t>CAMH may disqualify the proponent or rescind a contract subsequently entered if the proponent’s response contains misrepresentations or any other inaccurate, misleading or incomplete information.</w:t>
      </w:r>
    </w:p>
    <w:p w14:paraId="0B1B2C09" w14:textId="77777777" w:rsidR="00BA77BA" w:rsidRDefault="00E9741A" w:rsidP="00CA0738">
      <w:pPr>
        <w:pStyle w:val="Heading3"/>
        <w:spacing w:after="120"/>
      </w:pPr>
      <w:r>
        <w:t>4.7.5</w:t>
      </w:r>
      <w:r>
        <w:tab/>
        <w:t>References and Past Performance</w:t>
      </w:r>
    </w:p>
    <w:p w14:paraId="2C75109D" w14:textId="77777777" w:rsidR="00BA77BA" w:rsidRDefault="00E9741A" w:rsidP="00CA0738">
      <w:pPr>
        <w:spacing w:after="120"/>
        <w:jc w:val="both"/>
      </w:pPr>
      <w:r>
        <w:t xml:space="preserve">CAMH’s evaluation may include information provided by the proponent’s references and may also consider the proponent’s past performance on previous contracts with CAMH or other institutions. </w:t>
      </w:r>
    </w:p>
    <w:p w14:paraId="220B2B7B" w14:textId="77777777" w:rsidR="00BA77BA" w:rsidRDefault="00E9741A" w:rsidP="00CA0738">
      <w:pPr>
        <w:pStyle w:val="Heading3"/>
        <w:spacing w:after="120"/>
      </w:pPr>
      <w:r>
        <w:t>4.7.6</w:t>
      </w:r>
      <w:r>
        <w:tab/>
        <w:t xml:space="preserve">Inappropriate Conduct </w:t>
      </w:r>
    </w:p>
    <w:p w14:paraId="218FDC5C" w14:textId="77777777" w:rsidR="00BA77BA" w:rsidRDefault="00E9741A" w:rsidP="00CA0738">
      <w:pPr>
        <w:spacing w:after="120"/>
        <w:jc w:val="both"/>
      </w:pPr>
      <w:r>
        <w:t>CAMH may prohibit a Proponent from participating in a procurement process based on past performance or based on inappropriate conduct in a prior procurement process, and such inappropriate conduct shall include but not be limited to the following: (a) the submission of quotations containing misrepresentations or any other inaccurate, misleading or incomplete information; (b) the refusal of the Proponent to honour its pricing or other commitments made in its proposal; or (c) any other conduct, situation or circumstance, as solely determined by CAMH, which constitutes a Conflict of Interest. For the purposes of this Section, “Conflict of Interest” shall have the meaning ascribed to it in the Submission Form (Appendix B).</w:t>
      </w:r>
    </w:p>
    <w:p w14:paraId="2705849F" w14:textId="77777777" w:rsidR="00BA77BA" w:rsidRDefault="00E9741A" w:rsidP="00CA0738">
      <w:pPr>
        <w:pStyle w:val="Heading3"/>
        <w:spacing w:after="120"/>
      </w:pPr>
      <w:r>
        <w:t>4.7.7</w:t>
      </w:r>
      <w:r>
        <w:tab/>
        <w:t>Cancellation</w:t>
      </w:r>
    </w:p>
    <w:p w14:paraId="19BDA161" w14:textId="77777777" w:rsidR="00BA77BA" w:rsidRDefault="00E9741A" w:rsidP="00CA0738">
      <w:pPr>
        <w:spacing w:after="120"/>
        <w:jc w:val="both"/>
      </w:pPr>
      <w:r>
        <w:t>CAMH may cancel or amend the RFP process without liability at any time.</w:t>
      </w:r>
    </w:p>
    <w:p w14:paraId="1AE4C302" w14:textId="77777777" w:rsidR="00BA77BA" w:rsidRDefault="00E9741A" w:rsidP="00CA0738">
      <w:pPr>
        <w:pStyle w:val="Heading2"/>
        <w:spacing w:before="0" w:after="120"/>
      </w:pPr>
      <w:bookmarkStart w:id="92" w:name="_Toc532222079"/>
      <w:bookmarkStart w:id="93" w:name="_Toc14701413"/>
      <w:r>
        <w:t>4.8</w:t>
      </w:r>
      <w:r>
        <w:tab/>
        <w:t>Governing Law and Interpretation</w:t>
      </w:r>
      <w:bookmarkEnd w:id="92"/>
      <w:bookmarkEnd w:id="93"/>
    </w:p>
    <w:p w14:paraId="5519E31D" w14:textId="77777777" w:rsidR="00BA77BA" w:rsidRDefault="00E9741A" w:rsidP="00CA0738">
      <w:pPr>
        <w:pStyle w:val="Heading3"/>
        <w:spacing w:after="120"/>
      </w:pPr>
      <w:r>
        <w:t>4.8.1</w:t>
      </w:r>
      <w:r>
        <w:tab/>
        <w:t>Governing Law</w:t>
      </w:r>
    </w:p>
    <w:p w14:paraId="5D2AC300" w14:textId="77777777" w:rsidR="00BA77BA" w:rsidRDefault="00E9741A" w:rsidP="00CA0738">
      <w:pPr>
        <w:spacing w:after="120"/>
        <w:jc w:val="both"/>
      </w:pPr>
      <w:r>
        <w:t xml:space="preserve">The terms and conditions in this Part 4 – Terms and Conditions of RFP Process (a) are included for greater certainty and are intended to be interpreted broadly and separately (with no particular provision intended to limit the scope of any other provision); (b) are non-exhaustive (and shall not be construed as intending to limit the pre-existing rights of the parties to engage in pre-contractual discussions in accordance with the common law governing direct commercial negotiations); and (c) are to be governed by and construed in accordance with the laws of </w:t>
      </w:r>
      <w:r>
        <w:rPr>
          <w:lang w:val="en-GB"/>
        </w:rPr>
        <w:t xml:space="preserve"> Ontario  </w:t>
      </w:r>
      <w:r>
        <w:t xml:space="preserve"> and the federal laws of Canada applicable therein.</w:t>
      </w:r>
    </w:p>
    <w:p w14:paraId="4C87AD51" w14:textId="77777777" w:rsidR="00BA77BA" w:rsidRDefault="00BA77BA" w:rsidP="00CA0738">
      <w:pPr>
        <w:spacing w:after="120"/>
        <w:jc w:val="both"/>
      </w:pPr>
    </w:p>
    <w:p w14:paraId="0C10DFDC" w14:textId="77777777" w:rsidR="00BA77BA" w:rsidRDefault="00E9741A" w:rsidP="00CA0738">
      <w:pPr>
        <w:spacing w:after="120"/>
        <w:jc w:val="center"/>
      </w:pPr>
      <w:r>
        <w:t>[End of Part 4]</w:t>
      </w:r>
    </w:p>
    <w:p w14:paraId="7E68AFD1" w14:textId="77777777" w:rsidR="00BA77BA" w:rsidRDefault="00E9741A">
      <w:r>
        <w:br w:type="page"/>
      </w:r>
    </w:p>
    <w:p w14:paraId="112DEE46" w14:textId="77777777" w:rsidR="00BA77BA" w:rsidRDefault="00E9741A">
      <w:pPr>
        <w:pStyle w:val="Heading1"/>
      </w:pPr>
      <w:bookmarkStart w:id="94" w:name="_Toc532222080"/>
      <w:bookmarkStart w:id="95" w:name="_Toc14701414"/>
      <w:r>
        <w:lastRenderedPageBreak/>
        <w:t>APPENDIX A – FORM OF AGREEMENT</w:t>
      </w:r>
      <w:bookmarkEnd w:id="94"/>
      <w:bookmarkEnd w:id="95"/>
    </w:p>
    <w:p w14:paraId="2A1AA4F5" w14:textId="77777777" w:rsidR="00BA77BA" w:rsidRDefault="00BA77BA"/>
    <w:p w14:paraId="5B372750" w14:textId="77777777" w:rsidR="00BA77BA" w:rsidRDefault="00BA77BA"/>
    <w:p w14:paraId="6DEC1FDF" w14:textId="77777777" w:rsidR="00BA77BA" w:rsidRDefault="00962DE7">
      <w:pPr>
        <w:jc w:val="center"/>
        <w:rPr>
          <w:b/>
        </w:rPr>
      </w:pPr>
      <w:r>
        <w:rPr>
          <w:b/>
        </w:rPr>
        <w:t xml:space="preserve">Master Services Agreement </w:t>
      </w:r>
      <w:r w:rsidR="00085900">
        <w:rPr>
          <w:b/>
        </w:rPr>
        <w:t>to be downloaded from biddingo.com</w:t>
      </w:r>
    </w:p>
    <w:p w14:paraId="168F98DD" w14:textId="77777777" w:rsidR="00BA77BA" w:rsidRDefault="00BA77BA"/>
    <w:p w14:paraId="1DE80AAA" w14:textId="77777777" w:rsidR="00BA77BA" w:rsidRDefault="00BA77BA">
      <w:pPr>
        <w:sectPr w:rsidR="00BA77BA">
          <w:headerReference w:type="default" r:id="rId11"/>
          <w:footerReference w:type="default" r:id="rId12"/>
          <w:pgSz w:w="12240" w:h="15840" w:code="1"/>
          <w:pgMar w:top="1440" w:right="1080" w:bottom="1440" w:left="1800" w:header="720" w:footer="432" w:gutter="0"/>
          <w:cols w:space="720"/>
          <w:titlePg/>
          <w:docGrid w:linePitch="360"/>
        </w:sectPr>
      </w:pPr>
    </w:p>
    <w:p w14:paraId="69EDCDF5" w14:textId="77777777" w:rsidR="00BA77BA" w:rsidRDefault="00BA77BA"/>
    <w:p w14:paraId="630324AA" w14:textId="77777777" w:rsidR="00BA77BA" w:rsidRDefault="00BA77BA">
      <w:pPr>
        <w:rPr>
          <w:rFonts w:cs="Calibri"/>
          <w:sz w:val="16"/>
          <w:szCs w:val="16"/>
        </w:rPr>
      </w:pPr>
    </w:p>
    <w:p w14:paraId="0AA286D8" w14:textId="77777777" w:rsidR="00BA77BA" w:rsidRDefault="00BA77BA">
      <w:pPr>
        <w:sectPr w:rsidR="00BA77BA">
          <w:type w:val="continuous"/>
          <w:pgSz w:w="12240" w:h="15840" w:code="1"/>
          <w:pgMar w:top="720" w:right="720" w:bottom="720" w:left="720" w:header="720" w:footer="432" w:gutter="0"/>
          <w:cols w:num="2" w:space="720"/>
          <w:docGrid w:linePitch="360"/>
        </w:sectPr>
      </w:pPr>
    </w:p>
    <w:p w14:paraId="181BD454" w14:textId="77777777" w:rsidR="00BA77BA" w:rsidRDefault="00BA77BA"/>
    <w:p w14:paraId="7EAD5568" w14:textId="77777777" w:rsidR="00BA77BA" w:rsidRDefault="00BA77BA"/>
    <w:p w14:paraId="5AB26E24" w14:textId="77777777" w:rsidR="00BA77BA" w:rsidRDefault="00BA77BA">
      <w:pPr>
        <w:sectPr w:rsidR="00BA77BA">
          <w:type w:val="continuous"/>
          <w:pgSz w:w="12240" w:h="15840" w:code="1"/>
          <w:pgMar w:top="1440" w:right="1440" w:bottom="1440" w:left="1800" w:header="720" w:footer="432" w:gutter="0"/>
          <w:cols w:space="720"/>
          <w:docGrid w:linePitch="360"/>
        </w:sectPr>
      </w:pPr>
    </w:p>
    <w:p w14:paraId="0A38428F" w14:textId="77777777" w:rsidR="00BA77BA" w:rsidRDefault="00E9741A">
      <w:pPr>
        <w:pStyle w:val="Heading1"/>
      </w:pPr>
      <w:bookmarkStart w:id="96" w:name="_Toc532222081"/>
      <w:bookmarkStart w:id="97" w:name="_Toc14701415"/>
      <w:r>
        <w:lastRenderedPageBreak/>
        <w:t>APPENDIX B – SUBMISSION FORM</w:t>
      </w:r>
      <w:bookmarkEnd w:id="96"/>
      <w:bookmarkEnd w:id="97"/>
    </w:p>
    <w:p w14:paraId="2B5E1582" w14:textId="77777777" w:rsidR="00BA77BA" w:rsidRDefault="00BA77BA">
      <w:pPr>
        <w:pStyle w:val="BodyText2"/>
        <w:jc w:val="both"/>
      </w:pPr>
    </w:p>
    <w:p w14:paraId="536BE07C" w14:textId="77777777" w:rsidR="00BA77BA" w:rsidRDefault="00E9741A">
      <w:pPr>
        <w:pStyle w:val="Heading-Appendix"/>
        <w:tabs>
          <w:tab w:val="left" w:pos="360"/>
        </w:tabs>
        <w:jc w:val="both"/>
      </w:pPr>
      <w:r>
        <w:t>1.</w:t>
      </w:r>
      <w:r>
        <w:tab/>
        <w:t>Proponent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3120"/>
        <w:gridCol w:w="5811"/>
      </w:tblGrid>
      <w:tr w:rsidR="00BA77BA" w14:paraId="66BB2CB5" w14:textId="77777777">
        <w:trPr>
          <w:tblHeader/>
        </w:trPr>
        <w:tc>
          <w:tcPr>
            <w:tcW w:w="8931" w:type="dxa"/>
            <w:gridSpan w:val="2"/>
            <w:shd w:val="clear" w:color="auto" w:fill="FFFFFF"/>
          </w:tcPr>
          <w:p w14:paraId="6C8FE117" w14:textId="77777777" w:rsidR="00BA77BA" w:rsidRDefault="00E9741A" w:rsidP="00522C10">
            <w:pPr>
              <w:pStyle w:val="TableAnswer"/>
            </w:pPr>
            <w:r>
              <w:t>Please fill out the following form, and name one person to be the contact for the RFP response and for any clarifications or amendments that might be necessary.</w:t>
            </w:r>
          </w:p>
        </w:tc>
      </w:tr>
      <w:tr w:rsidR="00BA77BA" w14:paraId="6CCC6394" w14:textId="77777777">
        <w:trPr>
          <w:trHeight w:val="70"/>
        </w:trPr>
        <w:tc>
          <w:tcPr>
            <w:tcW w:w="3120" w:type="dxa"/>
            <w:shd w:val="clear" w:color="auto" w:fill="FFFFFF"/>
          </w:tcPr>
          <w:p w14:paraId="35AF179C" w14:textId="77777777" w:rsidR="00BA77BA" w:rsidRDefault="00E9741A" w:rsidP="00522C10">
            <w:pPr>
              <w:pStyle w:val="TableAnswer"/>
            </w:pPr>
            <w:r>
              <w:t>Full Legal Name of Proponent:</w:t>
            </w:r>
          </w:p>
        </w:tc>
        <w:tc>
          <w:tcPr>
            <w:tcW w:w="5811" w:type="dxa"/>
          </w:tcPr>
          <w:p w14:paraId="19299F2E" w14:textId="4A123E62" w:rsidR="00BA77BA" w:rsidRPr="0042059C" w:rsidRDefault="0042059C">
            <w:pPr>
              <w:pStyle w:val="BodyText7"/>
              <w:jc w:val="both"/>
              <w:rPr>
                <w:rFonts w:ascii="Arial" w:hAnsi="Arial"/>
                <w:color w:val="0000FF"/>
                <w:sz w:val="22"/>
                <w:szCs w:val="20"/>
              </w:rPr>
            </w:pPr>
            <w:proofErr w:type="spellStart"/>
            <w:r>
              <w:rPr>
                <w:rFonts w:ascii="Arial" w:hAnsi="Arial"/>
                <w:color w:val="0000FF"/>
                <w:sz w:val="22"/>
                <w:szCs w:val="20"/>
              </w:rPr>
              <w:t>Jibestream</w:t>
            </w:r>
            <w:proofErr w:type="spellEnd"/>
            <w:r>
              <w:rPr>
                <w:rFonts w:ascii="Arial" w:hAnsi="Arial"/>
                <w:color w:val="0000FF"/>
                <w:sz w:val="22"/>
                <w:szCs w:val="20"/>
              </w:rPr>
              <w:t xml:space="preserve"> Inc. </w:t>
            </w:r>
          </w:p>
        </w:tc>
      </w:tr>
      <w:tr w:rsidR="00BA77BA" w14:paraId="77615A10" w14:textId="77777777">
        <w:trPr>
          <w:trHeight w:val="70"/>
        </w:trPr>
        <w:tc>
          <w:tcPr>
            <w:tcW w:w="3120" w:type="dxa"/>
            <w:shd w:val="clear" w:color="auto" w:fill="FFFFFF"/>
          </w:tcPr>
          <w:p w14:paraId="7815039F" w14:textId="77777777" w:rsidR="00BA77BA" w:rsidRDefault="00E9741A" w:rsidP="00522C10">
            <w:pPr>
              <w:pStyle w:val="TableAnswer"/>
            </w:pPr>
            <w:r>
              <w:t>Any Other Relevant Name under Which the Proponent Carries on Business:</w:t>
            </w:r>
          </w:p>
        </w:tc>
        <w:tc>
          <w:tcPr>
            <w:tcW w:w="5811" w:type="dxa"/>
          </w:tcPr>
          <w:p w14:paraId="5938E977" w14:textId="7DA01E31" w:rsidR="00BA77BA" w:rsidRPr="0042059C" w:rsidRDefault="0042059C">
            <w:pPr>
              <w:pStyle w:val="BodyText7"/>
              <w:jc w:val="both"/>
              <w:rPr>
                <w:rFonts w:ascii="Arial" w:hAnsi="Arial"/>
                <w:color w:val="0000FF"/>
                <w:sz w:val="22"/>
                <w:szCs w:val="20"/>
              </w:rPr>
            </w:pPr>
            <w:commentRangeStart w:id="98"/>
            <w:proofErr w:type="spellStart"/>
            <w:r>
              <w:rPr>
                <w:rFonts w:ascii="Arial" w:hAnsi="Arial"/>
                <w:color w:val="0000FF"/>
                <w:sz w:val="22"/>
                <w:szCs w:val="20"/>
              </w:rPr>
              <w:t>Inpixon</w:t>
            </w:r>
            <w:commentRangeEnd w:id="98"/>
            <w:proofErr w:type="spellEnd"/>
            <w:r w:rsidR="00A86B2E">
              <w:rPr>
                <w:rStyle w:val="CommentReference"/>
                <w:rFonts w:ascii="Arial" w:hAnsi="Arial"/>
              </w:rPr>
              <w:commentReference w:id="98"/>
            </w:r>
          </w:p>
        </w:tc>
      </w:tr>
      <w:tr w:rsidR="00BA77BA" w14:paraId="5F76BFFD" w14:textId="77777777">
        <w:trPr>
          <w:trHeight w:val="70"/>
        </w:trPr>
        <w:tc>
          <w:tcPr>
            <w:tcW w:w="3120" w:type="dxa"/>
            <w:shd w:val="clear" w:color="auto" w:fill="FFFFFF"/>
          </w:tcPr>
          <w:p w14:paraId="6CC8FDDD" w14:textId="77777777" w:rsidR="00BA77BA" w:rsidRDefault="00E9741A" w:rsidP="00522C10">
            <w:pPr>
              <w:pStyle w:val="TableAnswer"/>
            </w:pPr>
            <w:r>
              <w:t>Street Address:</w:t>
            </w:r>
          </w:p>
        </w:tc>
        <w:tc>
          <w:tcPr>
            <w:tcW w:w="5811" w:type="dxa"/>
          </w:tcPr>
          <w:p w14:paraId="75BFF068" w14:textId="3C723CB7" w:rsidR="00BA77BA" w:rsidRPr="00EF35E7" w:rsidRDefault="00EF35E7">
            <w:pPr>
              <w:pStyle w:val="BodyText7"/>
              <w:jc w:val="both"/>
              <w:rPr>
                <w:rFonts w:ascii="Arial" w:hAnsi="Arial"/>
                <w:color w:val="0000FF"/>
                <w:sz w:val="22"/>
                <w:szCs w:val="20"/>
              </w:rPr>
            </w:pPr>
            <w:r>
              <w:rPr>
                <w:rFonts w:ascii="Arial" w:hAnsi="Arial"/>
                <w:color w:val="0000FF"/>
                <w:sz w:val="22"/>
                <w:szCs w:val="20"/>
              </w:rPr>
              <w:t xml:space="preserve">455 </w:t>
            </w:r>
            <w:proofErr w:type="spellStart"/>
            <w:r>
              <w:rPr>
                <w:rFonts w:ascii="Arial" w:hAnsi="Arial"/>
                <w:color w:val="0000FF"/>
                <w:sz w:val="22"/>
                <w:szCs w:val="20"/>
              </w:rPr>
              <w:t>Dovercourt</w:t>
            </w:r>
            <w:proofErr w:type="spellEnd"/>
            <w:r>
              <w:rPr>
                <w:rFonts w:ascii="Arial" w:hAnsi="Arial"/>
                <w:color w:val="0000FF"/>
                <w:sz w:val="22"/>
                <w:szCs w:val="20"/>
              </w:rPr>
              <w:t xml:space="preserve"> Road, </w:t>
            </w:r>
          </w:p>
        </w:tc>
      </w:tr>
      <w:tr w:rsidR="00BA77BA" w14:paraId="634D5331" w14:textId="77777777">
        <w:trPr>
          <w:trHeight w:val="70"/>
        </w:trPr>
        <w:tc>
          <w:tcPr>
            <w:tcW w:w="3120" w:type="dxa"/>
            <w:shd w:val="clear" w:color="auto" w:fill="FFFFFF"/>
          </w:tcPr>
          <w:p w14:paraId="69B030A3" w14:textId="77777777" w:rsidR="00BA77BA" w:rsidRDefault="00E9741A" w:rsidP="00522C10">
            <w:pPr>
              <w:pStyle w:val="TableAnswer"/>
            </w:pPr>
            <w:r>
              <w:t>City, Province/State:</w:t>
            </w:r>
          </w:p>
        </w:tc>
        <w:tc>
          <w:tcPr>
            <w:tcW w:w="5811" w:type="dxa"/>
          </w:tcPr>
          <w:p w14:paraId="2746D45A" w14:textId="3EA8E227" w:rsidR="00BA77BA" w:rsidRPr="00EF35E7" w:rsidRDefault="00EF35E7">
            <w:pPr>
              <w:pStyle w:val="BodyText7"/>
              <w:jc w:val="both"/>
              <w:rPr>
                <w:rFonts w:ascii="Arial" w:hAnsi="Arial"/>
                <w:color w:val="0000FF"/>
                <w:sz w:val="22"/>
                <w:szCs w:val="20"/>
              </w:rPr>
            </w:pPr>
            <w:r>
              <w:rPr>
                <w:rFonts w:ascii="Arial" w:hAnsi="Arial"/>
                <w:color w:val="0000FF"/>
                <w:sz w:val="22"/>
                <w:szCs w:val="20"/>
              </w:rPr>
              <w:t>Toronto, Ontario</w:t>
            </w:r>
          </w:p>
        </w:tc>
      </w:tr>
      <w:tr w:rsidR="00BA77BA" w14:paraId="7D1F5467" w14:textId="77777777">
        <w:trPr>
          <w:trHeight w:val="70"/>
        </w:trPr>
        <w:tc>
          <w:tcPr>
            <w:tcW w:w="3120" w:type="dxa"/>
            <w:shd w:val="clear" w:color="auto" w:fill="FFFFFF"/>
          </w:tcPr>
          <w:p w14:paraId="287D581E" w14:textId="77777777" w:rsidR="00BA77BA" w:rsidRDefault="00E9741A" w:rsidP="00522C10">
            <w:pPr>
              <w:pStyle w:val="TableAnswer"/>
            </w:pPr>
            <w:r>
              <w:t>Postal Code:</w:t>
            </w:r>
          </w:p>
        </w:tc>
        <w:tc>
          <w:tcPr>
            <w:tcW w:w="5811" w:type="dxa"/>
          </w:tcPr>
          <w:p w14:paraId="6BAA3E27" w14:textId="02834C52" w:rsidR="00BA77BA" w:rsidRPr="00EF35E7" w:rsidRDefault="00EF35E7">
            <w:pPr>
              <w:pStyle w:val="BodyText7"/>
              <w:jc w:val="both"/>
              <w:rPr>
                <w:rFonts w:ascii="Arial" w:hAnsi="Arial"/>
                <w:color w:val="0000FF"/>
                <w:sz w:val="22"/>
                <w:szCs w:val="20"/>
              </w:rPr>
            </w:pPr>
            <w:r>
              <w:rPr>
                <w:rFonts w:ascii="Arial" w:hAnsi="Arial"/>
                <w:color w:val="0000FF"/>
                <w:sz w:val="22"/>
                <w:szCs w:val="20"/>
              </w:rPr>
              <w:t>M6H 2W3</w:t>
            </w:r>
          </w:p>
        </w:tc>
      </w:tr>
      <w:tr w:rsidR="00BA77BA" w14:paraId="2BBB5424" w14:textId="77777777">
        <w:tc>
          <w:tcPr>
            <w:tcW w:w="3120" w:type="dxa"/>
            <w:shd w:val="clear" w:color="auto" w:fill="FFFFFF"/>
          </w:tcPr>
          <w:p w14:paraId="35F5E589" w14:textId="77777777" w:rsidR="00BA77BA" w:rsidRDefault="00E9741A" w:rsidP="00522C10">
            <w:pPr>
              <w:pStyle w:val="TableAnswer"/>
            </w:pPr>
            <w:r>
              <w:t>Phone Number:</w:t>
            </w:r>
          </w:p>
        </w:tc>
        <w:tc>
          <w:tcPr>
            <w:tcW w:w="5811" w:type="dxa"/>
          </w:tcPr>
          <w:p w14:paraId="357384D3" w14:textId="5E6D1E3E" w:rsidR="00BA77BA" w:rsidRDefault="00EF35E7">
            <w:pPr>
              <w:pStyle w:val="BodyText7"/>
              <w:jc w:val="both"/>
              <w:rPr>
                <w:rFonts w:ascii="Arial" w:hAnsi="Arial"/>
                <w:i/>
                <w:color w:val="0000FF"/>
                <w:sz w:val="22"/>
                <w:szCs w:val="20"/>
              </w:rPr>
            </w:pPr>
            <w:r>
              <w:rPr>
                <w:rFonts w:ascii="Arial" w:hAnsi="Arial"/>
                <w:i/>
                <w:color w:val="0000FF"/>
                <w:sz w:val="22"/>
                <w:szCs w:val="20"/>
              </w:rPr>
              <w:t>647-252-2909</w:t>
            </w:r>
          </w:p>
        </w:tc>
      </w:tr>
      <w:tr w:rsidR="00BA77BA" w14:paraId="4190F82A" w14:textId="77777777">
        <w:tc>
          <w:tcPr>
            <w:tcW w:w="3120" w:type="dxa"/>
            <w:shd w:val="clear" w:color="auto" w:fill="FFFFFF"/>
          </w:tcPr>
          <w:p w14:paraId="4C97B97A" w14:textId="77777777" w:rsidR="00BA77BA" w:rsidRDefault="00E9741A" w:rsidP="00522C10">
            <w:pPr>
              <w:pStyle w:val="TableAnswer"/>
            </w:pPr>
            <w:r>
              <w:t>Fax Number:</w:t>
            </w:r>
            <w:r>
              <w:tab/>
            </w:r>
          </w:p>
        </w:tc>
        <w:tc>
          <w:tcPr>
            <w:tcW w:w="5811" w:type="dxa"/>
          </w:tcPr>
          <w:p w14:paraId="73B35356" w14:textId="14ECAF1B" w:rsidR="00BA77BA" w:rsidRDefault="00BA77BA">
            <w:pPr>
              <w:pStyle w:val="BodyText7"/>
              <w:jc w:val="both"/>
              <w:rPr>
                <w:rFonts w:ascii="Arial" w:hAnsi="Arial"/>
                <w:i/>
                <w:color w:val="0000FF"/>
                <w:sz w:val="22"/>
                <w:szCs w:val="20"/>
              </w:rPr>
            </w:pPr>
          </w:p>
        </w:tc>
      </w:tr>
      <w:tr w:rsidR="00BA77BA" w14:paraId="2BAB7865" w14:textId="77777777">
        <w:tc>
          <w:tcPr>
            <w:tcW w:w="3120" w:type="dxa"/>
            <w:shd w:val="clear" w:color="auto" w:fill="FFFFFF"/>
          </w:tcPr>
          <w:p w14:paraId="718D28B7" w14:textId="77777777" w:rsidR="00BA77BA" w:rsidRDefault="00E9741A" w:rsidP="00522C10">
            <w:pPr>
              <w:pStyle w:val="TableAnswer"/>
            </w:pPr>
            <w:r>
              <w:t>Company Website (If Any):</w:t>
            </w:r>
            <w:r>
              <w:tab/>
            </w:r>
          </w:p>
        </w:tc>
        <w:tc>
          <w:tcPr>
            <w:tcW w:w="5811" w:type="dxa"/>
          </w:tcPr>
          <w:p w14:paraId="4F5FDCEE" w14:textId="09EFFCEA" w:rsidR="00BA77BA" w:rsidRPr="003C3593" w:rsidRDefault="003C3593">
            <w:pPr>
              <w:pStyle w:val="BodyText7"/>
              <w:jc w:val="both"/>
              <w:rPr>
                <w:rFonts w:ascii="Arial" w:hAnsi="Arial"/>
                <w:color w:val="0000FF"/>
                <w:sz w:val="22"/>
                <w:szCs w:val="20"/>
              </w:rPr>
            </w:pPr>
            <w:hyperlink r:id="rId16" w:history="1">
              <w:r w:rsidRPr="008C487E">
                <w:rPr>
                  <w:rStyle w:val="Hyperlink"/>
                  <w:rFonts w:ascii="Arial" w:hAnsi="Arial"/>
                  <w:sz w:val="22"/>
                  <w:szCs w:val="20"/>
                </w:rPr>
                <w:t>www.jibestream.com</w:t>
              </w:r>
            </w:hyperlink>
          </w:p>
        </w:tc>
      </w:tr>
      <w:tr w:rsidR="00BA77BA" w14:paraId="2FEB6B14" w14:textId="77777777">
        <w:tc>
          <w:tcPr>
            <w:tcW w:w="3120" w:type="dxa"/>
            <w:shd w:val="clear" w:color="auto" w:fill="FFFFFF"/>
          </w:tcPr>
          <w:p w14:paraId="6C367DAD" w14:textId="77777777" w:rsidR="00BA77BA" w:rsidRDefault="00E9741A" w:rsidP="00522C10">
            <w:pPr>
              <w:pStyle w:val="TableAnswer"/>
            </w:pPr>
            <w:r>
              <w:t>RFP Contact Person and Title:</w:t>
            </w:r>
            <w:r>
              <w:tab/>
            </w:r>
          </w:p>
        </w:tc>
        <w:tc>
          <w:tcPr>
            <w:tcW w:w="5811" w:type="dxa"/>
          </w:tcPr>
          <w:p w14:paraId="382C1CA0" w14:textId="77777777" w:rsidR="00BA77BA" w:rsidRDefault="003C3593">
            <w:pPr>
              <w:pStyle w:val="BodyText7"/>
              <w:jc w:val="both"/>
              <w:rPr>
                <w:rFonts w:ascii="Arial" w:hAnsi="Arial"/>
                <w:color w:val="0000FF"/>
                <w:sz w:val="22"/>
                <w:szCs w:val="20"/>
              </w:rPr>
            </w:pPr>
            <w:r>
              <w:rPr>
                <w:rFonts w:ascii="Arial" w:hAnsi="Arial"/>
                <w:color w:val="0000FF"/>
                <w:sz w:val="22"/>
                <w:szCs w:val="20"/>
              </w:rPr>
              <w:t xml:space="preserve">Vinay </w:t>
            </w:r>
            <w:proofErr w:type="spellStart"/>
            <w:r>
              <w:rPr>
                <w:rFonts w:ascii="Arial" w:hAnsi="Arial"/>
                <w:color w:val="0000FF"/>
                <w:sz w:val="22"/>
                <w:szCs w:val="20"/>
              </w:rPr>
              <w:t>Iyer</w:t>
            </w:r>
            <w:proofErr w:type="spellEnd"/>
          </w:p>
          <w:p w14:paraId="01803E87" w14:textId="423FDD41" w:rsidR="003C3593" w:rsidRPr="003C3593" w:rsidRDefault="003C3593">
            <w:pPr>
              <w:pStyle w:val="BodyText7"/>
              <w:jc w:val="both"/>
              <w:rPr>
                <w:rFonts w:ascii="Arial" w:hAnsi="Arial"/>
                <w:color w:val="0000FF"/>
                <w:sz w:val="22"/>
                <w:szCs w:val="20"/>
              </w:rPr>
            </w:pPr>
            <w:r>
              <w:rPr>
                <w:rFonts w:ascii="Arial" w:hAnsi="Arial"/>
                <w:color w:val="0000FF"/>
                <w:sz w:val="22"/>
                <w:szCs w:val="20"/>
              </w:rPr>
              <w:t>Enterprise Account Executive</w:t>
            </w:r>
          </w:p>
        </w:tc>
      </w:tr>
      <w:tr w:rsidR="00F16849" w14:paraId="60972CE9" w14:textId="77777777">
        <w:tc>
          <w:tcPr>
            <w:tcW w:w="3120" w:type="dxa"/>
            <w:shd w:val="clear" w:color="auto" w:fill="FFFFFF"/>
          </w:tcPr>
          <w:p w14:paraId="7577B448" w14:textId="77777777" w:rsidR="00F16849" w:rsidRDefault="00F16849" w:rsidP="00522C10">
            <w:pPr>
              <w:pStyle w:val="TableAnswer"/>
            </w:pPr>
            <w:r>
              <w:t>RFP Contact Phone:</w:t>
            </w:r>
          </w:p>
        </w:tc>
        <w:tc>
          <w:tcPr>
            <w:tcW w:w="5811" w:type="dxa"/>
          </w:tcPr>
          <w:p w14:paraId="0C4C2795" w14:textId="7958490D" w:rsidR="00F16849" w:rsidRPr="00F16849" w:rsidRDefault="00F16849" w:rsidP="00F16849">
            <w:pPr>
              <w:pStyle w:val="BodyText7"/>
              <w:jc w:val="both"/>
              <w:rPr>
                <w:rFonts w:ascii="Arial" w:hAnsi="Arial"/>
                <w:color w:val="0000FF"/>
                <w:sz w:val="22"/>
                <w:szCs w:val="20"/>
              </w:rPr>
            </w:pPr>
            <w:r w:rsidRPr="00F16849">
              <w:rPr>
                <w:rFonts w:ascii="Arial" w:hAnsi="Arial"/>
                <w:color w:val="0000FF"/>
                <w:sz w:val="22"/>
                <w:szCs w:val="20"/>
              </w:rPr>
              <w:t>647-252-2909</w:t>
            </w:r>
          </w:p>
        </w:tc>
      </w:tr>
      <w:tr w:rsidR="00BA77BA" w14:paraId="57C38137" w14:textId="77777777">
        <w:tc>
          <w:tcPr>
            <w:tcW w:w="3120" w:type="dxa"/>
            <w:shd w:val="clear" w:color="auto" w:fill="FFFFFF"/>
          </w:tcPr>
          <w:p w14:paraId="22A2BFD0" w14:textId="77777777" w:rsidR="00BA77BA" w:rsidRDefault="00E9741A" w:rsidP="00522C10">
            <w:pPr>
              <w:pStyle w:val="TableAnswer"/>
            </w:pPr>
            <w:r>
              <w:t>RFP Contact Facsimile:</w:t>
            </w:r>
          </w:p>
        </w:tc>
        <w:tc>
          <w:tcPr>
            <w:tcW w:w="5811" w:type="dxa"/>
          </w:tcPr>
          <w:p w14:paraId="58A547E2" w14:textId="120F6330" w:rsidR="00BA77BA" w:rsidRDefault="00BA77BA">
            <w:pPr>
              <w:pStyle w:val="BodyText7"/>
              <w:jc w:val="both"/>
              <w:rPr>
                <w:rFonts w:ascii="Arial" w:hAnsi="Arial"/>
                <w:i/>
                <w:color w:val="0000FF"/>
                <w:sz w:val="22"/>
                <w:szCs w:val="20"/>
              </w:rPr>
            </w:pPr>
          </w:p>
        </w:tc>
      </w:tr>
      <w:tr w:rsidR="00BA77BA" w14:paraId="3812DDA6" w14:textId="77777777">
        <w:tc>
          <w:tcPr>
            <w:tcW w:w="3120" w:type="dxa"/>
            <w:shd w:val="clear" w:color="auto" w:fill="FFFFFF"/>
          </w:tcPr>
          <w:p w14:paraId="02410C34" w14:textId="77777777" w:rsidR="00BA77BA" w:rsidRDefault="00E9741A" w:rsidP="00522C10">
            <w:pPr>
              <w:pStyle w:val="TableAnswer"/>
            </w:pPr>
            <w:r>
              <w:t>RFP Contact E-mail:</w:t>
            </w:r>
          </w:p>
        </w:tc>
        <w:tc>
          <w:tcPr>
            <w:tcW w:w="5811" w:type="dxa"/>
          </w:tcPr>
          <w:p w14:paraId="147DC59D" w14:textId="65C52942" w:rsidR="00BA77BA" w:rsidRPr="00522C10" w:rsidRDefault="00522C10">
            <w:pPr>
              <w:pStyle w:val="BodyText7"/>
              <w:jc w:val="both"/>
              <w:rPr>
                <w:rFonts w:ascii="Arial" w:hAnsi="Arial"/>
                <w:color w:val="0000FF"/>
                <w:sz w:val="22"/>
                <w:szCs w:val="20"/>
              </w:rPr>
            </w:pPr>
            <w:r>
              <w:rPr>
                <w:rFonts w:ascii="Arial" w:hAnsi="Arial"/>
                <w:color w:val="0000FF"/>
                <w:sz w:val="22"/>
                <w:szCs w:val="20"/>
              </w:rPr>
              <w:t>viyer@jibestream.com</w:t>
            </w:r>
          </w:p>
        </w:tc>
      </w:tr>
    </w:tbl>
    <w:p w14:paraId="46CDE9F8" w14:textId="77777777" w:rsidR="00BA77BA" w:rsidRDefault="00BA77BA">
      <w:pPr>
        <w:ind w:left="504"/>
        <w:jc w:val="both"/>
      </w:pPr>
    </w:p>
    <w:p w14:paraId="64959F91" w14:textId="77777777" w:rsidR="00BA77BA" w:rsidRDefault="00E9741A">
      <w:pPr>
        <w:pStyle w:val="Heading-Appendix"/>
        <w:tabs>
          <w:tab w:val="left" w:pos="360"/>
        </w:tabs>
        <w:jc w:val="both"/>
      </w:pPr>
      <w:r>
        <w:t>2.</w:t>
      </w:r>
      <w:r>
        <w:tab/>
        <w:t>Acknowledgment of Non-binding Procurement Process</w:t>
      </w:r>
    </w:p>
    <w:p w14:paraId="5B175AA9" w14:textId="77777777" w:rsidR="00BA77BA" w:rsidRDefault="00E9741A">
      <w:pPr>
        <w:ind w:right="180"/>
        <w:jc w:val="both"/>
      </w:pPr>
      <w:r>
        <w:t xml:space="preserve">The proponent acknowledges that the RFP process will be governed by the terms and conditions of the RFP, and that, among other things, such terms and conditions confirm that this procurement process does not constitute a formal legally binding bidding process, and that there will be no legal relationship or obligations created until CAMH and the selected proponent have executed a written contract. </w:t>
      </w:r>
    </w:p>
    <w:p w14:paraId="29FDEF32" w14:textId="77777777" w:rsidR="00BA77BA" w:rsidRDefault="00E9741A">
      <w:pPr>
        <w:pStyle w:val="Heading-Appendix"/>
        <w:tabs>
          <w:tab w:val="left" w:pos="360"/>
        </w:tabs>
        <w:jc w:val="both"/>
      </w:pPr>
      <w:r>
        <w:t>3.</w:t>
      </w:r>
      <w:r>
        <w:tab/>
        <w:t>Ability to Provide Deliverables</w:t>
      </w:r>
    </w:p>
    <w:p w14:paraId="0DCE16ED" w14:textId="77777777" w:rsidR="00BA77BA" w:rsidRDefault="00E9741A">
      <w:pPr>
        <w:ind w:right="180"/>
        <w:jc w:val="both"/>
      </w:pPr>
      <w:r>
        <w:t>The proponent has carefully examined the RFP documents and has a clear and comprehensive knowledge of the Deliverables required under the RFP. The proponent represents and warrants its ability to provide the Deliverables required under the RFP in accordance with the requirements of the RFP for the Rates set out in the Rate Bid Form and has provided a list of any subcontractors to be used to complete the proposed contract. The proponent encloses herewith as part of the proposal the mandatory forms set out below:</w:t>
      </w:r>
    </w:p>
    <w:p w14:paraId="365239B2" w14:textId="77777777" w:rsidR="00BA77BA" w:rsidRDefault="00BA77BA">
      <w:pPr>
        <w:jc w:val="both"/>
      </w:pPr>
    </w:p>
    <w:tbl>
      <w:tblPr>
        <w:tblStyle w:val="TableGrid"/>
        <w:tblW w:w="0" w:type="auto"/>
        <w:tblLook w:val="04A0" w:firstRow="1" w:lastRow="0" w:firstColumn="1" w:lastColumn="0" w:noHBand="0" w:noVBand="1"/>
      </w:tblPr>
      <w:tblGrid>
        <w:gridCol w:w="3415"/>
        <w:gridCol w:w="5400"/>
      </w:tblGrid>
      <w:tr w:rsidR="00BA77BA" w14:paraId="61315A9F" w14:textId="77777777">
        <w:tc>
          <w:tcPr>
            <w:tcW w:w="3415" w:type="dxa"/>
          </w:tcPr>
          <w:p w14:paraId="0B7C32F7" w14:textId="77777777" w:rsidR="00BA77BA" w:rsidRDefault="00E9741A">
            <w:pPr>
              <w:rPr>
                <w:b/>
              </w:rPr>
            </w:pPr>
            <w:r>
              <w:rPr>
                <w:b/>
              </w:rPr>
              <w:t>Form</w:t>
            </w:r>
          </w:p>
        </w:tc>
        <w:tc>
          <w:tcPr>
            <w:tcW w:w="5400" w:type="dxa"/>
          </w:tcPr>
          <w:p w14:paraId="36BBE447" w14:textId="77777777" w:rsidR="00BA77BA" w:rsidRDefault="00E9741A">
            <w:pPr>
              <w:rPr>
                <w:b/>
              </w:rPr>
            </w:pPr>
            <w:r>
              <w:rPr>
                <w:b/>
              </w:rPr>
              <w:t>Initial to Acknowledge Uploaded to Biddingo.com</w:t>
            </w:r>
          </w:p>
        </w:tc>
      </w:tr>
      <w:tr w:rsidR="00BA77BA" w14:paraId="3035FC19" w14:textId="77777777">
        <w:tc>
          <w:tcPr>
            <w:tcW w:w="3415" w:type="dxa"/>
          </w:tcPr>
          <w:p w14:paraId="3D6E7601" w14:textId="77777777" w:rsidR="00BA77BA" w:rsidRDefault="00E9741A">
            <w:r>
              <w:t>Submission Form – Appendix B</w:t>
            </w:r>
          </w:p>
        </w:tc>
        <w:tc>
          <w:tcPr>
            <w:tcW w:w="5400" w:type="dxa"/>
          </w:tcPr>
          <w:p w14:paraId="51B1E1F3" w14:textId="77777777" w:rsidR="00BA77BA" w:rsidRDefault="00BA77BA">
            <w:pPr>
              <w:jc w:val="both"/>
            </w:pPr>
          </w:p>
        </w:tc>
      </w:tr>
      <w:tr w:rsidR="00BA77BA" w14:paraId="6EDBB399" w14:textId="77777777">
        <w:tc>
          <w:tcPr>
            <w:tcW w:w="3415" w:type="dxa"/>
          </w:tcPr>
          <w:p w14:paraId="2215163D" w14:textId="77777777" w:rsidR="00BA77BA" w:rsidRDefault="00E9741A">
            <w:pPr>
              <w:jc w:val="both"/>
            </w:pPr>
            <w:r>
              <w:t>Rate Bid Form – Appendix C</w:t>
            </w:r>
          </w:p>
        </w:tc>
        <w:tc>
          <w:tcPr>
            <w:tcW w:w="5400" w:type="dxa"/>
          </w:tcPr>
          <w:p w14:paraId="1E02DCC2" w14:textId="77777777" w:rsidR="00BA77BA" w:rsidRDefault="00BA77BA">
            <w:pPr>
              <w:jc w:val="both"/>
            </w:pPr>
          </w:p>
        </w:tc>
      </w:tr>
      <w:tr w:rsidR="00BA77BA" w14:paraId="082939E8" w14:textId="77777777">
        <w:tc>
          <w:tcPr>
            <w:tcW w:w="3415" w:type="dxa"/>
          </w:tcPr>
          <w:p w14:paraId="7D85EC77" w14:textId="77777777" w:rsidR="00BA77BA" w:rsidRDefault="00E9741A">
            <w:pPr>
              <w:jc w:val="both"/>
            </w:pPr>
            <w:r>
              <w:t>Reference Form – Appendix D</w:t>
            </w:r>
          </w:p>
        </w:tc>
        <w:tc>
          <w:tcPr>
            <w:tcW w:w="5400" w:type="dxa"/>
          </w:tcPr>
          <w:p w14:paraId="15CD830D" w14:textId="77777777" w:rsidR="00BA77BA" w:rsidRDefault="00BA77BA">
            <w:pPr>
              <w:jc w:val="both"/>
            </w:pPr>
          </w:p>
        </w:tc>
      </w:tr>
      <w:tr w:rsidR="00BA77BA" w14:paraId="7AB67CAC" w14:textId="77777777">
        <w:tc>
          <w:tcPr>
            <w:tcW w:w="3415" w:type="dxa"/>
            <w:shd w:val="clear" w:color="auto" w:fill="auto"/>
          </w:tcPr>
          <w:p w14:paraId="309F24E4" w14:textId="77777777" w:rsidR="00BA77BA" w:rsidRDefault="00E9741A">
            <w:pPr>
              <w:jc w:val="both"/>
            </w:pPr>
            <w:r>
              <w:t xml:space="preserve">Response to SOW – Appendix </w:t>
            </w:r>
            <w:commentRangeStart w:id="99"/>
            <w:r>
              <w:t>E</w:t>
            </w:r>
            <w:commentRangeEnd w:id="99"/>
            <w:r w:rsidR="00090BBB">
              <w:rPr>
                <w:rStyle w:val="CommentReference"/>
              </w:rPr>
              <w:commentReference w:id="99"/>
            </w:r>
          </w:p>
        </w:tc>
        <w:tc>
          <w:tcPr>
            <w:tcW w:w="5400" w:type="dxa"/>
          </w:tcPr>
          <w:p w14:paraId="64570DBA" w14:textId="77777777" w:rsidR="00BA77BA" w:rsidRDefault="00BA77BA">
            <w:pPr>
              <w:jc w:val="both"/>
            </w:pPr>
          </w:p>
        </w:tc>
      </w:tr>
    </w:tbl>
    <w:p w14:paraId="45D9C619" w14:textId="77777777" w:rsidR="00BA77BA" w:rsidRDefault="00E9741A">
      <w:pPr>
        <w:spacing w:before="120"/>
      </w:pPr>
      <w:r>
        <w:t>Notice to proponents: There may be forms required in the RFP other than those set out above. See the Mandatory Requirements section of the RFP for a complete listing of mandatory forms.</w:t>
      </w:r>
    </w:p>
    <w:p w14:paraId="4E919169" w14:textId="77777777" w:rsidR="00BA77BA" w:rsidRDefault="00BA77BA">
      <w:pPr>
        <w:jc w:val="both"/>
      </w:pPr>
    </w:p>
    <w:p w14:paraId="41844B4D" w14:textId="77777777" w:rsidR="00BA77BA" w:rsidRDefault="00E9741A">
      <w:pPr>
        <w:pStyle w:val="Heading-Appendix"/>
        <w:tabs>
          <w:tab w:val="left" w:pos="360"/>
        </w:tabs>
        <w:jc w:val="both"/>
      </w:pPr>
      <w:r>
        <w:t>4.</w:t>
      </w:r>
      <w:r>
        <w:tab/>
        <w:t>Non-binding Price Estimates</w:t>
      </w:r>
    </w:p>
    <w:p w14:paraId="0B49A0DE" w14:textId="77777777" w:rsidR="00BA77BA" w:rsidRDefault="00E9741A">
      <w:pPr>
        <w:pStyle w:val="BodyText3"/>
        <w:rPr>
          <w:lang w:val="en-CA"/>
        </w:rPr>
      </w:pPr>
      <w:r>
        <w:rPr>
          <w:lang w:val="en-CA"/>
        </w:rPr>
        <w:t xml:space="preserve">The proponent has submitted its Rates in accordance with the instructions in the RFP and in the Rate Bid Form set out in Appendix C. The proponent confirms that the pricing information provided is accurate. The </w:t>
      </w:r>
      <w:r>
        <w:rPr>
          <w:lang w:val="en-CA"/>
        </w:rPr>
        <w:lastRenderedPageBreak/>
        <w:t xml:space="preserve">proponent acknowledges that any inaccurate, misleading or incomplete information, including withdrawn or altered pricing, could adversely impact the acceptance of its quotation or its eligibility for future work.  </w:t>
      </w:r>
    </w:p>
    <w:p w14:paraId="22AD1A99" w14:textId="77777777" w:rsidR="00BA77BA" w:rsidRDefault="00E9741A">
      <w:pPr>
        <w:pStyle w:val="Heading-Appendix"/>
        <w:tabs>
          <w:tab w:val="left" w:pos="360"/>
        </w:tabs>
        <w:jc w:val="both"/>
      </w:pPr>
      <w:r>
        <w:t>5.</w:t>
      </w:r>
      <w:r>
        <w:tab/>
        <w:t>Addenda</w:t>
      </w:r>
    </w:p>
    <w:p w14:paraId="65E23107" w14:textId="77777777" w:rsidR="00BA77BA" w:rsidRDefault="00E9741A">
      <w:pPr>
        <w:pStyle w:val="BodyText2"/>
        <w:jc w:val="both"/>
        <w:rPr>
          <w:b w:val="0"/>
          <w:bCs w:val="0"/>
        </w:rPr>
      </w:pPr>
      <w:r>
        <w:rPr>
          <w:b w:val="0"/>
          <w:bCs w:val="0"/>
        </w:rPr>
        <w:t xml:space="preserve">The proponent is deemed to have read and accepted all addenda issued by CAMH prior to the Deadline for Issuing Addenda. The onus remains on proponents to make any necessary amendments to their proposal based on the addenda. The proponent is requested to confirm that it has received all addenda by listing the addenda numbers or, if no addenda were issued, by writing the word “None” on the following line: ____________________________. Proponents who fail to complete this section will be deemed to have received all posted addenda. </w:t>
      </w:r>
    </w:p>
    <w:p w14:paraId="317FC464" w14:textId="77777777" w:rsidR="00BA77BA" w:rsidRDefault="00E9741A">
      <w:pPr>
        <w:pStyle w:val="Heading-Appendix"/>
        <w:tabs>
          <w:tab w:val="left" w:pos="360"/>
        </w:tabs>
        <w:jc w:val="both"/>
      </w:pPr>
      <w:r>
        <w:t>6.</w:t>
      </w:r>
      <w:r>
        <w:tab/>
        <w:t>Conflict of Interest</w:t>
      </w:r>
    </w:p>
    <w:p w14:paraId="0D9E0AEB" w14:textId="77777777" w:rsidR="00BA77BA" w:rsidRDefault="00E9741A">
      <w:pPr>
        <w:jc w:val="both"/>
      </w:pPr>
      <w:r>
        <w:t xml:space="preserve">For the purposes of this section, the term “Conflict of Interest” means </w:t>
      </w:r>
    </w:p>
    <w:p w14:paraId="0315A401" w14:textId="77777777" w:rsidR="00BA77BA" w:rsidRDefault="00BA77BA">
      <w:pPr>
        <w:ind w:left="720"/>
        <w:jc w:val="both"/>
      </w:pPr>
    </w:p>
    <w:p w14:paraId="70416A8A" w14:textId="77777777" w:rsidR="00BA77BA" w:rsidRDefault="00E9741A">
      <w:pPr>
        <w:ind w:left="720"/>
        <w:jc w:val="both"/>
      </w:pPr>
      <w:r>
        <w:t>(a) in relation to the RFP process, the proponent has an unfair advantage or engages in conduct, directly or indirectly, that may give it an unfair advantage, including but not limited to (</w:t>
      </w:r>
      <w:proofErr w:type="spellStart"/>
      <w:r>
        <w:t>i</w:t>
      </w:r>
      <w:proofErr w:type="spellEnd"/>
      <w:r>
        <w:t>) having, or having access to, confidential information of CAMH in the preparation of its proposal that is not available to other proponents, (ii) communicating with any person with a view to influencing preferred treatment in the RFP process (including but not limited to the lobbying of decision makers involved in the RFP process), or (iii) engaging in conduct that compromises, or could be seen to compromise, the integrity of the RFP process; or</w:t>
      </w:r>
    </w:p>
    <w:p w14:paraId="18A12879" w14:textId="77777777" w:rsidR="00BA77BA" w:rsidRDefault="00BA77BA">
      <w:pPr>
        <w:ind w:left="720"/>
        <w:jc w:val="both"/>
      </w:pPr>
    </w:p>
    <w:p w14:paraId="799A6991" w14:textId="77777777" w:rsidR="00BA77BA" w:rsidRDefault="00E9741A">
      <w:pPr>
        <w:ind w:left="720"/>
        <w:jc w:val="both"/>
      </w:pPr>
      <w:r>
        <w:t>(b) in relation to the performance of its contractual obligations contemplated in the contract that is the subject of this procurement, the proponent’s other commitments, relationships or financial interests (</w:t>
      </w:r>
      <w:proofErr w:type="spellStart"/>
      <w:r>
        <w:t>i</w:t>
      </w:r>
      <w:proofErr w:type="spellEnd"/>
      <w:r>
        <w:t>) could, or could be seen to, exercise an improper influence over the objective, unbiased and impartial exercise of its independent judgement, or (ii) could, or could be seen to, compromise, impair or be incompatible with the effective performance of its contractual obligations.</w:t>
      </w:r>
    </w:p>
    <w:p w14:paraId="33D0E80C" w14:textId="77777777" w:rsidR="00BA77BA" w:rsidRDefault="00BA77BA">
      <w:pPr>
        <w:jc w:val="both"/>
      </w:pPr>
    </w:p>
    <w:p w14:paraId="7062DE50" w14:textId="77777777" w:rsidR="00BA77BA" w:rsidRDefault="00E9741A">
      <w:pPr>
        <w:jc w:val="both"/>
      </w:pPr>
      <w:r>
        <w:t xml:space="preserve">If the box below is left blank, the proponent will be deemed to declare that (a) there was no Conflict of Interest in preparing its proposal; and (b) there is no foreseeable Conflict of Interest in performing the contractual obligations contemplated in the RFP.  </w:t>
      </w:r>
    </w:p>
    <w:p w14:paraId="1BF7879E" w14:textId="77777777" w:rsidR="00BA77BA" w:rsidRDefault="00BA77BA">
      <w:pPr>
        <w:jc w:val="both"/>
      </w:pPr>
    </w:p>
    <w:p w14:paraId="021A8940" w14:textId="77777777" w:rsidR="00BA77BA" w:rsidRDefault="00E9741A">
      <w:pPr>
        <w:jc w:val="both"/>
      </w:pPr>
      <w:r>
        <w:t xml:space="preserve">Otherwise, if the statement below applies, check the box. </w:t>
      </w:r>
    </w:p>
    <w:p w14:paraId="4F100F5A" w14:textId="77777777" w:rsidR="00BA77BA" w:rsidRDefault="00BA77BA">
      <w:pPr>
        <w:jc w:val="both"/>
      </w:pPr>
    </w:p>
    <w:p w14:paraId="3629C4E4" w14:textId="77777777" w:rsidR="00BA77BA" w:rsidRDefault="00E9741A">
      <w:pPr>
        <w:numPr>
          <w:ilvl w:val="0"/>
          <w:numId w:val="6"/>
        </w:numPr>
        <w:jc w:val="both"/>
      </w:pPr>
      <w:r>
        <w:t xml:space="preserve">The proponent declares that there is an actual or potential Conflict of Interest relating to the preparation of its proposal, and/or the proponent foresees an actual or potential Conflict of Interest in performing the contractual obligations contemplated in the RFP.  </w:t>
      </w:r>
    </w:p>
    <w:p w14:paraId="7B733D76" w14:textId="77777777" w:rsidR="00BA77BA" w:rsidRDefault="00E9741A">
      <w:pPr>
        <w:keepNext/>
        <w:jc w:val="both"/>
      </w:pPr>
      <w:r>
        <w:t xml:space="preserve">If the proponent declares an actual or potential Conflict of Interest by marking the box above, the proponent must set out below details of the actual or potential Conflict of Interest: </w:t>
      </w:r>
    </w:p>
    <w:p w14:paraId="0F09C185" w14:textId="77777777" w:rsidR="00BA77BA" w:rsidRDefault="00BA77BA">
      <w:pPr>
        <w:keepNext/>
        <w:jc w:val="both"/>
      </w:pPr>
    </w:p>
    <w:tbl>
      <w:tblPr>
        <w:tblpPr w:leftFromText="180" w:rightFromText="180" w:vertAnchor="text" w:tblpY="1"/>
        <w:tblOverlap w:val="never"/>
        <w:tblW w:w="0" w:type="auto"/>
        <w:tblBorders>
          <w:top w:val="single" w:sz="4" w:space="0" w:color="auto"/>
          <w:bottom w:val="single" w:sz="4" w:space="0" w:color="auto"/>
          <w:insideH w:val="single" w:sz="4" w:space="0" w:color="auto"/>
          <w:insideV w:val="single" w:sz="4" w:space="0" w:color="auto"/>
        </w:tblBorders>
        <w:tblLayout w:type="fixed"/>
        <w:tblLook w:val="0000" w:firstRow="0" w:lastRow="0" w:firstColumn="0" w:lastColumn="0" w:noHBand="0" w:noVBand="0"/>
      </w:tblPr>
      <w:tblGrid>
        <w:gridCol w:w="8856"/>
      </w:tblGrid>
      <w:tr w:rsidR="00BA77BA" w14:paraId="4FBDBBA8" w14:textId="77777777">
        <w:tc>
          <w:tcPr>
            <w:tcW w:w="8856" w:type="dxa"/>
          </w:tcPr>
          <w:p w14:paraId="0451C34B" w14:textId="77777777" w:rsidR="00BA77BA" w:rsidRDefault="00BA77BA">
            <w:pPr>
              <w:keepNext/>
              <w:spacing w:before="60" w:after="60"/>
              <w:jc w:val="both"/>
            </w:pPr>
          </w:p>
        </w:tc>
      </w:tr>
      <w:tr w:rsidR="00BA77BA" w14:paraId="540859BB" w14:textId="77777777">
        <w:tc>
          <w:tcPr>
            <w:tcW w:w="8856" w:type="dxa"/>
          </w:tcPr>
          <w:p w14:paraId="3CD50AB3" w14:textId="77777777" w:rsidR="00BA77BA" w:rsidRDefault="00BA77BA">
            <w:pPr>
              <w:keepNext/>
              <w:spacing w:before="60" w:after="60"/>
              <w:jc w:val="both"/>
            </w:pPr>
          </w:p>
        </w:tc>
      </w:tr>
    </w:tbl>
    <w:p w14:paraId="5F673991" w14:textId="77777777" w:rsidR="00BA77BA" w:rsidRDefault="00E9741A">
      <w:pPr>
        <w:jc w:val="both"/>
      </w:pPr>
      <w:r>
        <w:br w:type="textWrapping" w:clear="all"/>
        <w:t xml:space="preserve">The following individuals, as employees, advisers, or in any other capacity (a) participated in the preparation of our proposal; </w:t>
      </w:r>
      <w:r>
        <w:rPr>
          <w:b/>
        </w:rPr>
        <w:t>AND</w:t>
      </w:r>
      <w:r>
        <w:t xml:space="preserve"> (b) were employees of CAMH and have ceased that employment within twelve (12) months prior to the Submission Date:</w:t>
      </w:r>
    </w:p>
    <w:p w14:paraId="16185954" w14:textId="77777777" w:rsidR="00BA77BA" w:rsidRDefault="00BA77BA">
      <w:pPr>
        <w:jc w:val="both"/>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662"/>
      </w:tblGrid>
      <w:tr w:rsidR="00BA77BA" w14:paraId="6EB20071" w14:textId="77777777">
        <w:tc>
          <w:tcPr>
            <w:tcW w:w="9662" w:type="dxa"/>
          </w:tcPr>
          <w:p w14:paraId="3F27A356" w14:textId="3A03602E" w:rsidR="00BA77BA" w:rsidRPr="00A47914" w:rsidRDefault="00E9741A">
            <w:pPr>
              <w:spacing w:after="60"/>
              <w:jc w:val="both"/>
              <w:rPr>
                <w:b/>
                <w:color w:val="1F497D" w:themeColor="text2"/>
              </w:rPr>
            </w:pPr>
            <w:r>
              <w:rPr>
                <w:b/>
              </w:rPr>
              <w:t>Name of Individual:</w:t>
            </w:r>
            <w:r w:rsidR="00A47914">
              <w:rPr>
                <w:b/>
              </w:rPr>
              <w:t xml:space="preserve"> </w:t>
            </w:r>
            <w:r w:rsidR="00A47914">
              <w:rPr>
                <w:b/>
                <w:color w:val="1F497D" w:themeColor="text2"/>
              </w:rPr>
              <w:t>NOT APPLICABLE</w:t>
            </w:r>
          </w:p>
        </w:tc>
      </w:tr>
      <w:tr w:rsidR="00BA77BA" w14:paraId="38CDF266" w14:textId="77777777">
        <w:tc>
          <w:tcPr>
            <w:tcW w:w="9662" w:type="dxa"/>
          </w:tcPr>
          <w:p w14:paraId="3DC7E5F6" w14:textId="77777777" w:rsidR="00BA77BA" w:rsidRDefault="00E9741A">
            <w:pPr>
              <w:spacing w:after="60"/>
              <w:jc w:val="both"/>
              <w:rPr>
                <w:b/>
              </w:rPr>
            </w:pPr>
            <w:r>
              <w:rPr>
                <w:b/>
              </w:rPr>
              <w:t>Job Classification:</w:t>
            </w:r>
          </w:p>
        </w:tc>
      </w:tr>
      <w:tr w:rsidR="00BA77BA" w14:paraId="51E2409E" w14:textId="77777777">
        <w:tc>
          <w:tcPr>
            <w:tcW w:w="9662" w:type="dxa"/>
          </w:tcPr>
          <w:p w14:paraId="4FD8F956" w14:textId="77777777" w:rsidR="00BA77BA" w:rsidRDefault="00E9741A">
            <w:pPr>
              <w:spacing w:after="60"/>
              <w:jc w:val="both"/>
              <w:rPr>
                <w:b/>
              </w:rPr>
            </w:pPr>
            <w:r>
              <w:rPr>
                <w:b/>
              </w:rPr>
              <w:t>Department:</w:t>
            </w:r>
          </w:p>
        </w:tc>
      </w:tr>
      <w:tr w:rsidR="00BA77BA" w14:paraId="776E9F26" w14:textId="77777777">
        <w:tc>
          <w:tcPr>
            <w:tcW w:w="9662" w:type="dxa"/>
          </w:tcPr>
          <w:p w14:paraId="6FD5C835" w14:textId="77777777" w:rsidR="00BA77BA" w:rsidRDefault="00E9741A">
            <w:pPr>
              <w:spacing w:after="60"/>
              <w:jc w:val="both"/>
              <w:rPr>
                <w:b/>
              </w:rPr>
            </w:pPr>
            <w:r>
              <w:rPr>
                <w:b/>
              </w:rPr>
              <w:t>Last Date of Employment with CAMH:</w:t>
            </w:r>
          </w:p>
        </w:tc>
      </w:tr>
      <w:tr w:rsidR="00BA77BA" w14:paraId="472BBA5F" w14:textId="77777777">
        <w:tc>
          <w:tcPr>
            <w:tcW w:w="9662" w:type="dxa"/>
          </w:tcPr>
          <w:p w14:paraId="69DC656B" w14:textId="77777777" w:rsidR="00BA77BA" w:rsidRDefault="00E9741A">
            <w:pPr>
              <w:spacing w:after="60"/>
              <w:jc w:val="both"/>
              <w:rPr>
                <w:b/>
              </w:rPr>
            </w:pPr>
            <w:r>
              <w:rPr>
                <w:b/>
              </w:rPr>
              <w:t>Name of Last Supervisor:</w:t>
            </w:r>
          </w:p>
        </w:tc>
      </w:tr>
      <w:tr w:rsidR="00BA77BA" w14:paraId="3240F6DC" w14:textId="77777777">
        <w:tc>
          <w:tcPr>
            <w:tcW w:w="9662" w:type="dxa"/>
          </w:tcPr>
          <w:p w14:paraId="7399BC0E" w14:textId="77777777" w:rsidR="00BA77BA" w:rsidRDefault="00E9741A">
            <w:pPr>
              <w:spacing w:after="60"/>
              <w:jc w:val="both"/>
              <w:rPr>
                <w:b/>
              </w:rPr>
            </w:pPr>
            <w:r>
              <w:rPr>
                <w:b/>
              </w:rPr>
              <w:lastRenderedPageBreak/>
              <w:t>Brief Description of Individual’s Job Functions:</w:t>
            </w:r>
          </w:p>
          <w:p w14:paraId="6BD0545A" w14:textId="77777777" w:rsidR="00BA77BA" w:rsidRDefault="00BA77BA">
            <w:pPr>
              <w:spacing w:after="60"/>
              <w:jc w:val="both"/>
              <w:rPr>
                <w:b/>
              </w:rPr>
            </w:pPr>
          </w:p>
        </w:tc>
      </w:tr>
      <w:tr w:rsidR="00BA77BA" w14:paraId="540C5ED0" w14:textId="77777777">
        <w:tc>
          <w:tcPr>
            <w:tcW w:w="9662" w:type="dxa"/>
          </w:tcPr>
          <w:p w14:paraId="014B1AA3" w14:textId="77777777" w:rsidR="00BA77BA" w:rsidRDefault="00E9741A">
            <w:pPr>
              <w:spacing w:after="60"/>
              <w:jc w:val="both"/>
              <w:rPr>
                <w:b/>
              </w:rPr>
            </w:pPr>
            <w:r>
              <w:rPr>
                <w:b/>
              </w:rPr>
              <w:t>Brief Description of Nature of Individual’s Participation in the Preparation of the Proposal:</w:t>
            </w:r>
          </w:p>
          <w:p w14:paraId="394981FB" w14:textId="77777777" w:rsidR="00BA77BA" w:rsidRDefault="00BA77BA">
            <w:pPr>
              <w:spacing w:after="60"/>
              <w:jc w:val="both"/>
              <w:rPr>
                <w:b/>
              </w:rPr>
            </w:pPr>
          </w:p>
        </w:tc>
      </w:tr>
    </w:tbl>
    <w:p w14:paraId="799E34B0" w14:textId="77777777" w:rsidR="00BA77BA" w:rsidRDefault="00E9741A">
      <w:pPr>
        <w:pStyle w:val="BodyText"/>
      </w:pPr>
      <w:r>
        <w:t>(Repeat above for each identified individual)</w:t>
      </w:r>
    </w:p>
    <w:p w14:paraId="4558500E" w14:textId="77777777" w:rsidR="00BA77BA" w:rsidRDefault="00BA77BA">
      <w:pPr>
        <w:jc w:val="both"/>
      </w:pPr>
    </w:p>
    <w:p w14:paraId="6803F656" w14:textId="77777777" w:rsidR="00BA77BA" w:rsidRDefault="00E9741A">
      <w:pPr>
        <w:jc w:val="both"/>
      </w:pPr>
      <w:r>
        <w:t>The proponent agrees that, upon request, the proponent shall provide CAMH with additional information from each individual identified above in the form prescribed by CAMH.</w:t>
      </w:r>
    </w:p>
    <w:p w14:paraId="7B0E257E" w14:textId="77777777" w:rsidR="00BA77BA" w:rsidRDefault="00E9741A">
      <w:pPr>
        <w:pStyle w:val="Heading-Appendix"/>
        <w:tabs>
          <w:tab w:val="left" w:pos="360"/>
        </w:tabs>
        <w:jc w:val="both"/>
      </w:pPr>
      <w:r>
        <w:t>7.</w:t>
      </w:r>
      <w:r>
        <w:tab/>
        <w:t xml:space="preserve">Disclosure of Information </w:t>
      </w:r>
    </w:p>
    <w:p w14:paraId="68C15453" w14:textId="77777777" w:rsidR="00BA77BA" w:rsidRDefault="00E9741A">
      <w:pPr>
        <w:jc w:val="both"/>
      </w:pPr>
      <w:r>
        <w:t>The proponent hereby agrees that any information provided in this proposal, even if it is identified as being supplied in confidence, may be disclosed where required by law or if required by order of a court or tribunal. The proponent hereby consents</w:t>
      </w:r>
      <w:r>
        <w:rPr>
          <w:i/>
          <w:iCs/>
        </w:rPr>
        <w:t xml:space="preserve"> </w:t>
      </w:r>
      <w:r>
        <w:t xml:space="preserve">to the disclosure, on a confidential basis, of this proposal by CAMH to CAMH’s advisers retained for the purpose of evaluating or participating in the evaluation of this proposal.  </w:t>
      </w:r>
    </w:p>
    <w:p w14:paraId="5BCCD03D" w14:textId="77777777" w:rsidR="00BA77BA" w:rsidRDefault="00BA77BA">
      <w:pPr>
        <w:keepNext/>
        <w:jc w:val="both"/>
      </w:pPr>
    </w:p>
    <w:p w14:paraId="5B5D9710" w14:textId="77777777" w:rsidR="00BA77BA" w:rsidRDefault="00BA77BA">
      <w:pPr>
        <w:keepNext/>
        <w:jc w:val="both"/>
      </w:pPr>
    </w:p>
    <w:tbl>
      <w:tblPr>
        <w:tblW w:w="0" w:type="auto"/>
        <w:tblLook w:val="0000" w:firstRow="0" w:lastRow="0" w:firstColumn="0" w:lastColumn="0" w:noHBand="0" w:noVBand="0"/>
      </w:tblPr>
      <w:tblGrid>
        <w:gridCol w:w="4608"/>
        <w:gridCol w:w="4608"/>
      </w:tblGrid>
      <w:tr w:rsidR="00BA77BA" w14:paraId="63960AAF" w14:textId="77777777">
        <w:tc>
          <w:tcPr>
            <w:tcW w:w="4608" w:type="dxa"/>
            <w:tcBorders>
              <w:top w:val="single" w:sz="4" w:space="0" w:color="auto"/>
            </w:tcBorders>
          </w:tcPr>
          <w:p w14:paraId="30793806" w14:textId="77777777" w:rsidR="00BA77BA" w:rsidRPr="00CA0738" w:rsidRDefault="00E9741A">
            <w:pPr>
              <w:keepNext/>
              <w:jc w:val="both"/>
            </w:pPr>
            <w:r w:rsidRPr="00CA0738">
              <w:t>Signature of Witness</w:t>
            </w:r>
          </w:p>
        </w:tc>
        <w:tc>
          <w:tcPr>
            <w:tcW w:w="4608" w:type="dxa"/>
            <w:tcBorders>
              <w:top w:val="single" w:sz="4" w:space="0" w:color="auto"/>
            </w:tcBorders>
          </w:tcPr>
          <w:p w14:paraId="356717A5" w14:textId="77777777" w:rsidR="00BA77BA" w:rsidRPr="00CA0738" w:rsidRDefault="00E9741A">
            <w:pPr>
              <w:keepNext/>
              <w:jc w:val="both"/>
            </w:pPr>
            <w:r w:rsidRPr="00CA0738">
              <w:t>Signature of Proponent Representative</w:t>
            </w:r>
          </w:p>
          <w:p w14:paraId="4F02EA22" w14:textId="77777777" w:rsidR="00BA77BA" w:rsidRPr="00CA0738" w:rsidRDefault="00BA77BA">
            <w:pPr>
              <w:keepNext/>
              <w:jc w:val="both"/>
            </w:pPr>
          </w:p>
          <w:p w14:paraId="3DDD0859" w14:textId="77777777" w:rsidR="00BA77BA" w:rsidRPr="00CA0738" w:rsidRDefault="00BA77BA">
            <w:pPr>
              <w:keepNext/>
              <w:jc w:val="both"/>
            </w:pPr>
          </w:p>
        </w:tc>
      </w:tr>
      <w:tr w:rsidR="00BA77BA" w14:paraId="3599AFF6" w14:textId="77777777">
        <w:tc>
          <w:tcPr>
            <w:tcW w:w="4608" w:type="dxa"/>
            <w:tcBorders>
              <w:top w:val="single" w:sz="4" w:space="0" w:color="auto"/>
            </w:tcBorders>
          </w:tcPr>
          <w:p w14:paraId="0E24B8F0" w14:textId="77777777" w:rsidR="00BA77BA" w:rsidRPr="00CA0738" w:rsidRDefault="00E9741A">
            <w:pPr>
              <w:jc w:val="both"/>
            </w:pPr>
            <w:r w:rsidRPr="00CA0738">
              <w:t>Name of Witness</w:t>
            </w:r>
          </w:p>
        </w:tc>
        <w:tc>
          <w:tcPr>
            <w:tcW w:w="4608" w:type="dxa"/>
            <w:tcBorders>
              <w:top w:val="single" w:sz="4" w:space="0" w:color="auto"/>
            </w:tcBorders>
          </w:tcPr>
          <w:p w14:paraId="31D78F1A" w14:textId="77777777" w:rsidR="00BA77BA" w:rsidRPr="0055104E" w:rsidRDefault="00E9741A">
            <w:pPr>
              <w:jc w:val="both"/>
            </w:pPr>
            <w:r w:rsidRPr="00CA0738">
              <w:t>Name and Title</w:t>
            </w:r>
          </w:p>
        </w:tc>
      </w:tr>
      <w:tr w:rsidR="00BA77BA" w14:paraId="6D6408BD" w14:textId="77777777">
        <w:tc>
          <w:tcPr>
            <w:tcW w:w="4608" w:type="dxa"/>
          </w:tcPr>
          <w:p w14:paraId="64005033" w14:textId="77777777" w:rsidR="00BA77BA" w:rsidRDefault="00BA77BA">
            <w:pPr>
              <w:jc w:val="both"/>
            </w:pPr>
          </w:p>
        </w:tc>
        <w:tc>
          <w:tcPr>
            <w:tcW w:w="4608" w:type="dxa"/>
          </w:tcPr>
          <w:p w14:paraId="7B119A94" w14:textId="77777777" w:rsidR="00BA77BA" w:rsidRDefault="00BA77BA">
            <w:pPr>
              <w:jc w:val="both"/>
            </w:pPr>
          </w:p>
        </w:tc>
      </w:tr>
      <w:tr w:rsidR="00BA77BA" w14:paraId="1B63C65A" w14:textId="77777777">
        <w:trPr>
          <w:trHeight w:val="378"/>
        </w:trPr>
        <w:tc>
          <w:tcPr>
            <w:tcW w:w="4608" w:type="dxa"/>
          </w:tcPr>
          <w:p w14:paraId="31B026EF" w14:textId="77777777" w:rsidR="00BA77BA" w:rsidRDefault="00BA77BA">
            <w:pPr>
              <w:jc w:val="both"/>
            </w:pPr>
          </w:p>
        </w:tc>
        <w:tc>
          <w:tcPr>
            <w:tcW w:w="4608" w:type="dxa"/>
          </w:tcPr>
          <w:p w14:paraId="4DD2646F" w14:textId="77777777" w:rsidR="00BA77BA" w:rsidRDefault="00E9741A">
            <w:pPr>
              <w:jc w:val="both"/>
            </w:pPr>
            <w:r>
              <w:t>Date:</w:t>
            </w:r>
          </w:p>
        </w:tc>
      </w:tr>
      <w:tr w:rsidR="00BA77BA" w14:paraId="345211DC" w14:textId="77777777">
        <w:tc>
          <w:tcPr>
            <w:tcW w:w="4608" w:type="dxa"/>
          </w:tcPr>
          <w:p w14:paraId="5DBD1DDF" w14:textId="77777777" w:rsidR="00BA77BA" w:rsidRDefault="00BA77BA">
            <w:pPr>
              <w:jc w:val="both"/>
            </w:pPr>
          </w:p>
        </w:tc>
        <w:tc>
          <w:tcPr>
            <w:tcW w:w="4608" w:type="dxa"/>
          </w:tcPr>
          <w:p w14:paraId="3B2FD02D" w14:textId="77777777" w:rsidR="00BA77BA" w:rsidRDefault="00E9741A">
            <w:pPr>
              <w:jc w:val="both"/>
            </w:pPr>
            <w:r>
              <w:t>I have authority to bind the proponent</w:t>
            </w:r>
          </w:p>
        </w:tc>
      </w:tr>
    </w:tbl>
    <w:p w14:paraId="4B83F1A6" w14:textId="77777777" w:rsidR="00BA77BA" w:rsidRDefault="00BA77BA">
      <w:pPr>
        <w:jc w:val="both"/>
      </w:pPr>
    </w:p>
    <w:p w14:paraId="1FDA4725" w14:textId="77777777" w:rsidR="00BA77BA" w:rsidRDefault="00E9741A">
      <w:pPr>
        <w:rPr>
          <w:rFonts w:cs="Arial"/>
          <w:b/>
          <w:bCs/>
          <w:caps/>
          <w:kern w:val="32"/>
          <w:sz w:val="28"/>
          <w:szCs w:val="32"/>
        </w:rPr>
      </w:pPr>
      <w:bookmarkStart w:id="100" w:name="_Toc282502361"/>
      <w:bookmarkStart w:id="101" w:name="_Toc347742498"/>
      <w:r>
        <w:br w:type="page"/>
      </w:r>
    </w:p>
    <w:p w14:paraId="13E8281E" w14:textId="77777777" w:rsidR="00F24187" w:rsidRDefault="00F24187" w:rsidP="00F24187">
      <w:pPr>
        <w:pStyle w:val="Heading1"/>
      </w:pPr>
      <w:bookmarkStart w:id="102" w:name="_Toc14701416"/>
      <w:bookmarkStart w:id="103" w:name="_Toc282502362"/>
      <w:bookmarkEnd w:id="100"/>
      <w:r w:rsidRPr="00504829">
        <w:lastRenderedPageBreak/>
        <w:t>APPENDIX C – RATE BID FORM</w:t>
      </w:r>
      <w:bookmarkEnd w:id="102"/>
    </w:p>
    <w:p w14:paraId="4C57B9ED" w14:textId="77777777" w:rsidR="00F24187" w:rsidRPr="002A69D4" w:rsidRDefault="00F24187" w:rsidP="00526B83">
      <w:pPr>
        <w:spacing w:after="60"/>
        <w:jc w:val="both"/>
        <w:rPr>
          <w:b/>
        </w:rPr>
      </w:pPr>
      <w:r>
        <w:rPr>
          <w:b/>
        </w:rPr>
        <w:t>Professional Development</w:t>
      </w:r>
    </w:p>
    <w:p w14:paraId="5C848752" w14:textId="77777777" w:rsidR="00F24187" w:rsidRDefault="00F24187" w:rsidP="00526B83">
      <w:pPr>
        <w:pStyle w:val="BodyText7"/>
        <w:spacing w:after="60"/>
        <w:jc w:val="both"/>
        <w:rPr>
          <w:rFonts w:ascii="Arial" w:hAnsi="Arial"/>
          <w:sz w:val="22"/>
          <w:szCs w:val="20"/>
        </w:rPr>
      </w:pPr>
      <w:r w:rsidRPr="00D85873">
        <w:rPr>
          <w:rFonts w:ascii="Arial" w:hAnsi="Arial"/>
          <w:sz w:val="22"/>
          <w:szCs w:val="20"/>
        </w:rPr>
        <w:t xml:space="preserve">This is a ‘FIXED PRICE’ RFP, inclusive of ‘Post </w:t>
      </w:r>
      <w:r>
        <w:rPr>
          <w:rFonts w:ascii="Arial" w:hAnsi="Arial"/>
          <w:sz w:val="22"/>
          <w:szCs w:val="20"/>
        </w:rPr>
        <w:t>Launch</w:t>
      </w:r>
      <w:r w:rsidRPr="00D85873">
        <w:rPr>
          <w:rFonts w:ascii="Arial" w:hAnsi="Arial"/>
          <w:sz w:val="22"/>
          <w:szCs w:val="20"/>
        </w:rPr>
        <w:t xml:space="preserve"> Support’ for three (3) months from the fully operational date, exclusive of HST. </w:t>
      </w:r>
    </w:p>
    <w:p w14:paraId="634846E7" w14:textId="77777777" w:rsidR="00F24187" w:rsidRPr="00D85873" w:rsidRDefault="00F24187" w:rsidP="00526B83">
      <w:pPr>
        <w:pStyle w:val="BodyText7"/>
        <w:spacing w:after="60"/>
        <w:jc w:val="both"/>
        <w:rPr>
          <w:rFonts w:ascii="Arial" w:hAnsi="Arial"/>
          <w:sz w:val="22"/>
          <w:szCs w:val="20"/>
        </w:rPr>
      </w:pPr>
      <w:r>
        <w:rPr>
          <w:rFonts w:ascii="Arial" w:hAnsi="Arial"/>
          <w:sz w:val="22"/>
          <w:szCs w:val="20"/>
        </w:rPr>
        <w:t>There will be approximately 30 working weeks from start of work to the finish including 3 months of post launch support. A work day will be 8 hours.</w:t>
      </w:r>
    </w:p>
    <w:p w14:paraId="66D4FE42" w14:textId="77777777" w:rsidR="00F24187" w:rsidRDefault="00F24187" w:rsidP="00526B83">
      <w:pPr>
        <w:pStyle w:val="BodyText7"/>
        <w:spacing w:after="60"/>
        <w:jc w:val="both"/>
        <w:rPr>
          <w:rFonts w:ascii="Arial" w:hAnsi="Arial"/>
          <w:sz w:val="22"/>
          <w:szCs w:val="20"/>
        </w:rPr>
      </w:pPr>
      <w:r w:rsidRPr="00D85873">
        <w:rPr>
          <w:rFonts w:ascii="Arial" w:hAnsi="Arial"/>
          <w:sz w:val="22"/>
          <w:szCs w:val="20"/>
        </w:rPr>
        <w:t>The pricing should be in Canadian Dollars.</w:t>
      </w:r>
    </w:p>
    <w:p w14:paraId="142B0ADD" w14:textId="77777777" w:rsidR="00F24187" w:rsidRPr="00F64353" w:rsidRDefault="00F24187" w:rsidP="00526B83">
      <w:pPr>
        <w:pStyle w:val="BodyText7"/>
        <w:spacing w:after="60"/>
        <w:jc w:val="both"/>
        <w:rPr>
          <w:rFonts w:ascii="Arial" w:hAnsi="Arial"/>
          <w:b/>
          <w:sz w:val="22"/>
          <w:szCs w:val="20"/>
        </w:rPr>
      </w:pPr>
      <w:r w:rsidRPr="00363C7B">
        <w:rPr>
          <w:rFonts w:ascii="Arial" w:hAnsi="Arial"/>
          <w:sz w:val="22"/>
          <w:szCs w:val="20"/>
        </w:rPr>
        <w:t>Proponents are requested to provide their pricing response in the table</w:t>
      </w:r>
      <w:r>
        <w:rPr>
          <w:rFonts w:ascii="Arial" w:hAnsi="Arial"/>
          <w:sz w:val="22"/>
          <w:szCs w:val="20"/>
        </w:rPr>
        <w:t>s</w:t>
      </w:r>
      <w:r w:rsidRPr="00363C7B">
        <w:rPr>
          <w:rFonts w:ascii="Arial" w:hAnsi="Arial"/>
          <w:sz w:val="22"/>
          <w:szCs w:val="20"/>
        </w:rPr>
        <w:t xml:space="preserve"> below</w:t>
      </w:r>
      <w:r>
        <w:rPr>
          <w:rFonts w:ascii="Arial" w:hAnsi="Arial"/>
          <w:sz w:val="22"/>
          <w:szCs w:val="20"/>
        </w:rPr>
        <w:t xml:space="preserve"> (add lines if required.)</w:t>
      </w:r>
      <w:r w:rsidRPr="00363C7B">
        <w:rPr>
          <w:rFonts w:ascii="Arial" w:hAnsi="Arial"/>
          <w:sz w:val="22"/>
          <w:szCs w:val="20"/>
        </w:rPr>
        <w:t xml:space="preserve"> </w:t>
      </w:r>
      <w:r w:rsidRPr="00D85873">
        <w:rPr>
          <w:rFonts w:ascii="Arial" w:hAnsi="Arial"/>
          <w:sz w:val="22"/>
          <w:szCs w:val="20"/>
        </w:rPr>
        <w:t>The payment schedul</w:t>
      </w:r>
      <w:r>
        <w:rPr>
          <w:rFonts w:ascii="Arial" w:hAnsi="Arial"/>
          <w:sz w:val="22"/>
          <w:szCs w:val="20"/>
        </w:rPr>
        <w:t>e will be based on Milestones</w:t>
      </w:r>
      <w:r w:rsidRPr="00F24187">
        <w:rPr>
          <w:rFonts w:ascii="Arial" w:hAnsi="Arial"/>
          <w:sz w:val="22"/>
          <w:szCs w:val="20"/>
        </w:rPr>
        <w:t>. (See Part 3 section 3.3.2 for more details)</w:t>
      </w:r>
      <w:r>
        <w:rPr>
          <w:rFonts w:ascii="Arial" w:hAnsi="Arial"/>
          <w:sz w:val="22"/>
          <w:szCs w:val="20"/>
        </w:rPr>
        <w:t xml:space="preserve">  </w:t>
      </w:r>
      <w:r w:rsidRPr="00363C7B">
        <w:rPr>
          <w:rFonts w:ascii="Arial" w:hAnsi="Arial"/>
          <w:sz w:val="22"/>
          <w:szCs w:val="20"/>
        </w:rPr>
        <w:t xml:space="preserve"> </w:t>
      </w:r>
    </w:p>
    <w:tbl>
      <w:tblPr>
        <w:tblStyle w:val="TableGrid"/>
        <w:tblW w:w="0" w:type="auto"/>
        <w:tblLook w:val="04A0" w:firstRow="1" w:lastRow="0" w:firstColumn="1" w:lastColumn="0" w:noHBand="0" w:noVBand="1"/>
      </w:tblPr>
      <w:tblGrid>
        <w:gridCol w:w="3348"/>
        <w:gridCol w:w="2520"/>
        <w:gridCol w:w="1674"/>
        <w:gridCol w:w="1674"/>
      </w:tblGrid>
      <w:tr w:rsidR="00F24187" w14:paraId="5E968AC6" w14:textId="77777777" w:rsidTr="00F24187">
        <w:tc>
          <w:tcPr>
            <w:tcW w:w="3348" w:type="dxa"/>
          </w:tcPr>
          <w:p w14:paraId="524C6E71" w14:textId="77777777" w:rsidR="00F24187" w:rsidRDefault="00F24187" w:rsidP="00526B83">
            <w:pPr>
              <w:pStyle w:val="BodyText7"/>
              <w:rPr>
                <w:rFonts w:ascii="Arial" w:hAnsi="Arial"/>
                <w:sz w:val="22"/>
              </w:rPr>
            </w:pPr>
            <w:r>
              <w:rPr>
                <w:rFonts w:ascii="Arial" w:hAnsi="Arial"/>
                <w:sz w:val="22"/>
              </w:rPr>
              <w:t>Milestone</w:t>
            </w:r>
          </w:p>
        </w:tc>
        <w:tc>
          <w:tcPr>
            <w:tcW w:w="2520" w:type="dxa"/>
          </w:tcPr>
          <w:p w14:paraId="5935BAB1" w14:textId="77777777" w:rsidR="00F24187" w:rsidRDefault="00F24187" w:rsidP="00526B83">
            <w:pPr>
              <w:pStyle w:val="BodyText7"/>
              <w:jc w:val="center"/>
              <w:rPr>
                <w:rFonts w:ascii="Arial" w:hAnsi="Arial"/>
                <w:sz w:val="22"/>
              </w:rPr>
            </w:pPr>
            <w:r>
              <w:rPr>
                <w:rFonts w:ascii="Arial" w:hAnsi="Arial"/>
                <w:sz w:val="22"/>
              </w:rPr>
              <w:t xml:space="preserve"> Estimated Date </w:t>
            </w:r>
          </w:p>
        </w:tc>
        <w:tc>
          <w:tcPr>
            <w:tcW w:w="1674" w:type="dxa"/>
          </w:tcPr>
          <w:p w14:paraId="7D4809BD" w14:textId="77777777" w:rsidR="00F24187" w:rsidRDefault="00F24187" w:rsidP="00526B83">
            <w:pPr>
              <w:pStyle w:val="BodyText7"/>
              <w:jc w:val="center"/>
              <w:rPr>
                <w:rFonts w:ascii="Arial" w:hAnsi="Arial"/>
                <w:sz w:val="22"/>
              </w:rPr>
            </w:pPr>
            <w:r>
              <w:rPr>
                <w:rFonts w:ascii="Arial" w:hAnsi="Arial"/>
                <w:sz w:val="22"/>
              </w:rPr>
              <w:t>Percentage</w:t>
            </w:r>
          </w:p>
        </w:tc>
        <w:tc>
          <w:tcPr>
            <w:tcW w:w="1674" w:type="dxa"/>
          </w:tcPr>
          <w:p w14:paraId="4FAA9803" w14:textId="77777777" w:rsidR="00F24187" w:rsidRDefault="00F24187" w:rsidP="00526B83">
            <w:pPr>
              <w:pStyle w:val="BodyText7"/>
              <w:jc w:val="center"/>
              <w:rPr>
                <w:rFonts w:ascii="Arial" w:hAnsi="Arial"/>
                <w:sz w:val="22"/>
              </w:rPr>
            </w:pPr>
            <w:r>
              <w:rPr>
                <w:rFonts w:ascii="Arial" w:hAnsi="Arial"/>
                <w:sz w:val="22"/>
              </w:rPr>
              <w:t>Amount</w:t>
            </w:r>
          </w:p>
        </w:tc>
      </w:tr>
      <w:tr w:rsidR="00F24187" w14:paraId="4F40300B" w14:textId="77777777" w:rsidTr="00F24187">
        <w:tc>
          <w:tcPr>
            <w:tcW w:w="3348" w:type="dxa"/>
          </w:tcPr>
          <w:p w14:paraId="5056A60B" w14:textId="77777777" w:rsidR="00F24187" w:rsidRDefault="00F24187" w:rsidP="00526B83">
            <w:pPr>
              <w:pStyle w:val="BodyText7"/>
              <w:rPr>
                <w:rFonts w:ascii="Arial" w:hAnsi="Arial"/>
                <w:sz w:val="22"/>
              </w:rPr>
            </w:pPr>
            <w:r>
              <w:rPr>
                <w:rFonts w:ascii="Arial" w:hAnsi="Arial"/>
                <w:sz w:val="22"/>
              </w:rPr>
              <w:t>Contract Signing (start)</w:t>
            </w:r>
          </w:p>
        </w:tc>
        <w:tc>
          <w:tcPr>
            <w:tcW w:w="2520" w:type="dxa"/>
          </w:tcPr>
          <w:p w14:paraId="272CE537" w14:textId="77777777" w:rsidR="00F24187" w:rsidRDefault="00F24187" w:rsidP="00526B83">
            <w:pPr>
              <w:pStyle w:val="BodyText7"/>
              <w:jc w:val="center"/>
              <w:rPr>
                <w:rFonts w:ascii="Arial" w:hAnsi="Arial"/>
                <w:sz w:val="22"/>
              </w:rPr>
            </w:pPr>
            <w:r>
              <w:rPr>
                <w:rFonts w:ascii="Arial" w:hAnsi="Arial"/>
                <w:sz w:val="22"/>
              </w:rPr>
              <w:t xml:space="preserve">September, 2019 </w:t>
            </w:r>
          </w:p>
        </w:tc>
        <w:tc>
          <w:tcPr>
            <w:tcW w:w="1674" w:type="dxa"/>
          </w:tcPr>
          <w:p w14:paraId="00623412" w14:textId="77777777" w:rsidR="00F24187" w:rsidRDefault="00F24187" w:rsidP="00526B83">
            <w:pPr>
              <w:pStyle w:val="BodyText7"/>
              <w:jc w:val="center"/>
              <w:rPr>
                <w:rFonts w:ascii="Arial" w:hAnsi="Arial"/>
                <w:sz w:val="22"/>
              </w:rPr>
            </w:pPr>
            <w:r>
              <w:rPr>
                <w:rFonts w:ascii="Arial" w:hAnsi="Arial"/>
                <w:sz w:val="22"/>
              </w:rPr>
              <w:t>0%</w:t>
            </w:r>
          </w:p>
        </w:tc>
        <w:tc>
          <w:tcPr>
            <w:tcW w:w="1674" w:type="dxa"/>
          </w:tcPr>
          <w:p w14:paraId="527435C9" w14:textId="77777777" w:rsidR="00F24187" w:rsidRDefault="00F24187" w:rsidP="00526B83">
            <w:pPr>
              <w:pStyle w:val="BodyText7"/>
              <w:tabs>
                <w:tab w:val="decimal" w:pos="1152"/>
              </w:tabs>
              <w:rPr>
                <w:rFonts w:ascii="Arial" w:hAnsi="Arial"/>
                <w:sz w:val="22"/>
              </w:rPr>
            </w:pPr>
            <w:r>
              <w:rPr>
                <w:rFonts w:ascii="Arial" w:hAnsi="Arial"/>
                <w:sz w:val="22"/>
              </w:rPr>
              <w:t>$0.00</w:t>
            </w:r>
          </w:p>
        </w:tc>
      </w:tr>
      <w:tr w:rsidR="00F24187" w14:paraId="5EB1338F" w14:textId="77777777" w:rsidTr="00F24187">
        <w:tc>
          <w:tcPr>
            <w:tcW w:w="3348" w:type="dxa"/>
          </w:tcPr>
          <w:p w14:paraId="6C7FFDEB" w14:textId="77777777" w:rsidR="00F24187" w:rsidRDefault="00F24187" w:rsidP="00526B83">
            <w:pPr>
              <w:pStyle w:val="BodyText7"/>
              <w:rPr>
                <w:rFonts w:ascii="Arial" w:hAnsi="Arial"/>
                <w:sz w:val="22"/>
              </w:rPr>
            </w:pPr>
            <w:r>
              <w:rPr>
                <w:rFonts w:ascii="Arial" w:hAnsi="Arial"/>
                <w:sz w:val="22"/>
              </w:rPr>
              <w:t>List Milestone (Add Lines if Required)</w:t>
            </w:r>
          </w:p>
        </w:tc>
        <w:tc>
          <w:tcPr>
            <w:tcW w:w="2520" w:type="dxa"/>
          </w:tcPr>
          <w:p w14:paraId="053D1E1B" w14:textId="77777777" w:rsidR="00F24187" w:rsidRDefault="00F24187" w:rsidP="00526B83">
            <w:pPr>
              <w:pStyle w:val="BodyText7"/>
              <w:jc w:val="center"/>
              <w:rPr>
                <w:rFonts w:ascii="Arial" w:hAnsi="Arial"/>
                <w:sz w:val="22"/>
              </w:rPr>
            </w:pPr>
            <w:proofErr w:type="spellStart"/>
            <w:r>
              <w:rPr>
                <w:rFonts w:ascii="Arial" w:hAnsi="Arial"/>
                <w:sz w:val="22"/>
              </w:rPr>
              <w:t>xxxx</w:t>
            </w:r>
            <w:proofErr w:type="spellEnd"/>
          </w:p>
        </w:tc>
        <w:tc>
          <w:tcPr>
            <w:tcW w:w="1674" w:type="dxa"/>
          </w:tcPr>
          <w:p w14:paraId="14B89D7F" w14:textId="77777777" w:rsidR="00F24187" w:rsidRDefault="00F24187" w:rsidP="00526B83">
            <w:pPr>
              <w:pStyle w:val="BodyText7"/>
              <w:jc w:val="center"/>
              <w:rPr>
                <w:rFonts w:ascii="Arial" w:hAnsi="Arial"/>
                <w:sz w:val="22"/>
              </w:rPr>
            </w:pPr>
          </w:p>
        </w:tc>
        <w:tc>
          <w:tcPr>
            <w:tcW w:w="1674" w:type="dxa"/>
          </w:tcPr>
          <w:p w14:paraId="097EC0A5" w14:textId="77777777" w:rsidR="00F24187" w:rsidRDefault="00F24187" w:rsidP="00526B83">
            <w:pPr>
              <w:pStyle w:val="BodyText7"/>
              <w:tabs>
                <w:tab w:val="decimal" w:pos="1152"/>
              </w:tabs>
              <w:rPr>
                <w:rFonts w:ascii="Arial" w:hAnsi="Arial"/>
                <w:sz w:val="22"/>
              </w:rPr>
            </w:pPr>
          </w:p>
        </w:tc>
      </w:tr>
      <w:tr w:rsidR="00F24187" w14:paraId="5F390364" w14:textId="77777777" w:rsidTr="00F24187">
        <w:tc>
          <w:tcPr>
            <w:tcW w:w="3348" w:type="dxa"/>
          </w:tcPr>
          <w:p w14:paraId="4F13E8F0" w14:textId="77777777" w:rsidR="00F24187" w:rsidRDefault="00F24187" w:rsidP="00526B83">
            <w:pPr>
              <w:pStyle w:val="BodyText7"/>
              <w:rPr>
                <w:rFonts w:ascii="Arial" w:hAnsi="Arial"/>
                <w:sz w:val="22"/>
              </w:rPr>
            </w:pPr>
          </w:p>
        </w:tc>
        <w:tc>
          <w:tcPr>
            <w:tcW w:w="2520" w:type="dxa"/>
          </w:tcPr>
          <w:p w14:paraId="49DC1FEB" w14:textId="77777777" w:rsidR="00F24187" w:rsidRDefault="00F24187" w:rsidP="00526B83">
            <w:pPr>
              <w:pStyle w:val="BodyText7"/>
              <w:jc w:val="center"/>
              <w:rPr>
                <w:rFonts w:ascii="Arial" w:hAnsi="Arial"/>
                <w:sz w:val="22"/>
              </w:rPr>
            </w:pPr>
          </w:p>
        </w:tc>
        <w:tc>
          <w:tcPr>
            <w:tcW w:w="1674" w:type="dxa"/>
          </w:tcPr>
          <w:p w14:paraId="1CC16752" w14:textId="77777777" w:rsidR="00F24187" w:rsidRDefault="00F24187" w:rsidP="00526B83">
            <w:pPr>
              <w:pStyle w:val="BodyText7"/>
              <w:jc w:val="center"/>
              <w:rPr>
                <w:rFonts w:ascii="Arial" w:hAnsi="Arial"/>
                <w:sz w:val="22"/>
              </w:rPr>
            </w:pPr>
          </w:p>
        </w:tc>
        <w:tc>
          <w:tcPr>
            <w:tcW w:w="1674" w:type="dxa"/>
          </w:tcPr>
          <w:p w14:paraId="42A56C50" w14:textId="77777777" w:rsidR="00F24187" w:rsidRDefault="00F24187" w:rsidP="00526B83">
            <w:pPr>
              <w:pStyle w:val="BodyText7"/>
              <w:tabs>
                <w:tab w:val="decimal" w:pos="1152"/>
              </w:tabs>
              <w:rPr>
                <w:rFonts w:ascii="Arial" w:hAnsi="Arial"/>
                <w:sz w:val="22"/>
              </w:rPr>
            </w:pPr>
          </w:p>
        </w:tc>
      </w:tr>
      <w:tr w:rsidR="00F24187" w14:paraId="6465FF3A" w14:textId="77777777" w:rsidTr="00F24187">
        <w:tc>
          <w:tcPr>
            <w:tcW w:w="3348" w:type="dxa"/>
          </w:tcPr>
          <w:p w14:paraId="2943F45D" w14:textId="77777777" w:rsidR="00F24187" w:rsidRDefault="00F24187" w:rsidP="00526B83">
            <w:pPr>
              <w:pStyle w:val="BodyText7"/>
              <w:rPr>
                <w:rFonts w:ascii="Arial" w:hAnsi="Arial"/>
                <w:sz w:val="22"/>
              </w:rPr>
            </w:pPr>
          </w:p>
        </w:tc>
        <w:tc>
          <w:tcPr>
            <w:tcW w:w="2520" w:type="dxa"/>
          </w:tcPr>
          <w:p w14:paraId="2F024FE1" w14:textId="77777777" w:rsidR="00F24187" w:rsidRDefault="00F24187" w:rsidP="00526B83">
            <w:pPr>
              <w:pStyle w:val="BodyText7"/>
              <w:jc w:val="center"/>
              <w:rPr>
                <w:rFonts w:ascii="Arial" w:hAnsi="Arial"/>
                <w:sz w:val="22"/>
              </w:rPr>
            </w:pPr>
          </w:p>
        </w:tc>
        <w:tc>
          <w:tcPr>
            <w:tcW w:w="1674" w:type="dxa"/>
          </w:tcPr>
          <w:p w14:paraId="06BF3825" w14:textId="77777777" w:rsidR="00F24187" w:rsidRDefault="00F24187" w:rsidP="00526B83">
            <w:pPr>
              <w:pStyle w:val="BodyText7"/>
              <w:jc w:val="center"/>
              <w:rPr>
                <w:rFonts w:ascii="Arial" w:hAnsi="Arial"/>
                <w:sz w:val="22"/>
              </w:rPr>
            </w:pPr>
          </w:p>
        </w:tc>
        <w:tc>
          <w:tcPr>
            <w:tcW w:w="1674" w:type="dxa"/>
          </w:tcPr>
          <w:p w14:paraId="70D988E7" w14:textId="77777777" w:rsidR="00F24187" w:rsidRDefault="00F24187" w:rsidP="00526B83">
            <w:pPr>
              <w:pStyle w:val="BodyText7"/>
              <w:tabs>
                <w:tab w:val="decimal" w:pos="1152"/>
              </w:tabs>
              <w:rPr>
                <w:rFonts w:ascii="Arial" w:hAnsi="Arial"/>
                <w:sz w:val="22"/>
              </w:rPr>
            </w:pPr>
          </w:p>
        </w:tc>
      </w:tr>
      <w:tr w:rsidR="00F24187" w14:paraId="46412FAE" w14:textId="77777777" w:rsidTr="00F24187">
        <w:tc>
          <w:tcPr>
            <w:tcW w:w="3348" w:type="dxa"/>
          </w:tcPr>
          <w:p w14:paraId="37FD30E8" w14:textId="77777777" w:rsidR="00F24187" w:rsidRDefault="00F24187" w:rsidP="00526B83">
            <w:pPr>
              <w:pStyle w:val="BodyText7"/>
              <w:rPr>
                <w:rFonts w:ascii="Arial" w:hAnsi="Arial"/>
                <w:sz w:val="22"/>
              </w:rPr>
            </w:pPr>
          </w:p>
        </w:tc>
        <w:tc>
          <w:tcPr>
            <w:tcW w:w="2520" w:type="dxa"/>
          </w:tcPr>
          <w:p w14:paraId="074A1026" w14:textId="77777777" w:rsidR="00F24187" w:rsidRDefault="00F24187" w:rsidP="00526B83">
            <w:pPr>
              <w:pStyle w:val="BodyText7"/>
              <w:jc w:val="center"/>
              <w:rPr>
                <w:rFonts w:ascii="Arial" w:hAnsi="Arial"/>
                <w:sz w:val="22"/>
              </w:rPr>
            </w:pPr>
          </w:p>
        </w:tc>
        <w:tc>
          <w:tcPr>
            <w:tcW w:w="1674" w:type="dxa"/>
          </w:tcPr>
          <w:p w14:paraId="3F5A2971" w14:textId="77777777" w:rsidR="00F24187" w:rsidRDefault="00F24187" w:rsidP="00526B83">
            <w:pPr>
              <w:pStyle w:val="BodyText7"/>
              <w:jc w:val="center"/>
              <w:rPr>
                <w:rFonts w:ascii="Arial" w:hAnsi="Arial"/>
                <w:sz w:val="22"/>
              </w:rPr>
            </w:pPr>
          </w:p>
        </w:tc>
        <w:tc>
          <w:tcPr>
            <w:tcW w:w="1674" w:type="dxa"/>
          </w:tcPr>
          <w:p w14:paraId="00F4B144" w14:textId="77777777" w:rsidR="00F24187" w:rsidRDefault="00F24187" w:rsidP="00526B83">
            <w:pPr>
              <w:pStyle w:val="BodyText7"/>
              <w:tabs>
                <w:tab w:val="decimal" w:pos="1152"/>
              </w:tabs>
              <w:rPr>
                <w:rFonts w:ascii="Arial" w:hAnsi="Arial"/>
                <w:sz w:val="22"/>
              </w:rPr>
            </w:pPr>
          </w:p>
        </w:tc>
      </w:tr>
      <w:tr w:rsidR="00F24187" w14:paraId="33B6F97C" w14:textId="77777777" w:rsidTr="00F24187">
        <w:tc>
          <w:tcPr>
            <w:tcW w:w="3348" w:type="dxa"/>
          </w:tcPr>
          <w:p w14:paraId="4DCF05F8" w14:textId="77777777" w:rsidR="00F24187" w:rsidRDefault="00F24187" w:rsidP="00526B83">
            <w:pPr>
              <w:pStyle w:val="BodyText7"/>
              <w:rPr>
                <w:rFonts w:ascii="Arial" w:hAnsi="Arial"/>
                <w:sz w:val="22"/>
              </w:rPr>
            </w:pPr>
            <w:r>
              <w:rPr>
                <w:rFonts w:ascii="Arial" w:hAnsi="Arial"/>
                <w:sz w:val="22"/>
              </w:rPr>
              <w:t xml:space="preserve">Post Development Support </w:t>
            </w:r>
          </w:p>
        </w:tc>
        <w:tc>
          <w:tcPr>
            <w:tcW w:w="2520" w:type="dxa"/>
          </w:tcPr>
          <w:p w14:paraId="1A24E5A5" w14:textId="77777777" w:rsidR="00F24187" w:rsidRDefault="00F24187" w:rsidP="00526B83">
            <w:pPr>
              <w:pStyle w:val="BodyText7"/>
              <w:jc w:val="center"/>
              <w:rPr>
                <w:rFonts w:ascii="Arial" w:hAnsi="Arial"/>
                <w:sz w:val="22"/>
              </w:rPr>
            </w:pPr>
            <w:proofErr w:type="spellStart"/>
            <w:r>
              <w:rPr>
                <w:rFonts w:ascii="Arial" w:hAnsi="Arial"/>
                <w:sz w:val="22"/>
              </w:rPr>
              <w:t>xxxx</w:t>
            </w:r>
            <w:proofErr w:type="spellEnd"/>
            <w:r>
              <w:rPr>
                <w:rFonts w:ascii="Arial" w:hAnsi="Arial"/>
                <w:sz w:val="22"/>
              </w:rPr>
              <w:t xml:space="preserve"> </w:t>
            </w:r>
          </w:p>
        </w:tc>
        <w:tc>
          <w:tcPr>
            <w:tcW w:w="1674" w:type="dxa"/>
          </w:tcPr>
          <w:p w14:paraId="148AA9A9" w14:textId="77777777" w:rsidR="00F24187" w:rsidRDefault="00F24187" w:rsidP="00526B83">
            <w:pPr>
              <w:pStyle w:val="BodyText7"/>
              <w:jc w:val="center"/>
              <w:rPr>
                <w:rFonts w:ascii="Arial" w:hAnsi="Arial"/>
                <w:sz w:val="22"/>
              </w:rPr>
            </w:pPr>
            <w:r>
              <w:rPr>
                <w:rFonts w:ascii="Arial" w:hAnsi="Arial"/>
                <w:sz w:val="22"/>
              </w:rPr>
              <w:t xml:space="preserve"> </w:t>
            </w:r>
          </w:p>
        </w:tc>
        <w:tc>
          <w:tcPr>
            <w:tcW w:w="1674" w:type="dxa"/>
          </w:tcPr>
          <w:p w14:paraId="269B6D25" w14:textId="77777777" w:rsidR="00F24187" w:rsidRDefault="00F24187" w:rsidP="00526B83">
            <w:pPr>
              <w:pStyle w:val="BodyText7"/>
              <w:tabs>
                <w:tab w:val="decimal" w:pos="1152"/>
              </w:tabs>
              <w:rPr>
                <w:rFonts w:ascii="Arial" w:hAnsi="Arial"/>
                <w:sz w:val="22"/>
              </w:rPr>
            </w:pPr>
          </w:p>
        </w:tc>
      </w:tr>
      <w:tr w:rsidR="00F24187" w14:paraId="23E183BA" w14:textId="77777777" w:rsidTr="00F24187">
        <w:tc>
          <w:tcPr>
            <w:tcW w:w="3348" w:type="dxa"/>
          </w:tcPr>
          <w:p w14:paraId="0D8DEA1C" w14:textId="77777777" w:rsidR="00F24187" w:rsidRDefault="00F24187" w:rsidP="00526B83">
            <w:pPr>
              <w:pStyle w:val="BodyText7"/>
              <w:rPr>
                <w:rFonts w:ascii="Arial" w:hAnsi="Arial"/>
                <w:sz w:val="22"/>
              </w:rPr>
            </w:pPr>
          </w:p>
        </w:tc>
        <w:tc>
          <w:tcPr>
            <w:tcW w:w="2520" w:type="dxa"/>
          </w:tcPr>
          <w:p w14:paraId="185AE268" w14:textId="77777777" w:rsidR="00F24187" w:rsidRDefault="00F24187" w:rsidP="00526B83">
            <w:pPr>
              <w:pStyle w:val="BodyText7"/>
              <w:jc w:val="right"/>
              <w:rPr>
                <w:rFonts w:ascii="Arial" w:hAnsi="Arial"/>
                <w:sz w:val="22"/>
              </w:rPr>
            </w:pPr>
            <w:r>
              <w:rPr>
                <w:rFonts w:ascii="Arial" w:hAnsi="Arial"/>
                <w:sz w:val="22"/>
              </w:rPr>
              <w:t>Subtotal</w:t>
            </w:r>
          </w:p>
        </w:tc>
        <w:tc>
          <w:tcPr>
            <w:tcW w:w="1674" w:type="dxa"/>
          </w:tcPr>
          <w:p w14:paraId="71AC6607" w14:textId="77777777" w:rsidR="00F24187" w:rsidRDefault="00F24187" w:rsidP="00526B83">
            <w:pPr>
              <w:pStyle w:val="BodyText7"/>
              <w:jc w:val="center"/>
              <w:rPr>
                <w:rFonts w:ascii="Arial" w:hAnsi="Arial"/>
                <w:sz w:val="22"/>
              </w:rPr>
            </w:pPr>
            <w:r>
              <w:rPr>
                <w:rFonts w:ascii="Arial" w:hAnsi="Arial"/>
                <w:sz w:val="22"/>
              </w:rPr>
              <w:t>100%</w:t>
            </w:r>
          </w:p>
        </w:tc>
        <w:tc>
          <w:tcPr>
            <w:tcW w:w="1674" w:type="dxa"/>
          </w:tcPr>
          <w:p w14:paraId="7DD307DC" w14:textId="77777777" w:rsidR="00F24187" w:rsidRDefault="00F24187" w:rsidP="00526B83">
            <w:pPr>
              <w:pStyle w:val="BodyText7"/>
              <w:tabs>
                <w:tab w:val="decimal" w:pos="1152"/>
              </w:tabs>
              <w:rPr>
                <w:rFonts w:ascii="Arial" w:hAnsi="Arial"/>
                <w:sz w:val="22"/>
              </w:rPr>
            </w:pPr>
            <w:r>
              <w:rPr>
                <w:rFonts w:ascii="Arial" w:hAnsi="Arial"/>
                <w:sz w:val="22"/>
              </w:rPr>
              <w:t>$0.00</w:t>
            </w:r>
          </w:p>
        </w:tc>
      </w:tr>
      <w:tr w:rsidR="00F24187" w14:paraId="3B00C840" w14:textId="77777777" w:rsidTr="00F24187">
        <w:tc>
          <w:tcPr>
            <w:tcW w:w="3348" w:type="dxa"/>
          </w:tcPr>
          <w:p w14:paraId="1D873357" w14:textId="77777777" w:rsidR="00F24187" w:rsidRDefault="00F24187" w:rsidP="00526B83">
            <w:pPr>
              <w:pStyle w:val="BodyText7"/>
              <w:rPr>
                <w:rFonts w:ascii="Arial" w:hAnsi="Arial"/>
                <w:sz w:val="22"/>
              </w:rPr>
            </w:pPr>
          </w:p>
        </w:tc>
        <w:tc>
          <w:tcPr>
            <w:tcW w:w="2520" w:type="dxa"/>
          </w:tcPr>
          <w:p w14:paraId="66C94FFE" w14:textId="77777777" w:rsidR="00F24187" w:rsidRDefault="00F24187" w:rsidP="00526B83">
            <w:pPr>
              <w:pStyle w:val="BodyText7"/>
              <w:jc w:val="right"/>
              <w:rPr>
                <w:rFonts w:ascii="Arial" w:hAnsi="Arial"/>
                <w:sz w:val="22"/>
              </w:rPr>
            </w:pPr>
            <w:r>
              <w:rPr>
                <w:rFonts w:ascii="Arial" w:hAnsi="Arial"/>
                <w:sz w:val="22"/>
              </w:rPr>
              <w:t>HST</w:t>
            </w:r>
          </w:p>
        </w:tc>
        <w:tc>
          <w:tcPr>
            <w:tcW w:w="1674" w:type="dxa"/>
          </w:tcPr>
          <w:p w14:paraId="540EB6BD" w14:textId="77777777" w:rsidR="00F24187" w:rsidRDefault="00F24187" w:rsidP="00526B83">
            <w:pPr>
              <w:pStyle w:val="BodyText7"/>
              <w:jc w:val="right"/>
              <w:rPr>
                <w:rFonts w:ascii="Arial" w:hAnsi="Arial"/>
                <w:sz w:val="22"/>
              </w:rPr>
            </w:pPr>
          </w:p>
        </w:tc>
        <w:tc>
          <w:tcPr>
            <w:tcW w:w="1674" w:type="dxa"/>
          </w:tcPr>
          <w:p w14:paraId="538546FA" w14:textId="77777777" w:rsidR="00F24187" w:rsidRDefault="00F24187" w:rsidP="00526B83">
            <w:pPr>
              <w:pStyle w:val="BodyText7"/>
              <w:tabs>
                <w:tab w:val="decimal" w:pos="1152"/>
              </w:tabs>
              <w:rPr>
                <w:rFonts w:ascii="Arial" w:hAnsi="Arial"/>
                <w:sz w:val="22"/>
              </w:rPr>
            </w:pPr>
            <w:r>
              <w:rPr>
                <w:rFonts w:ascii="Arial" w:hAnsi="Arial"/>
                <w:sz w:val="22"/>
              </w:rPr>
              <w:t>$0.00</w:t>
            </w:r>
          </w:p>
        </w:tc>
      </w:tr>
      <w:tr w:rsidR="00F24187" w14:paraId="3C10077D" w14:textId="77777777" w:rsidTr="00F24187">
        <w:tc>
          <w:tcPr>
            <w:tcW w:w="3348" w:type="dxa"/>
          </w:tcPr>
          <w:p w14:paraId="280F1A84" w14:textId="77777777" w:rsidR="00F24187" w:rsidRDefault="00F24187" w:rsidP="00526B83">
            <w:pPr>
              <w:pStyle w:val="BodyText7"/>
              <w:rPr>
                <w:rFonts w:ascii="Arial" w:hAnsi="Arial"/>
                <w:sz w:val="22"/>
              </w:rPr>
            </w:pPr>
          </w:p>
        </w:tc>
        <w:tc>
          <w:tcPr>
            <w:tcW w:w="2520" w:type="dxa"/>
          </w:tcPr>
          <w:p w14:paraId="6678F691" w14:textId="77777777" w:rsidR="00F24187" w:rsidRDefault="00F24187" w:rsidP="00526B83">
            <w:pPr>
              <w:pStyle w:val="BodyText7"/>
              <w:jc w:val="right"/>
              <w:rPr>
                <w:rFonts w:ascii="Arial" w:hAnsi="Arial"/>
                <w:sz w:val="22"/>
              </w:rPr>
            </w:pPr>
            <w:commentRangeStart w:id="104"/>
            <w:r>
              <w:rPr>
                <w:rFonts w:ascii="Arial" w:hAnsi="Arial"/>
                <w:sz w:val="22"/>
              </w:rPr>
              <w:t>Total</w:t>
            </w:r>
            <w:commentRangeEnd w:id="104"/>
            <w:r w:rsidR="00320288">
              <w:rPr>
                <w:rStyle w:val="CommentReference"/>
                <w:rFonts w:ascii="Arial" w:hAnsi="Arial"/>
              </w:rPr>
              <w:commentReference w:id="104"/>
            </w:r>
          </w:p>
        </w:tc>
        <w:tc>
          <w:tcPr>
            <w:tcW w:w="1674" w:type="dxa"/>
          </w:tcPr>
          <w:p w14:paraId="499816DB" w14:textId="77777777" w:rsidR="00F24187" w:rsidRDefault="00F24187" w:rsidP="00526B83">
            <w:pPr>
              <w:pStyle w:val="BodyText7"/>
              <w:jc w:val="right"/>
              <w:rPr>
                <w:rFonts w:ascii="Arial" w:hAnsi="Arial"/>
                <w:sz w:val="22"/>
              </w:rPr>
            </w:pPr>
          </w:p>
        </w:tc>
        <w:tc>
          <w:tcPr>
            <w:tcW w:w="1674" w:type="dxa"/>
          </w:tcPr>
          <w:p w14:paraId="6AB1A4E6" w14:textId="77777777" w:rsidR="00F24187" w:rsidRDefault="00F24187" w:rsidP="00526B83">
            <w:pPr>
              <w:pStyle w:val="BodyText7"/>
              <w:tabs>
                <w:tab w:val="decimal" w:pos="1152"/>
              </w:tabs>
              <w:rPr>
                <w:rFonts w:ascii="Arial" w:hAnsi="Arial"/>
                <w:sz w:val="22"/>
              </w:rPr>
            </w:pPr>
            <w:r>
              <w:rPr>
                <w:rFonts w:ascii="Arial" w:hAnsi="Arial"/>
                <w:sz w:val="22"/>
              </w:rPr>
              <w:t>$0.00</w:t>
            </w:r>
          </w:p>
        </w:tc>
      </w:tr>
    </w:tbl>
    <w:p w14:paraId="4DFC0A85" w14:textId="77777777" w:rsidR="00F24187" w:rsidRPr="00B50114" w:rsidRDefault="00F24187" w:rsidP="00526B83">
      <w:pPr>
        <w:pStyle w:val="BodyText7"/>
        <w:spacing w:after="60"/>
        <w:jc w:val="both"/>
        <w:rPr>
          <w:rFonts w:ascii="Arial" w:hAnsi="Arial"/>
          <w:sz w:val="22"/>
          <w:szCs w:val="20"/>
        </w:rPr>
      </w:pPr>
      <w:r w:rsidRPr="00B50114">
        <w:rPr>
          <w:rFonts w:ascii="Arial" w:hAnsi="Arial"/>
          <w:sz w:val="22"/>
          <w:szCs w:val="20"/>
        </w:rPr>
        <w:t>The total cost must include all applicable costs associated with development and implementation of the system, the required warranty and software update coverage and all training requirements.</w:t>
      </w:r>
    </w:p>
    <w:p w14:paraId="592C6E6D" w14:textId="77777777" w:rsidR="00F24187" w:rsidRDefault="00F24187" w:rsidP="00526B83">
      <w:pPr>
        <w:pStyle w:val="BodyText7"/>
        <w:spacing w:after="60"/>
        <w:jc w:val="both"/>
        <w:rPr>
          <w:rFonts w:ascii="Arial" w:hAnsi="Arial"/>
          <w:b/>
          <w:sz w:val="22"/>
          <w:szCs w:val="20"/>
        </w:rPr>
      </w:pPr>
      <w:r>
        <w:rPr>
          <w:rFonts w:ascii="Arial" w:hAnsi="Arial"/>
          <w:b/>
          <w:sz w:val="22"/>
          <w:szCs w:val="20"/>
        </w:rPr>
        <w:t>Content Management System</w:t>
      </w:r>
    </w:p>
    <w:tbl>
      <w:tblPr>
        <w:tblStyle w:val="TableGrid"/>
        <w:tblW w:w="0" w:type="auto"/>
        <w:tblLayout w:type="fixed"/>
        <w:tblLook w:val="04A0" w:firstRow="1" w:lastRow="0" w:firstColumn="1" w:lastColumn="0" w:noHBand="0" w:noVBand="1"/>
      </w:tblPr>
      <w:tblGrid>
        <w:gridCol w:w="6205"/>
        <w:gridCol w:w="3011"/>
      </w:tblGrid>
      <w:tr w:rsidR="00F24187" w14:paraId="61F069F0" w14:textId="77777777" w:rsidTr="00F24187">
        <w:tc>
          <w:tcPr>
            <w:tcW w:w="6205" w:type="dxa"/>
          </w:tcPr>
          <w:p w14:paraId="18952AD6" w14:textId="77777777" w:rsidR="00F24187" w:rsidRPr="00B50114" w:rsidRDefault="00F24187" w:rsidP="00526B83">
            <w:pPr>
              <w:pStyle w:val="BodyText7"/>
              <w:spacing w:after="60"/>
              <w:jc w:val="both"/>
              <w:rPr>
                <w:rFonts w:ascii="Arial" w:hAnsi="Arial"/>
                <w:sz w:val="22"/>
              </w:rPr>
            </w:pPr>
            <w:r>
              <w:rPr>
                <w:rFonts w:ascii="Arial" w:hAnsi="Arial"/>
                <w:sz w:val="22"/>
              </w:rPr>
              <w:t>Licenses Fee</w:t>
            </w:r>
          </w:p>
        </w:tc>
        <w:tc>
          <w:tcPr>
            <w:tcW w:w="3011" w:type="dxa"/>
          </w:tcPr>
          <w:p w14:paraId="2D99020D" w14:textId="77777777" w:rsidR="00F24187" w:rsidRPr="00B50114" w:rsidRDefault="00F24187" w:rsidP="00526B83">
            <w:pPr>
              <w:pStyle w:val="BodyText7"/>
              <w:tabs>
                <w:tab w:val="decimal" w:pos="3852"/>
              </w:tabs>
              <w:spacing w:after="60"/>
              <w:jc w:val="both"/>
              <w:rPr>
                <w:rFonts w:ascii="Arial" w:hAnsi="Arial"/>
                <w:sz w:val="22"/>
              </w:rPr>
            </w:pPr>
            <w:r>
              <w:rPr>
                <w:rFonts w:ascii="Arial" w:hAnsi="Arial"/>
                <w:sz w:val="22"/>
              </w:rPr>
              <w:t>$</w:t>
            </w:r>
            <w:r w:rsidRPr="00B50114">
              <w:rPr>
                <w:rFonts w:ascii="Arial" w:hAnsi="Arial"/>
                <w:sz w:val="22"/>
              </w:rPr>
              <w:t>0.</w:t>
            </w:r>
            <w:r>
              <w:rPr>
                <w:rFonts w:ascii="Arial" w:hAnsi="Arial"/>
                <w:sz w:val="22"/>
              </w:rPr>
              <w:t>00</w:t>
            </w:r>
          </w:p>
        </w:tc>
      </w:tr>
      <w:tr w:rsidR="00F24187" w14:paraId="65D0AEF4" w14:textId="77777777" w:rsidTr="00F24187">
        <w:tc>
          <w:tcPr>
            <w:tcW w:w="6205" w:type="dxa"/>
          </w:tcPr>
          <w:p w14:paraId="5F1D0563" w14:textId="77777777" w:rsidR="00F24187" w:rsidRPr="00B50114" w:rsidRDefault="00F24187" w:rsidP="00526B83">
            <w:pPr>
              <w:pStyle w:val="BodyText7"/>
              <w:jc w:val="both"/>
              <w:rPr>
                <w:rFonts w:ascii="Arial" w:hAnsi="Arial"/>
                <w:sz w:val="22"/>
              </w:rPr>
            </w:pPr>
            <w:r>
              <w:rPr>
                <w:rFonts w:ascii="Arial" w:hAnsi="Arial"/>
                <w:sz w:val="22"/>
              </w:rPr>
              <w:t>Annual Support &amp; Maintenance Fee (1</w:t>
            </w:r>
            <w:r w:rsidRPr="00054815">
              <w:rPr>
                <w:rFonts w:ascii="Arial" w:hAnsi="Arial"/>
                <w:sz w:val="22"/>
                <w:vertAlign w:val="superscript"/>
              </w:rPr>
              <w:t>st</w:t>
            </w:r>
            <w:r>
              <w:rPr>
                <w:rFonts w:ascii="Arial" w:hAnsi="Arial"/>
                <w:sz w:val="22"/>
              </w:rPr>
              <w:t xml:space="preserve"> year)</w:t>
            </w:r>
          </w:p>
        </w:tc>
        <w:tc>
          <w:tcPr>
            <w:tcW w:w="3011" w:type="dxa"/>
          </w:tcPr>
          <w:p w14:paraId="776481B3" w14:textId="77777777" w:rsidR="00F24187" w:rsidRPr="00B50114" w:rsidRDefault="00F24187" w:rsidP="00526B83">
            <w:pPr>
              <w:pStyle w:val="BodyText7"/>
              <w:tabs>
                <w:tab w:val="decimal" w:pos="3852"/>
              </w:tabs>
              <w:jc w:val="both"/>
              <w:rPr>
                <w:rFonts w:ascii="Arial" w:hAnsi="Arial"/>
                <w:sz w:val="22"/>
              </w:rPr>
            </w:pPr>
            <w:r>
              <w:rPr>
                <w:rFonts w:ascii="Arial" w:hAnsi="Arial"/>
                <w:sz w:val="22"/>
              </w:rPr>
              <w:t>$0.00</w:t>
            </w:r>
          </w:p>
        </w:tc>
      </w:tr>
      <w:tr w:rsidR="00F24187" w14:paraId="060B4517" w14:textId="77777777" w:rsidTr="00F24187">
        <w:tc>
          <w:tcPr>
            <w:tcW w:w="6205" w:type="dxa"/>
          </w:tcPr>
          <w:p w14:paraId="11D4BB75" w14:textId="77777777" w:rsidR="00F24187" w:rsidRPr="00B50114" w:rsidRDefault="00F24187" w:rsidP="00526B83">
            <w:pPr>
              <w:pStyle w:val="BodyText7"/>
              <w:jc w:val="both"/>
              <w:rPr>
                <w:rFonts w:ascii="Arial" w:hAnsi="Arial"/>
                <w:sz w:val="22"/>
              </w:rPr>
            </w:pPr>
            <w:r>
              <w:rPr>
                <w:rFonts w:ascii="Arial" w:hAnsi="Arial"/>
                <w:sz w:val="22"/>
              </w:rPr>
              <w:t>Annual CMS Subscription Fee (1</w:t>
            </w:r>
            <w:r w:rsidRPr="00054815">
              <w:rPr>
                <w:rFonts w:ascii="Arial" w:hAnsi="Arial"/>
                <w:sz w:val="22"/>
                <w:vertAlign w:val="superscript"/>
              </w:rPr>
              <w:t>st</w:t>
            </w:r>
            <w:r>
              <w:rPr>
                <w:rFonts w:ascii="Arial" w:hAnsi="Arial"/>
                <w:sz w:val="22"/>
              </w:rPr>
              <w:t xml:space="preserve"> year)</w:t>
            </w:r>
          </w:p>
        </w:tc>
        <w:tc>
          <w:tcPr>
            <w:tcW w:w="3011" w:type="dxa"/>
          </w:tcPr>
          <w:p w14:paraId="292831CD" w14:textId="77777777" w:rsidR="00F24187" w:rsidRPr="00B50114" w:rsidRDefault="00F24187" w:rsidP="00526B83">
            <w:pPr>
              <w:pStyle w:val="BodyText7"/>
              <w:tabs>
                <w:tab w:val="decimal" w:pos="3852"/>
              </w:tabs>
              <w:jc w:val="both"/>
              <w:rPr>
                <w:rFonts w:ascii="Arial" w:hAnsi="Arial"/>
                <w:sz w:val="22"/>
              </w:rPr>
            </w:pPr>
          </w:p>
        </w:tc>
      </w:tr>
      <w:tr w:rsidR="00F24187" w14:paraId="2376F145" w14:textId="77777777" w:rsidTr="00F24187">
        <w:tc>
          <w:tcPr>
            <w:tcW w:w="6205" w:type="dxa"/>
          </w:tcPr>
          <w:p w14:paraId="79663EFF" w14:textId="77777777" w:rsidR="00F24187" w:rsidRPr="00B50114" w:rsidRDefault="00F24187" w:rsidP="00526B83">
            <w:pPr>
              <w:pStyle w:val="BodyText7"/>
              <w:jc w:val="both"/>
              <w:rPr>
                <w:rFonts w:ascii="Arial" w:hAnsi="Arial"/>
                <w:sz w:val="22"/>
              </w:rPr>
            </w:pPr>
            <w:r>
              <w:rPr>
                <w:rFonts w:ascii="Arial" w:hAnsi="Arial"/>
                <w:sz w:val="22"/>
              </w:rPr>
              <w:t>Annual Support &amp; Maintenance Fee (2</w:t>
            </w:r>
            <w:r w:rsidRPr="00251A8D">
              <w:rPr>
                <w:rFonts w:ascii="Arial" w:hAnsi="Arial"/>
                <w:sz w:val="22"/>
                <w:vertAlign w:val="superscript"/>
              </w:rPr>
              <w:t>nd</w:t>
            </w:r>
            <w:r>
              <w:rPr>
                <w:rFonts w:ascii="Arial" w:hAnsi="Arial"/>
                <w:sz w:val="22"/>
                <w:vertAlign w:val="superscript"/>
              </w:rPr>
              <w:t xml:space="preserve"> </w:t>
            </w:r>
            <w:r>
              <w:rPr>
                <w:rFonts w:ascii="Arial" w:hAnsi="Arial"/>
                <w:sz w:val="22"/>
              </w:rPr>
              <w:t>- 5</w:t>
            </w:r>
            <w:r w:rsidRPr="00251A8D">
              <w:rPr>
                <w:rFonts w:ascii="Arial" w:hAnsi="Arial"/>
                <w:sz w:val="22"/>
                <w:vertAlign w:val="superscript"/>
              </w:rPr>
              <w:t>th</w:t>
            </w:r>
            <w:r>
              <w:rPr>
                <w:rFonts w:ascii="Arial" w:hAnsi="Arial"/>
                <w:sz w:val="22"/>
              </w:rPr>
              <w:t xml:space="preserve"> year)</w:t>
            </w:r>
          </w:p>
        </w:tc>
        <w:tc>
          <w:tcPr>
            <w:tcW w:w="3011" w:type="dxa"/>
          </w:tcPr>
          <w:p w14:paraId="628BACF4" w14:textId="77777777" w:rsidR="00F24187" w:rsidRPr="00B50114" w:rsidRDefault="00F24187" w:rsidP="00526B83">
            <w:pPr>
              <w:pStyle w:val="BodyText7"/>
              <w:tabs>
                <w:tab w:val="decimal" w:pos="3852"/>
              </w:tabs>
              <w:jc w:val="both"/>
              <w:rPr>
                <w:rFonts w:ascii="Arial" w:hAnsi="Arial"/>
                <w:sz w:val="22"/>
              </w:rPr>
            </w:pPr>
          </w:p>
        </w:tc>
      </w:tr>
      <w:tr w:rsidR="00F24187" w14:paraId="01DDF134" w14:textId="77777777" w:rsidTr="00F24187">
        <w:tc>
          <w:tcPr>
            <w:tcW w:w="6205" w:type="dxa"/>
          </w:tcPr>
          <w:p w14:paraId="2512BBBC" w14:textId="77777777" w:rsidR="00F24187" w:rsidRPr="00B50114" w:rsidRDefault="00F24187" w:rsidP="00526B83">
            <w:pPr>
              <w:pStyle w:val="BodyText7"/>
              <w:jc w:val="both"/>
              <w:rPr>
                <w:rFonts w:ascii="Arial" w:hAnsi="Arial"/>
                <w:sz w:val="22"/>
              </w:rPr>
            </w:pPr>
            <w:r>
              <w:rPr>
                <w:rFonts w:ascii="Arial" w:hAnsi="Arial"/>
                <w:sz w:val="22"/>
              </w:rPr>
              <w:t>Annual CMS Subscription Fee (2</w:t>
            </w:r>
            <w:r w:rsidRPr="00251A8D">
              <w:rPr>
                <w:rFonts w:ascii="Arial" w:hAnsi="Arial"/>
                <w:sz w:val="22"/>
                <w:vertAlign w:val="superscript"/>
              </w:rPr>
              <w:t>nd</w:t>
            </w:r>
            <w:r>
              <w:rPr>
                <w:rFonts w:ascii="Arial" w:hAnsi="Arial"/>
                <w:sz w:val="22"/>
                <w:vertAlign w:val="superscript"/>
              </w:rPr>
              <w:t xml:space="preserve"> </w:t>
            </w:r>
            <w:r>
              <w:rPr>
                <w:rFonts w:ascii="Arial" w:hAnsi="Arial"/>
                <w:sz w:val="22"/>
              </w:rPr>
              <w:t>- 5</w:t>
            </w:r>
            <w:r w:rsidRPr="00251A8D">
              <w:rPr>
                <w:rFonts w:ascii="Arial" w:hAnsi="Arial"/>
                <w:sz w:val="22"/>
                <w:vertAlign w:val="superscript"/>
              </w:rPr>
              <w:t>th</w:t>
            </w:r>
            <w:r>
              <w:rPr>
                <w:rFonts w:ascii="Arial" w:hAnsi="Arial"/>
                <w:sz w:val="22"/>
              </w:rPr>
              <w:t xml:space="preserve"> year)</w:t>
            </w:r>
          </w:p>
        </w:tc>
        <w:tc>
          <w:tcPr>
            <w:tcW w:w="3011" w:type="dxa"/>
          </w:tcPr>
          <w:p w14:paraId="5AB8E2B4" w14:textId="77777777" w:rsidR="00F24187" w:rsidRPr="00B50114" w:rsidRDefault="00F24187" w:rsidP="00526B83">
            <w:pPr>
              <w:pStyle w:val="BodyText7"/>
              <w:tabs>
                <w:tab w:val="decimal" w:pos="3852"/>
              </w:tabs>
              <w:jc w:val="both"/>
              <w:rPr>
                <w:rFonts w:ascii="Arial" w:hAnsi="Arial"/>
                <w:sz w:val="22"/>
              </w:rPr>
            </w:pPr>
          </w:p>
        </w:tc>
      </w:tr>
      <w:tr w:rsidR="00F24187" w14:paraId="3B46A781" w14:textId="77777777" w:rsidTr="00F24187">
        <w:tc>
          <w:tcPr>
            <w:tcW w:w="6205" w:type="dxa"/>
          </w:tcPr>
          <w:p w14:paraId="3A7B1B40" w14:textId="77777777" w:rsidR="00F24187" w:rsidRPr="00B50114" w:rsidRDefault="00F24187" w:rsidP="00526B83">
            <w:pPr>
              <w:pStyle w:val="BodyText7"/>
              <w:jc w:val="right"/>
              <w:rPr>
                <w:rFonts w:ascii="Arial" w:hAnsi="Arial"/>
                <w:sz w:val="22"/>
              </w:rPr>
            </w:pPr>
            <w:r>
              <w:rPr>
                <w:rFonts w:ascii="Arial" w:hAnsi="Arial"/>
                <w:sz w:val="22"/>
              </w:rPr>
              <w:t>Subtotal</w:t>
            </w:r>
          </w:p>
        </w:tc>
        <w:tc>
          <w:tcPr>
            <w:tcW w:w="3011" w:type="dxa"/>
          </w:tcPr>
          <w:p w14:paraId="1FD14B68" w14:textId="77777777" w:rsidR="00F24187" w:rsidRDefault="00F24187" w:rsidP="00526B83">
            <w:pPr>
              <w:pStyle w:val="BodyText7"/>
              <w:tabs>
                <w:tab w:val="decimal" w:pos="3852"/>
              </w:tabs>
              <w:jc w:val="both"/>
              <w:rPr>
                <w:rFonts w:ascii="Arial" w:hAnsi="Arial"/>
                <w:sz w:val="22"/>
              </w:rPr>
            </w:pPr>
            <w:r>
              <w:rPr>
                <w:rFonts w:ascii="Arial" w:hAnsi="Arial"/>
                <w:sz w:val="22"/>
              </w:rPr>
              <w:t>$0.00</w:t>
            </w:r>
          </w:p>
        </w:tc>
      </w:tr>
      <w:tr w:rsidR="00F24187" w14:paraId="5EB61971" w14:textId="77777777" w:rsidTr="00F24187">
        <w:tc>
          <w:tcPr>
            <w:tcW w:w="6205" w:type="dxa"/>
          </w:tcPr>
          <w:p w14:paraId="2094C7B9" w14:textId="77777777" w:rsidR="00F24187" w:rsidRDefault="00F24187" w:rsidP="00526B83">
            <w:pPr>
              <w:pStyle w:val="BodyText7"/>
              <w:jc w:val="right"/>
              <w:rPr>
                <w:rFonts w:ascii="Arial" w:hAnsi="Arial"/>
                <w:sz w:val="22"/>
              </w:rPr>
            </w:pPr>
            <w:r>
              <w:rPr>
                <w:rFonts w:ascii="Arial" w:hAnsi="Arial"/>
                <w:sz w:val="22"/>
              </w:rPr>
              <w:t>HST</w:t>
            </w:r>
          </w:p>
        </w:tc>
        <w:tc>
          <w:tcPr>
            <w:tcW w:w="3011" w:type="dxa"/>
          </w:tcPr>
          <w:p w14:paraId="06BEBF1B" w14:textId="77777777" w:rsidR="00F24187" w:rsidRDefault="00F24187" w:rsidP="00526B83">
            <w:pPr>
              <w:pStyle w:val="BodyText7"/>
              <w:tabs>
                <w:tab w:val="decimal" w:pos="3852"/>
              </w:tabs>
              <w:jc w:val="both"/>
              <w:rPr>
                <w:rFonts w:ascii="Arial" w:hAnsi="Arial"/>
                <w:sz w:val="22"/>
              </w:rPr>
            </w:pPr>
            <w:r>
              <w:rPr>
                <w:rFonts w:ascii="Arial" w:hAnsi="Arial"/>
                <w:sz w:val="22"/>
              </w:rPr>
              <w:t>$0.00</w:t>
            </w:r>
          </w:p>
        </w:tc>
      </w:tr>
      <w:tr w:rsidR="00F24187" w14:paraId="2382F71A" w14:textId="77777777" w:rsidTr="00F24187">
        <w:tc>
          <w:tcPr>
            <w:tcW w:w="6205" w:type="dxa"/>
          </w:tcPr>
          <w:p w14:paraId="0AFAEB75" w14:textId="77777777" w:rsidR="00F24187" w:rsidRDefault="00F24187" w:rsidP="00526B83">
            <w:pPr>
              <w:pStyle w:val="BodyText7"/>
              <w:jc w:val="right"/>
              <w:rPr>
                <w:rFonts w:ascii="Arial" w:hAnsi="Arial"/>
                <w:sz w:val="22"/>
              </w:rPr>
            </w:pPr>
            <w:r>
              <w:rPr>
                <w:rFonts w:ascii="Arial" w:hAnsi="Arial"/>
                <w:sz w:val="22"/>
              </w:rPr>
              <w:t>Total</w:t>
            </w:r>
          </w:p>
        </w:tc>
        <w:tc>
          <w:tcPr>
            <w:tcW w:w="3011" w:type="dxa"/>
          </w:tcPr>
          <w:p w14:paraId="57278E17" w14:textId="77777777" w:rsidR="00F24187" w:rsidRDefault="00F24187" w:rsidP="00526B83">
            <w:pPr>
              <w:pStyle w:val="BodyText7"/>
              <w:tabs>
                <w:tab w:val="decimal" w:pos="3852"/>
              </w:tabs>
              <w:jc w:val="both"/>
              <w:rPr>
                <w:rFonts w:ascii="Arial" w:hAnsi="Arial"/>
                <w:sz w:val="22"/>
              </w:rPr>
            </w:pPr>
            <w:r>
              <w:rPr>
                <w:rFonts w:ascii="Arial" w:hAnsi="Arial"/>
                <w:sz w:val="22"/>
              </w:rPr>
              <w:t>$0.00</w:t>
            </w:r>
          </w:p>
        </w:tc>
      </w:tr>
    </w:tbl>
    <w:p w14:paraId="724E65C0" w14:textId="77777777" w:rsidR="00F24187" w:rsidRDefault="00F24187" w:rsidP="00526B83">
      <w:pPr>
        <w:pStyle w:val="BodyText7"/>
        <w:spacing w:after="60"/>
        <w:jc w:val="both"/>
        <w:rPr>
          <w:rFonts w:ascii="Arial" w:hAnsi="Arial"/>
          <w:b/>
          <w:sz w:val="22"/>
          <w:szCs w:val="20"/>
        </w:rPr>
      </w:pPr>
      <w:r w:rsidRPr="00D85873">
        <w:rPr>
          <w:rFonts w:ascii="Arial" w:hAnsi="Arial"/>
          <w:sz w:val="22"/>
          <w:szCs w:val="20"/>
        </w:rPr>
        <w:t xml:space="preserve">Please include, in the table below, pricing for such prospective purchases as </w:t>
      </w:r>
      <w:r>
        <w:rPr>
          <w:rFonts w:ascii="Arial" w:hAnsi="Arial"/>
          <w:sz w:val="22"/>
          <w:szCs w:val="20"/>
        </w:rPr>
        <w:t>additional or out of scope work</w:t>
      </w:r>
      <w:r w:rsidRPr="00D85873">
        <w:rPr>
          <w:rFonts w:ascii="Arial" w:hAnsi="Arial"/>
          <w:sz w:val="22"/>
          <w:szCs w:val="20"/>
        </w:rPr>
        <w:t>.</w:t>
      </w:r>
    </w:p>
    <w:tbl>
      <w:tblPr>
        <w:tblStyle w:val="TableGrid"/>
        <w:tblW w:w="0" w:type="auto"/>
        <w:tblLook w:val="04A0" w:firstRow="1" w:lastRow="0" w:firstColumn="1" w:lastColumn="0" w:noHBand="0" w:noVBand="1"/>
      </w:tblPr>
      <w:tblGrid>
        <w:gridCol w:w="3209"/>
        <w:gridCol w:w="3021"/>
        <w:gridCol w:w="2760"/>
      </w:tblGrid>
      <w:tr w:rsidR="00F24187" w14:paraId="27D41F26" w14:textId="77777777" w:rsidTr="00526B83">
        <w:tc>
          <w:tcPr>
            <w:tcW w:w="8990" w:type="dxa"/>
            <w:gridSpan w:val="3"/>
            <w:shd w:val="clear" w:color="auto" w:fill="DDD9C3" w:themeFill="background2" w:themeFillShade="E6"/>
          </w:tcPr>
          <w:p w14:paraId="44A277A0" w14:textId="77777777" w:rsidR="00F24187" w:rsidRDefault="00F24187" w:rsidP="00526B83">
            <w:pPr>
              <w:pStyle w:val="BodyText7"/>
              <w:spacing w:after="60"/>
              <w:jc w:val="center"/>
              <w:rPr>
                <w:rFonts w:ascii="Arial" w:hAnsi="Arial"/>
                <w:b/>
                <w:sz w:val="22"/>
              </w:rPr>
            </w:pPr>
            <w:r>
              <w:rPr>
                <w:rFonts w:ascii="Arial" w:hAnsi="Arial"/>
                <w:b/>
                <w:sz w:val="22"/>
              </w:rPr>
              <w:t>Personnel Assigned* to Content Management development and available post operational support period for Prospective Purchase of Additional Time</w:t>
            </w:r>
          </w:p>
        </w:tc>
      </w:tr>
      <w:tr w:rsidR="00F24187" w14:paraId="108F9F0E" w14:textId="77777777" w:rsidTr="00526B83">
        <w:tc>
          <w:tcPr>
            <w:tcW w:w="3209" w:type="dxa"/>
          </w:tcPr>
          <w:p w14:paraId="0FBBCF79" w14:textId="77777777" w:rsidR="00F24187" w:rsidRPr="0027535A" w:rsidRDefault="00F24187" w:rsidP="00526B83">
            <w:pPr>
              <w:pStyle w:val="BodyText7"/>
              <w:rPr>
                <w:rFonts w:ascii="Arial" w:hAnsi="Arial"/>
                <w:sz w:val="22"/>
              </w:rPr>
            </w:pPr>
            <w:r>
              <w:rPr>
                <w:rFonts w:ascii="Arial" w:hAnsi="Arial"/>
                <w:b/>
                <w:sz w:val="22"/>
              </w:rPr>
              <w:t>Resource Name</w:t>
            </w:r>
          </w:p>
        </w:tc>
        <w:tc>
          <w:tcPr>
            <w:tcW w:w="3021" w:type="dxa"/>
          </w:tcPr>
          <w:p w14:paraId="33130031" w14:textId="77777777" w:rsidR="00F24187" w:rsidRDefault="00F24187" w:rsidP="00526B83">
            <w:pPr>
              <w:pStyle w:val="BodyText7"/>
              <w:rPr>
                <w:rFonts w:ascii="Arial" w:hAnsi="Arial"/>
                <w:b/>
                <w:sz w:val="22"/>
              </w:rPr>
            </w:pPr>
            <w:r>
              <w:rPr>
                <w:rFonts w:ascii="Arial" w:hAnsi="Arial"/>
                <w:b/>
                <w:sz w:val="22"/>
              </w:rPr>
              <w:t>Title</w:t>
            </w:r>
          </w:p>
        </w:tc>
        <w:tc>
          <w:tcPr>
            <w:tcW w:w="2760" w:type="dxa"/>
          </w:tcPr>
          <w:p w14:paraId="7AFB2A38" w14:textId="77777777" w:rsidR="00F24187" w:rsidRDefault="00F24187" w:rsidP="00526B83">
            <w:pPr>
              <w:pStyle w:val="BodyText7"/>
              <w:rPr>
                <w:rFonts w:ascii="Arial" w:hAnsi="Arial"/>
                <w:b/>
                <w:sz w:val="22"/>
              </w:rPr>
            </w:pPr>
            <w:r>
              <w:rPr>
                <w:rFonts w:ascii="Arial" w:hAnsi="Arial"/>
                <w:b/>
                <w:sz w:val="22"/>
              </w:rPr>
              <w:t>Hourly Rate</w:t>
            </w:r>
          </w:p>
        </w:tc>
      </w:tr>
      <w:tr w:rsidR="00F24187" w14:paraId="159B8A0B" w14:textId="77777777" w:rsidTr="00526B83">
        <w:tc>
          <w:tcPr>
            <w:tcW w:w="3209" w:type="dxa"/>
          </w:tcPr>
          <w:p w14:paraId="70D5A789" w14:textId="77777777" w:rsidR="00F24187" w:rsidRDefault="00F24187" w:rsidP="00526B83">
            <w:pPr>
              <w:pStyle w:val="BodyText7"/>
              <w:rPr>
                <w:rFonts w:ascii="Arial" w:hAnsi="Arial"/>
                <w:b/>
                <w:sz w:val="22"/>
              </w:rPr>
            </w:pPr>
          </w:p>
        </w:tc>
        <w:tc>
          <w:tcPr>
            <w:tcW w:w="3021" w:type="dxa"/>
          </w:tcPr>
          <w:p w14:paraId="4F892F99" w14:textId="77777777" w:rsidR="00F24187" w:rsidRDefault="00F24187" w:rsidP="00526B83">
            <w:pPr>
              <w:pStyle w:val="BodyText7"/>
              <w:rPr>
                <w:rFonts w:ascii="Arial" w:hAnsi="Arial"/>
                <w:b/>
                <w:sz w:val="22"/>
              </w:rPr>
            </w:pPr>
          </w:p>
        </w:tc>
        <w:tc>
          <w:tcPr>
            <w:tcW w:w="2760" w:type="dxa"/>
          </w:tcPr>
          <w:p w14:paraId="5CF3F219" w14:textId="77777777" w:rsidR="00F24187" w:rsidRDefault="00F24187" w:rsidP="00526B83">
            <w:pPr>
              <w:pStyle w:val="BodyText7"/>
              <w:rPr>
                <w:rFonts w:ascii="Arial" w:hAnsi="Arial"/>
                <w:b/>
                <w:sz w:val="22"/>
              </w:rPr>
            </w:pPr>
          </w:p>
        </w:tc>
      </w:tr>
      <w:tr w:rsidR="00F24187" w14:paraId="3F27116D" w14:textId="77777777" w:rsidTr="00526B83">
        <w:tc>
          <w:tcPr>
            <w:tcW w:w="3209" w:type="dxa"/>
          </w:tcPr>
          <w:p w14:paraId="0B0B7D20" w14:textId="77777777" w:rsidR="00F24187" w:rsidRDefault="00F24187" w:rsidP="00526B83">
            <w:pPr>
              <w:pStyle w:val="BodyText7"/>
              <w:rPr>
                <w:rFonts w:ascii="Arial" w:hAnsi="Arial"/>
                <w:b/>
                <w:sz w:val="22"/>
              </w:rPr>
            </w:pPr>
          </w:p>
        </w:tc>
        <w:tc>
          <w:tcPr>
            <w:tcW w:w="3021" w:type="dxa"/>
          </w:tcPr>
          <w:p w14:paraId="52CBDFC8" w14:textId="77777777" w:rsidR="00F24187" w:rsidRDefault="00F24187" w:rsidP="00526B83">
            <w:pPr>
              <w:pStyle w:val="BodyText7"/>
              <w:rPr>
                <w:rFonts w:ascii="Arial" w:hAnsi="Arial"/>
                <w:b/>
                <w:sz w:val="22"/>
              </w:rPr>
            </w:pPr>
          </w:p>
        </w:tc>
        <w:tc>
          <w:tcPr>
            <w:tcW w:w="2760" w:type="dxa"/>
          </w:tcPr>
          <w:p w14:paraId="7254ED78" w14:textId="77777777" w:rsidR="00F24187" w:rsidRDefault="00F24187" w:rsidP="00526B83">
            <w:pPr>
              <w:pStyle w:val="BodyText7"/>
              <w:rPr>
                <w:rFonts w:ascii="Arial" w:hAnsi="Arial"/>
                <w:b/>
                <w:sz w:val="22"/>
              </w:rPr>
            </w:pPr>
          </w:p>
        </w:tc>
      </w:tr>
      <w:tr w:rsidR="00F24187" w14:paraId="646D220B" w14:textId="77777777" w:rsidTr="00526B83">
        <w:tc>
          <w:tcPr>
            <w:tcW w:w="3209" w:type="dxa"/>
          </w:tcPr>
          <w:p w14:paraId="58D44DC0" w14:textId="77777777" w:rsidR="00F24187" w:rsidRDefault="00F24187" w:rsidP="00526B83">
            <w:pPr>
              <w:pStyle w:val="BodyText7"/>
              <w:rPr>
                <w:rFonts w:ascii="Arial" w:hAnsi="Arial"/>
                <w:b/>
                <w:sz w:val="22"/>
              </w:rPr>
            </w:pPr>
          </w:p>
        </w:tc>
        <w:tc>
          <w:tcPr>
            <w:tcW w:w="3021" w:type="dxa"/>
          </w:tcPr>
          <w:p w14:paraId="63B79FB5" w14:textId="77777777" w:rsidR="00F24187" w:rsidRDefault="00F24187" w:rsidP="00526B83">
            <w:pPr>
              <w:pStyle w:val="BodyText7"/>
              <w:rPr>
                <w:rFonts w:ascii="Arial" w:hAnsi="Arial"/>
                <w:b/>
                <w:sz w:val="22"/>
              </w:rPr>
            </w:pPr>
          </w:p>
        </w:tc>
        <w:tc>
          <w:tcPr>
            <w:tcW w:w="2760" w:type="dxa"/>
          </w:tcPr>
          <w:p w14:paraId="1676BE3F" w14:textId="77777777" w:rsidR="00F24187" w:rsidRDefault="00F24187" w:rsidP="00526B83">
            <w:pPr>
              <w:pStyle w:val="BodyText7"/>
              <w:rPr>
                <w:rFonts w:ascii="Arial" w:hAnsi="Arial"/>
                <w:b/>
                <w:sz w:val="22"/>
              </w:rPr>
            </w:pPr>
          </w:p>
        </w:tc>
      </w:tr>
    </w:tbl>
    <w:p w14:paraId="49BFF1D0" w14:textId="77777777" w:rsidR="00F24187" w:rsidRDefault="00F24187" w:rsidP="00526B83">
      <w:pPr>
        <w:pStyle w:val="BodyText7"/>
        <w:spacing w:after="60"/>
        <w:rPr>
          <w:rFonts w:ascii="Arial" w:hAnsi="Arial"/>
          <w:b/>
          <w:sz w:val="22"/>
          <w:szCs w:val="20"/>
        </w:rPr>
      </w:pPr>
      <w:r>
        <w:rPr>
          <w:rFonts w:ascii="Arial" w:hAnsi="Arial"/>
          <w:b/>
          <w:sz w:val="22"/>
          <w:szCs w:val="20"/>
        </w:rPr>
        <w:t>*It is a requirement that the Personnel listed above will be those working on the Content Management throughout its development and implementation.</w:t>
      </w:r>
    </w:p>
    <w:p w14:paraId="63AC8F07" w14:textId="77777777" w:rsidR="00BA77BA" w:rsidRDefault="00057A99" w:rsidP="00526B83">
      <w:pPr>
        <w:pStyle w:val="BodyText7"/>
        <w:spacing w:after="60"/>
      </w:pPr>
      <w:r w:rsidRPr="00F24187">
        <w:rPr>
          <w:rFonts w:ascii="Arial" w:hAnsi="Arial" w:cs="Arial"/>
          <w:b/>
          <w:sz w:val="22"/>
          <w:szCs w:val="22"/>
        </w:rPr>
        <w:t>This Appendix C shall be uploaded to Biddingo.com. (Multiple documents can be uploaded if required.) No pricing information shall be included in any other files uploaded on Bidding.com. Violation of this requirement may lead to disqualification.</w:t>
      </w:r>
      <w:r w:rsidR="00E9741A">
        <w:br w:type="page"/>
      </w:r>
      <w:bookmarkStart w:id="105" w:name="_Toc532222083"/>
      <w:r w:rsidR="00E9741A" w:rsidRPr="00057A99">
        <w:rPr>
          <w:rStyle w:val="Heading1Char"/>
        </w:rPr>
        <w:lastRenderedPageBreak/>
        <w:t>APPENDIX D – REFERENCE FORM</w:t>
      </w:r>
      <w:bookmarkEnd w:id="103"/>
      <w:bookmarkEnd w:id="105"/>
    </w:p>
    <w:p w14:paraId="6DF7F0E8" w14:textId="77777777" w:rsidR="00BA77BA" w:rsidRDefault="00BA77BA">
      <w:pPr>
        <w:jc w:val="both"/>
      </w:pPr>
    </w:p>
    <w:p w14:paraId="584B80AB" w14:textId="77777777" w:rsidR="00A46D2E" w:rsidRPr="00F14AFD" w:rsidRDefault="00A46D2E" w:rsidP="00A46D2E">
      <w:pPr>
        <w:jc w:val="both"/>
        <w:rPr>
          <w:color w:val="000000" w:themeColor="text1"/>
        </w:rPr>
      </w:pPr>
      <w:r w:rsidRPr="00F14AFD">
        <w:rPr>
          <w:color w:val="000000" w:themeColor="text1"/>
        </w:rPr>
        <w:t xml:space="preserve">Each proponent is requested to provide three (3) references from clients who have obtained similar goods or services to those requested in the RFP from the proponent in the last </w:t>
      </w:r>
      <w:r w:rsidRPr="00F14AFD">
        <w:rPr>
          <w:bCs/>
          <w:color w:val="000000" w:themeColor="text1"/>
        </w:rPr>
        <w:t>5</w:t>
      </w:r>
      <w:r w:rsidRPr="00F14AFD">
        <w:rPr>
          <w:color w:val="000000" w:themeColor="text1"/>
        </w:rPr>
        <w:t xml:space="preserve"> years.</w:t>
      </w:r>
    </w:p>
    <w:p w14:paraId="6393FBAE" w14:textId="77777777" w:rsidR="00A46D2E" w:rsidRPr="00F14AFD" w:rsidRDefault="00A46D2E" w:rsidP="00A46D2E">
      <w:pPr>
        <w:jc w:val="both"/>
        <w:rPr>
          <w:color w:val="000000" w:themeColor="text1"/>
        </w:rPr>
      </w:pPr>
    </w:p>
    <w:p w14:paraId="3F2B4111" w14:textId="77777777" w:rsidR="00A46D2E" w:rsidRPr="00F14AFD" w:rsidRDefault="00A46D2E" w:rsidP="00A46D2E">
      <w:pPr>
        <w:spacing w:after="120"/>
        <w:jc w:val="both"/>
        <w:rPr>
          <w:b/>
          <w:color w:val="000000" w:themeColor="text1"/>
        </w:rPr>
      </w:pPr>
      <w:r w:rsidRPr="00F14AFD">
        <w:rPr>
          <w:b/>
          <w:color w:val="000000" w:themeColor="text1"/>
        </w:rPr>
        <w:t>Reference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868"/>
      </w:tblGrid>
      <w:tr w:rsidR="00A46D2E" w:rsidRPr="00F14AFD" w14:paraId="57E8B418" w14:textId="77777777" w:rsidTr="00EB16E8">
        <w:trPr>
          <w:trHeight w:val="270"/>
        </w:trPr>
        <w:tc>
          <w:tcPr>
            <w:tcW w:w="3348" w:type="dxa"/>
          </w:tcPr>
          <w:p w14:paraId="796BF081" w14:textId="77777777" w:rsidR="00A46D2E" w:rsidRPr="00F14AFD" w:rsidRDefault="00A46D2E" w:rsidP="00EB16E8">
            <w:pPr>
              <w:jc w:val="both"/>
              <w:rPr>
                <w:b/>
                <w:color w:val="000000" w:themeColor="text1"/>
              </w:rPr>
            </w:pPr>
            <w:r w:rsidRPr="00F14AFD">
              <w:rPr>
                <w:b/>
                <w:color w:val="000000" w:themeColor="text1"/>
              </w:rPr>
              <w:t>Company Name:</w:t>
            </w:r>
          </w:p>
        </w:tc>
        <w:tc>
          <w:tcPr>
            <w:tcW w:w="5868" w:type="dxa"/>
          </w:tcPr>
          <w:p w14:paraId="3CF68212" w14:textId="77777777" w:rsidR="00A46D2E" w:rsidRPr="00F14AFD" w:rsidRDefault="00A46D2E" w:rsidP="00EB16E8">
            <w:pPr>
              <w:jc w:val="both"/>
              <w:rPr>
                <w:color w:val="000000" w:themeColor="text1"/>
              </w:rPr>
            </w:pPr>
            <w:r w:rsidRPr="00F14AFD">
              <w:rPr>
                <w:color w:val="000000" w:themeColor="text1"/>
              </w:rPr>
              <w:t>Veterans’ Affairs Medical Centre, Orlando Florida</w:t>
            </w:r>
          </w:p>
        </w:tc>
      </w:tr>
      <w:tr w:rsidR="00A46D2E" w:rsidRPr="00F14AFD" w14:paraId="508204DB" w14:textId="77777777" w:rsidTr="00EB16E8">
        <w:trPr>
          <w:trHeight w:val="270"/>
        </w:trPr>
        <w:tc>
          <w:tcPr>
            <w:tcW w:w="3348" w:type="dxa"/>
          </w:tcPr>
          <w:p w14:paraId="1551E878" w14:textId="77777777" w:rsidR="00A46D2E" w:rsidRPr="00F14AFD" w:rsidRDefault="00A46D2E" w:rsidP="00EB16E8">
            <w:pPr>
              <w:jc w:val="both"/>
              <w:rPr>
                <w:b/>
                <w:color w:val="000000" w:themeColor="text1"/>
              </w:rPr>
            </w:pPr>
            <w:r w:rsidRPr="00F14AFD">
              <w:rPr>
                <w:b/>
                <w:color w:val="000000" w:themeColor="text1"/>
              </w:rPr>
              <w:t>Company Address:</w:t>
            </w:r>
          </w:p>
        </w:tc>
        <w:tc>
          <w:tcPr>
            <w:tcW w:w="5868" w:type="dxa"/>
          </w:tcPr>
          <w:p w14:paraId="024FFEB7"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 xml:space="preserve">13800 Veterans Way, </w:t>
            </w:r>
          </w:p>
          <w:p w14:paraId="51EB7205"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Orlando, FL 32827, USA</w:t>
            </w:r>
          </w:p>
        </w:tc>
      </w:tr>
      <w:tr w:rsidR="00A46D2E" w:rsidRPr="00F14AFD" w14:paraId="52408D8F" w14:textId="77777777" w:rsidTr="00EB16E8">
        <w:trPr>
          <w:trHeight w:val="270"/>
        </w:trPr>
        <w:tc>
          <w:tcPr>
            <w:tcW w:w="3348" w:type="dxa"/>
          </w:tcPr>
          <w:p w14:paraId="27012AA4" w14:textId="77777777" w:rsidR="00A46D2E" w:rsidRPr="00F14AFD" w:rsidRDefault="00A46D2E" w:rsidP="00EB16E8">
            <w:pPr>
              <w:jc w:val="both"/>
              <w:rPr>
                <w:b/>
                <w:color w:val="000000" w:themeColor="text1"/>
              </w:rPr>
            </w:pPr>
            <w:r w:rsidRPr="00F14AFD">
              <w:rPr>
                <w:b/>
                <w:color w:val="000000" w:themeColor="text1"/>
              </w:rPr>
              <w:t>Contact Name:</w:t>
            </w:r>
          </w:p>
        </w:tc>
        <w:tc>
          <w:tcPr>
            <w:tcW w:w="5868" w:type="dxa"/>
          </w:tcPr>
          <w:p w14:paraId="72CD8A53"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 xml:space="preserve">Jeff </w:t>
            </w:r>
            <w:proofErr w:type="spellStart"/>
            <w:r w:rsidRPr="00F14AFD">
              <w:rPr>
                <w:rFonts w:cs="Arial"/>
                <w:color w:val="000000" w:themeColor="text1"/>
                <w:sz w:val="20"/>
                <w:szCs w:val="20"/>
              </w:rPr>
              <w:t>Saura</w:t>
            </w:r>
            <w:proofErr w:type="spellEnd"/>
            <w:r w:rsidRPr="00F14AFD">
              <w:rPr>
                <w:rFonts w:cs="Arial"/>
                <w:color w:val="000000" w:themeColor="text1"/>
                <w:sz w:val="20"/>
                <w:szCs w:val="20"/>
              </w:rPr>
              <w:t>, Chief Digital Officer</w:t>
            </w:r>
          </w:p>
        </w:tc>
      </w:tr>
      <w:tr w:rsidR="00A46D2E" w:rsidRPr="00F14AFD" w14:paraId="63FA8C4A" w14:textId="77777777" w:rsidTr="00EB16E8">
        <w:trPr>
          <w:trHeight w:val="270"/>
        </w:trPr>
        <w:tc>
          <w:tcPr>
            <w:tcW w:w="3348" w:type="dxa"/>
          </w:tcPr>
          <w:p w14:paraId="11838716" w14:textId="77777777" w:rsidR="00A46D2E" w:rsidRPr="00F14AFD" w:rsidRDefault="00A46D2E" w:rsidP="00EB16E8">
            <w:pPr>
              <w:jc w:val="both"/>
              <w:rPr>
                <w:b/>
                <w:color w:val="000000" w:themeColor="text1"/>
              </w:rPr>
            </w:pPr>
            <w:r w:rsidRPr="00F14AFD">
              <w:rPr>
                <w:b/>
                <w:color w:val="000000" w:themeColor="text1"/>
              </w:rPr>
              <w:t>Contact Telephone Number:</w:t>
            </w:r>
          </w:p>
        </w:tc>
        <w:tc>
          <w:tcPr>
            <w:tcW w:w="5868" w:type="dxa"/>
          </w:tcPr>
          <w:p w14:paraId="7DE20C30"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407-631-1669</w:t>
            </w:r>
          </w:p>
        </w:tc>
      </w:tr>
      <w:tr w:rsidR="00A46D2E" w:rsidRPr="00F14AFD" w14:paraId="29CEE60C" w14:textId="77777777" w:rsidTr="00EB16E8">
        <w:trPr>
          <w:trHeight w:val="270"/>
        </w:trPr>
        <w:tc>
          <w:tcPr>
            <w:tcW w:w="3348" w:type="dxa"/>
          </w:tcPr>
          <w:p w14:paraId="1DE4E0A8" w14:textId="77777777" w:rsidR="00A46D2E" w:rsidRPr="00F14AFD" w:rsidRDefault="00A46D2E" w:rsidP="00EB16E8">
            <w:pPr>
              <w:jc w:val="both"/>
              <w:rPr>
                <w:b/>
                <w:color w:val="000000" w:themeColor="text1"/>
              </w:rPr>
            </w:pPr>
            <w:r w:rsidRPr="00F14AFD">
              <w:rPr>
                <w:b/>
                <w:color w:val="000000" w:themeColor="text1"/>
              </w:rPr>
              <w:t>Contact email:</w:t>
            </w:r>
          </w:p>
        </w:tc>
        <w:tc>
          <w:tcPr>
            <w:tcW w:w="5868" w:type="dxa"/>
          </w:tcPr>
          <w:p w14:paraId="708B447A"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jeffrey.saura@va.gov</w:t>
            </w:r>
          </w:p>
        </w:tc>
      </w:tr>
      <w:tr w:rsidR="00A46D2E" w:rsidRPr="00F14AFD" w14:paraId="57CB4747" w14:textId="77777777" w:rsidTr="00EB16E8">
        <w:trPr>
          <w:trHeight w:val="270"/>
        </w:trPr>
        <w:tc>
          <w:tcPr>
            <w:tcW w:w="3348" w:type="dxa"/>
          </w:tcPr>
          <w:p w14:paraId="015C193A" w14:textId="77777777" w:rsidR="00A46D2E" w:rsidRPr="00F14AFD" w:rsidRDefault="00A46D2E" w:rsidP="00EB16E8">
            <w:pPr>
              <w:jc w:val="both"/>
              <w:rPr>
                <w:b/>
                <w:color w:val="000000" w:themeColor="text1"/>
              </w:rPr>
            </w:pPr>
            <w:r w:rsidRPr="00F14AFD">
              <w:rPr>
                <w:b/>
                <w:color w:val="000000" w:themeColor="text1"/>
              </w:rPr>
              <w:t>Date Work Undertaken:</w:t>
            </w:r>
          </w:p>
        </w:tc>
        <w:tc>
          <w:tcPr>
            <w:tcW w:w="5868" w:type="dxa"/>
          </w:tcPr>
          <w:p w14:paraId="454088C2" w14:textId="77777777" w:rsidR="00A46D2E" w:rsidRPr="00F14AFD" w:rsidRDefault="00A46D2E" w:rsidP="00EB16E8">
            <w:pPr>
              <w:jc w:val="both"/>
              <w:rPr>
                <w:color w:val="000000" w:themeColor="text1"/>
              </w:rPr>
            </w:pPr>
            <w:r w:rsidRPr="00F14AFD">
              <w:rPr>
                <w:color w:val="000000" w:themeColor="text1"/>
              </w:rPr>
              <w:t>February 1, 2016</w:t>
            </w:r>
          </w:p>
        </w:tc>
      </w:tr>
      <w:tr w:rsidR="00A46D2E" w:rsidRPr="00F14AFD" w14:paraId="1BB818C2" w14:textId="77777777" w:rsidTr="00EB16E8">
        <w:trPr>
          <w:trHeight w:val="270"/>
        </w:trPr>
        <w:tc>
          <w:tcPr>
            <w:tcW w:w="3348" w:type="dxa"/>
          </w:tcPr>
          <w:p w14:paraId="2C7A5B11" w14:textId="77777777" w:rsidR="00A46D2E" w:rsidRPr="00F14AFD" w:rsidRDefault="00A46D2E" w:rsidP="00EB16E8">
            <w:pPr>
              <w:jc w:val="both"/>
              <w:rPr>
                <w:b/>
                <w:color w:val="000000" w:themeColor="text1"/>
              </w:rPr>
            </w:pPr>
            <w:r w:rsidRPr="00F14AFD">
              <w:rPr>
                <w:b/>
                <w:color w:val="000000" w:themeColor="text1"/>
              </w:rPr>
              <w:t>Nature of Assignment:</w:t>
            </w:r>
          </w:p>
          <w:p w14:paraId="6D0460B5" w14:textId="77777777" w:rsidR="00A46D2E" w:rsidRPr="00F14AFD" w:rsidRDefault="00A46D2E" w:rsidP="00EB16E8">
            <w:pPr>
              <w:jc w:val="both"/>
              <w:rPr>
                <w:b/>
                <w:color w:val="000000" w:themeColor="text1"/>
              </w:rPr>
            </w:pPr>
          </w:p>
          <w:p w14:paraId="5BFEEF2C" w14:textId="77777777" w:rsidR="00A46D2E" w:rsidRPr="00F14AFD" w:rsidRDefault="00A46D2E" w:rsidP="00EB16E8">
            <w:pPr>
              <w:jc w:val="both"/>
              <w:rPr>
                <w:b/>
                <w:color w:val="000000" w:themeColor="text1"/>
              </w:rPr>
            </w:pPr>
            <w:r w:rsidRPr="00F14AFD">
              <w:rPr>
                <w:b/>
                <w:color w:val="000000" w:themeColor="text1"/>
              </w:rPr>
              <w:t>(Include Project Name, if any)</w:t>
            </w:r>
          </w:p>
          <w:p w14:paraId="5E2A48B8" w14:textId="77777777" w:rsidR="00A46D2E" w:rsidRPr="00F14AFD" w:rsidRDefault="00A46D2E" w:rsidP="00EB16E8">
            <w:pPr>
              <w:jc w:val="both"/>
              <w:rPr>
                <w:b/>
                <w:color w:val="000000" w:themeColor="text1"/>
              </w:rPr>
            </w:pPr>
          </w:p>
          <w:p w14:paraId="17349D9A" w14:textId="77777777" w:rsidR="00A46D2E" w:rsidRPr="00F14AFD" w:rsidRDefault="00A46D2E" w:rsidP="00EB16E8">
            <w:pPr>
              <w:jc w:val="both"/>
              <w:rPr>
                <w:b/>
                <w:color w:val="000000" w:themeColor="text1"/>
              </w:rPr>
            </w:pPr>
          </w:p>
        </w:tc>
        <w:tc>
          <w:tcPr>
            <w:tcW w:w="5868" w:type="dxa"/>
          </w:tcPr>
          <w:p w14:paraId="588EDFDB" w14:textId="77777777" w:rsidR="00A46D2E" w:rsidRPr="00F14AFD" w:rsidRDefault="00A46D2E" w:rsidP="00EB16E8">
            <w:pPr>
              <w:jc w:val="both"/>
              <w:rPr>
                <w:color w:val="000000" w:themeColor="text1"/>
              </w:rPr>
            </w:pPr>
            <w:proofErr w:type="spellStart"/>
            <w:r w:rsidRPr="00F14AFD">
              <w:rPr>
                <w:color w:val="000000" w:themeColor="text1"/>
              </w:rPr>
              <w:t>Jibestream</w:t>
            </w:r>
            <w:proofErr w:type="spellEnd"/>
            <w:r w:rsidRPr="00F14AFD">
              <w:rPr>
                <w:color w:val="000000" w:themeColor="text1"/>
              </w:rPr>
              <w:t xml:space="preserve"> indoor mapping SDK, API, CMS. </w:t>
            </w:r>
          </w:p>
          <w:p w14:paraId="7C2EB643" w14:textId="77777777" w:rsidR="00A46D2E" w:rsidRPr="00F14AFD" w:rsidRDefault="00A46D2E" w:rsidP="00EB16E8">
            <w:pPr>
              <w:jc w:val="both"/>
              <w:rPr>
                <w:color w:val="000000" w:themeColor="text1"/>
              </w:rPr>
            </w:pPr>
          </w:p>
          <w:p w14:paraId="27132326"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br/>
              <w:t xml:space="preserve">1.2 million sq. ft. of facility space was digitized and stored in the </w:t>
            </w:r>
            <w:proofErr w:type="spellStart"/>
            <w:r w:rsidRPr="00F14AFD">
              <w:rPr>
                <w:rFonts w:cs="Arial"/>
                <w:color w:val="000000" w:themeColor="text1"/>
                <w:sz w:val="20"/>
                <w:szCs w:val="20"/>
              </w:rPr>
              <w:t>Jibestream</w:t>
            </w:r>
            <w:proofErr w:type="spellEnd"/>
            <w:r w:rsidRPr="00F14AFD">
              <w:rPr>
                <w:rFonts w:cs="Arial"/>
                <w:color w:val="000000" w:themeColor="text1"/>
                <w:sz w:val="20"/>
                <w:szCs w:val="20"/>
              </w:rPr>
              <w:t xml:space="preserve"> Content Management System and </w:t>
            </w:r>
            <w:proofErr w:type="spellStart"/>
            <w:r w:rsidRPr="00F14AFD">
              <w:rPr>
                <w:rFonts w:cs="Arial"/>
                <w:color w:val="000000" w:themeColor="text1"/>
                <w:sz w:val="20"/>
                <w:szCs w:val="20"/>
              </w:rPr>
              <w:t>Jibestream’s</w:t>
            </w:r>
            <w:proofErr w:type="spellEnd"/>
            <w:r w:rsidRPr="00F14AFD">
              <w:rPr>
                <w:rFonts w:cs="Arial"/>
                <w:color w:val="000000" w:themeColor="text1"/>
                <w:sz w:val="20"/>
                <w:szCs w:val="20"/>
              </w:rPr>
              <w:t xml:space="preserve"> native SDKs were integrated into Orlando VA’s iOS, Android, web, and touch-screen kiosks. Indoor Positioning was integrated to add support for ‘blue dot’ wayfinding. Unique use-case: </w:t>
            </w:r>
            <w:proofErr w:type="spellStart"/>
            <w:r w:rsidRPr="00F14AFD">
              <w:rPr>
                <w:rFonts w:cs="Arial"/>
                <w:color w:val="000000" w:themeColor="text1"/>
                <w:sz w:val="20"/>
                <w:szCs w:val="20"/>
              </w:rPr>
              <w:t>Jibestream's</w:t>
            </w:r>
            <w:proofErr w:type="spellEnd"/>
            <w:r w:rsidRPr="00F14AFD">
              <w:rPr>
                <w:rFonts w:cs="Arial"/>
                <w:color w:val="000000" w:themeColor="text1"/>
                <w:sz w:val="20"/>
                <w:szCs w:val="20"/>
              </w:rPr>
              <w:t xml:space="preserve"> geofence feature is being used to alert staff if patients with Alzheimer's leave a geofenced area. </w:t>
            </w:r>
          </w:p>
          <w:p w14:paraId="2438378E" w14:textId="77777777" w:rsidR="00A46D2E" w:rsidRPr="00F14AFD" w:rsidRDefault="00A46D2E" w:rsidP="00EB16E8">
            <w:pPr>
              <w:jc w:val="both"/>
              <w:rPr>
                <w:color w:val="000000" w:themeColor="text1"/>
              </w:rPr>
            </w:pPr>
          </w:p>
        </w:tc>
      </w:tr>
      <w:tr w:rsidR="00A46D2E" w:rsidRPr="00F14AFD" w14:paraId="1F3697CC" w14:textId="77777777" w:rsidTr="00EB16E8">
        <w:trPr>
          <w:trHeight w:val="270"/>
        </w:trPr>
        <w:tc>
          <w:tcPr>
            <w:tcW w:w="3348" w:type="dxa"/>
            <w:tcBorders>
              <w:bottom w:val="single" w:sz="4" w:space="0" w:color="auto"/>
            </w:tcBorders>
          </w:tcPr>
          <w:p w14:paraId="009A799C" w14:textId="77777777" w:rsidR="00A46D2E" w:rsidRPr="00F14AFD" w:rsidRDefault="00A46D2E" w:rsidP="00EB16E8">
            <w:pPr>
              <w:jc w:val="both"/>
              <w:rPr>
                <w:b/>
                <w:color w:val="000000" w:themeColor="text1"/>
              </w:rPr>
            </w:pPr>
            <w:r w:rsidRPr="00F14AFD">
              <w:rPr>
                <w:b/>
                <w:color w:val="000000" w:themeColor="text1"/>
              </w:rPr>
              <w:t>Approximate Cost of Project:</w:t>
            </w:r>
          </w:p>
        </w:tc>
        <w:tc>
          <w:tcPr>
            <w:tcW w:w="5868" w:type="dxa"/>
            <w:tcBorders>
              <w:bottom w:val="single" w:sz="4" w:space="0" w:color="auto"/>
            </w:tcBorders>
          </w:tcPr>
          <w:p w14:paraId="413812D0" w14:textId="77777777" w:rsidR="00A46D2E" w:rsidRPr="00F14AFD" w:rsidRDefault="00A46D2E" w:rsidP="00EB16E8">
            <w:pPr>
              <w:jc w:val="both"/>
              <w:rPr>
                <w:color w:val="000000" w:themeColor="text1"/>
              </w:rPr>
            </w:pPr>
            <w:r w:rsidRPr="00F14AFD">
              <w:rPr>
                <w:color w:val="000000" w:themeColor="text1"/>
              </w:rPr>
              <w:t xml:space="preserve">$85,000 </w:t>
            </w:r>
            <w:commentRangeStart w:id="106"/>
            <w:r w:rsidRPr="00F14AFD">
              <w:rPr>
                <w:color w:val="000000" w:themeColor="text1"/>
              </w:rPr>
              <w:t>USD</w:t>
            </w:r>
            <w:commentRangeEnd w:id="106"/>
            <w:r w:rsidR="00E64B18">
              <w:rPr>
                <w:rStyle w:val="CommentReference"/>
              </w:rPr>
              <w:commentReference w:id="106"/>
            </w:r>
          </w:p>
        </w:tc>
      </w:tr>
    </w:tbl>
    <w:p w14:paraId="0C6A3113" w14:textId="77777777" w:rsidR="00A46D2E" w:rsidRPr="00F14AFD" w:rsidRDefault="00A46D2E" w:rsidP="00A46D2E">
      <w:pPr>
        <w:jc w:val="both"/>
        <w:rPr>
          <w:color w:val="000000" w:themeColor="text1"/>
        </w:rPr>
      </w:pPr>
    </w:p>
    <w:p w14:paraId="60E94FB6" w14:textId="77777777" w:rsidR="00A46D2E" w:rsidRPr="00F14AFD" w:rsidRDefault="00A46D2E" w:rsidP="00A46D2E">
      <w:pPr>
        <w:spacing w:after="120"/>
        <w:jc w:val="both"/>
        <w:rPr>
          <w:b/>
          <w:color w:val="000000" w:themeColor="text1"/>
        </w:rPr>
      </w:pPr>
      <w:r w:rsidRPr="00F14AFD">
        <w:rPr>
          <w:b/>
          <w:color w:val="000000" w:themeColor="text1"/>
        </w:rPr>
        <w:t>Reference #2</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868"/>
      </w:tblGrid>
      <w:tr w:rsidR="00A46D2E" w:rsidRPr="00F14AFD" w14:paraId="3F5FC74A" w14:textId="77777777" w:rsidTr="00EB16E8">
        <w:trPr>
          <w:trHeight w:val="270"/>
        </w:trPr>
        <w:tc>
          <w:tcPr>
            <w:tcW w:w="3348" w:type="dxa"/>
          </w:tcPr>
          <w:p w14:paraId="71A3E097" w14:textId="77777777" w:rsidR="00A46D2E" w:rsidRPr="00F14AFD" w:rsidRDefault="00A46D2E" w:rsidP="00EB16E8">
            <w:pPr>
              <w:jc w:val="both"/>
              <w:rPr>
                <w:b/>
                <w:color w:val="000000" w:themeColor="text1"/>
              </w:rPr>
            </w:pPr>
            <w:r w:rsidRPr="00F14AFD">
              <w:rPr>
                <w:b/>
                <w:color w:val="000000" w:themeColor="text1"/>
              </w:rPr>
              <w:t>Company Name:</w:t>
            </w:r>
          </w:p>
        </w:tc>
        <w:tc>
          <w:tcPr>
            <w:tcW w:w="5868" w:type="dxa"/>
          </w:tcPr>
          <w:p w14:paraId="36EBFB24"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Kaleida Health, Buffalo New York (5 hospitals deployed)</w:t>
            </w:r>
          </w:p>
          <w:p w14:paraId="160E5857" w14:textId="77777777" w:rsidR="00A46D2E" w:rsidRPr="00F14AFD" w:rsidRDefault="00A46D2E" w:rsidP="00EB16E8">
            <w:pPr>
              <w:jc w:val="both"/>
              <w:rPr>
                <w:color w:val="000000" w:themeColor="text1"/>
              </w:rPr>
            </w:pPr>
          </w:p>
        </w:tc>
      </w:tr>
      <w:tr w:rsidR="00A46D2E" w:rsidRPr="00F14AFD" w14:paraId="4F1F0695" w14:textId="77777777" w:rsidTr="00EB16E8">
        <w:trPr>
          <w:trHeight w:val="270"/>
        </w:trPr>
        <w:tc>
          <w:tcPr>
            <w:tcW w:w="3348" w:type="dxa"/>
          </w:tcPr>
          <w:p w14:paraId="586D38E0" w14:textId="77777777" w:rsidR="00A46D2E" w:rsidRPr="00F14AFD" w:rsidRDefault="00A46D2E" w:rsidP="00EB16E8">
            <w:pPr>
              <w:jc w:val="both"/>
              <w:rPr>
                <w:b/>
                <w:color w:val="000000" w:themeColor="text1"/>
              </w:rPr>
            </w:pPr>
            <w:r w:rsidRPr="00F14AFD">
              <w:rPr>
                <w:b/>
                <w:color w:val="000000" w:themeColor="text1"/>
              </w:rPr>
              <w:t>Company Address:</w:t>
            </w:r>
          </w:p>
        </w:tc>
        <w:tc>
          <w:tcPr>
            <w:tcW w:w="5868" w:type="dxa"/>
          </w:tcPr>
          <w:p w14:paraId="712BBECA"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Kaleida Health, Buffalo New York (5 hospitals deployed)</w:t>
            </w:r>
          </w:p>
          <w:p w14:paraId="36434E49"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Buffalo, New York, 14203</w:t>
            </w:r>
          </w:p>
        </w:tc>
      </w:tr>
      <w:tr w:rsidR="00A46D2E" w:rsidRPr="00F14AFD" w14:paraId="4058F7B8" w14:textId="77777777" w:rsidTr="00EB16E8">
        <w:trPr>
          <w:trHeight w:val="270"/>
        </w:trPr>
        <w:tc>
          <w:tcPr>
            <w:tcW w:w="3348" w:type="dxa"/>
          </w:tcPr>
          <w:p w14:paraId="744C6794" w14:textId="77777777" w:rsidR="00A46D2E" w:rsidRPr="00F14AFD" w:rsidRDefault="00A46D2E" w:rsidP="00EB16E8">
            <w:pPr>
              <w:jc w:val="both"/>
              <w:rPr>
                <w:b/>
                <w:color w:val="000000" w:themeColor="text1"/>
              </w:rPr>
            </w:pPr>
            <w:r w:rsidRPr="00F14AFD">
              <w:rPr>
                <w:b/>
                <w:color w:val="000000" w:themeColor="text1"/>
              </w:rPr>
              <w:t>Contact Name:</w:t>
            </w:r>
          </w:p>
        </w:tc>
        <w:tc>
          <w:tcPr>
            <w:tcW w:w="5868" w:type="dxa"/>
          </w:tcPr>
          <w:p w14:paraId="322E96B9" w14:textId="77777777" w:rsidR="00A46D2E" w:rsidRPr="00F14AFD" w:rsidRDefault="00A46D2E" w:rsidP="00EB16E8">
            <w:pPr>
              <w:jc w:val="both"/>
              <w:rPr>
                <w:color w:val="000000" w:themeColor="text1"/>
              </w:rPr>
            </w:pPr>
            <w:r w:rsidRPr="00F14AFD">
              <w:rPr>
                <w:color w:val="000000" w:themeColor="text1"/>
              </w:rPr>
              <w:t xml:space="preserve">Brian </w:t>
            </w:r>
            <w:proofErr w:type="spellStart"/>
            <w:r w:rsidRPr="00F14AFD">
              <w:rPr>
                <w:color w:val="000000" w:themeColor="text1"/>
              </w:rPr>
              <w:t>DeCicco</w:t>
            </w:r>
            <w:proofErr w:type="spellEnd"/>
          </w:p>
        </w:tc>
      </w:tr>
      <w:tr w:rsidR="00A46D2E" w:rsidRPr="00F14AFD" w14:paraId="6F5E0C4C" w14:textId="77777777" w:rsidTr="00EB16E8">
        <w:trPr>
          <w:trHeight w:val="270"/>
        </w:trPr>
        <w:tc>
          <w:tcPr>
            <w:tcW w:w="3348" w:type="dxa"/>
          </w:tcPr>
          <w:p w14:paraId="302436BF" w14:textId="77777777" w:rsidR="00A46D2E" w:rsidRPr="00F14AFD" w:rsidRDefault="00A46D2E" w:rsidP="00EB16E8">
            <w:pPr>
              <w:jc w:val="both"/>
              <w:rPr>
                <w:b/>
                <w:color w:val="000000" w:themeColor="text1"/>
              </w:rPr>
            </w:pPr>
            <w:r w:rsidRPr="00F14AFD">
              <w:rPr>
                <w:b/>
                <w:color w:val="000000" w:themeColor="text1"/>
              </w:rPr>
              <w:t>Contact Telephone Number:</w:t>
            </w:r>
          </w:p>
        </w:tc>
        <w:tc>
          <w:tcPr>
            <w:tcW w:w="5868" w:type="dxa"/>
          </w:tcPr>
          <w:p w14:paraId="7854FC40"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 xml:space="preserve">(716) 859-8181 </w:t>
            </w:r>
          </w:p>
        </w:tc>
      </w:tr>
      <w:tr w:rsidR="00A46D2E" w:rsidRPr="00F14AFD" w14:paraId="18C571DE" w14:textId="77777777" w:rsidTr="00EB16E8">
        <w:trPr>
          <w:trHeight w:val="270"/>
        </w:trPr>
        <w:tc>
          <w:tcPr>
            <w:tcW w:w="3348" w:type="dxa"/>
          </w:tcPr>
          <w:p w14:paraId="060AB2EE" w14:textId="77777777" w:rsidR="00A46D2E" w:rsidRPr="00F14AFD" w:rsidRDefault="00A46D2E" w:rsidP="00EB16E8">
            <w:pPr>
              <w:jc w:val="both"/>
              <w:rPr>
                <w:b/>
                <w:color w:val="000000" w:themeColor="text1"/>
              </w:rPr>
            </w:pPr>
            <w:r w:rsidRPr="00F14AFD">
              <w:rPr>
                <w:b/>
                <w:color w:val="000000" w:themeColor="text1"/>
              </w:rPr>
              <w:t>Contact email:</w:t>
            </w:r>
          </w:p>
        </w:tc>
        <w:tc>
          <w:tcPr>
            <w:tcW w:w="5868" w:type="dxa"/>
          </w:tcPr>
          <w:p w14:paraId="637EF68D"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bdecicco@kaleidahealth.org</w:t>
            </w:r>
          </w:p>
        </w:tc>
      </w:tr>
      <w:tr w:rsidR="00A46D2E" w:rsidRPr="00F14AFD" w14:paraId="6B782C07" w14:textId="77777777" w:rsidTr="00EB16E8">
        <w:trPr>
          <w:trHeight w:val="270"/>
        </w:trPr>
        <w:tc>
          <w:tcPr>
            <w:tcW w:w="3348" w:type="dxa"/>
          </w:tcPr>
          <w:p w14:paraId="69AE01AD" w14:textId="77777777" w:rsidR="00A46D2E" w:rsidRPr="00F14AFD" w:rsidRDefault="00A46D2E" w:rsidP="00EB16E8">
            <w:pPr>
              <w:jc w:val="both"/>
              <w:rPr>
                <w:b/>
                <w:color w:val="000000" w:themeColor="text1"/>
              </w:rPr>
            </w:pPr>
            <w:r w:rsidRPr="00F14AFD">
              <w:rPr>
                <w:b/>
                <w:color w:val="000000" w:themeColor="text1"/>
              </w:rPr>
              <w:t>Date Work Undertaken:</w:t>
            </w:r>
          </w:p>
        </w:tc>
        <w:tc>
          <w:tcPr>
            <w:tcW w:w="5868" w:type="dxa"/>
          </w:tcPr>
          <w:p w14:paraId="5383343F" w14:textId="77777777" w:rsidR="00A46D2E" w:rsidRPr="00F14AFD" w:rsidRDefault="00A46D2E" w:rsidP="00EB16E8">
            <w:pPr>
              <w:jc w:val="both"/>
              <w:rPr>
                <w:color w:val="000000" w:themeColor="text1"/>
              </w:rPr>
            </w:pPr>
            <w:r w:rsidRPr="00F14AFD">
              <w:rPr>
                <w:color w:val="000000" w:themeColor="text1"/>
              </w:rPr>
              <w:t>April 2, 2017</w:t>
            </w:r>
          </w:p>
        </w:tc>
      </w:tr>
      <w:tr w:rsidR="00A46D2E" w:rsidRPr="00F14AFD" w14:paraId="74BCC4D0" w14:textId="77777777" w:rsidTr="00EB16E8">
        <w:trPr>
          <w:trHeight w:val="270"/>
        </w:trPr>
        <w:tc>
          <w:tcPr>
            <w:tcW w:w="3348" w:type="dxa"/>
          </w:tcPr>
          <w:p w14:paraId="7C3DEBE5" w14:textId="77777777" w:rsidR="00A46D2E" w:rsidRPr="00F14AFD" w:rsidRDefault="00A46D2E" w:rsidP="00EB16E8">
            <w:pPr>
              <w:jc w:val="both"/>
              <w:rPr>
                <w:b/>
                <w:color w:val="000000" w:themeColor="text1"/>
              </w:rPr>
            </w:pPr>
            <w:r w:rsidRPr="00F14AFD">
              <w:rPr>
                <w:b/>
                <w:color w:val="000000" w:themeColor="text1"/>
              </w:rPr>
              <w:t>Nature of Assignment:</w:t>
            </w:r>
          </w:p>
          <w:p w14:paraId="6E8FAAFF" w14:textId="77777777" w:rsidR="00A46D2E" w:rsidRPr="00F14AFD" w:rsidRDefault="00A46D2E" w:rsidP="00EB16E8">
            <w:pPr>
              <w:jc w:val="both"/>
              <w:rPr>
                <w:b/>
                <w:color w:val="000000" w:themeColor="text1"/>
              </w:rPr>
            </w:pPr>
            <w:r w:rsidRPr="00F14AFD">
              <w:rPr>
                <w:b/>
                <w:color w:val="000000" w:themeColor="text1"/>
              </w:rPr>
              <w:t>(Include Project Name, if any)</w:t>
            </w:r>
          </w:p>
          <w:p w14:paraId="189FEDC1" w14:textId="77777777" w:rsidR="00A46D2E" w:rsidRPr="00F14AFD" w:rsidRDefault="00A46D2E" w:rsidP="00EB16E8">
            <w:pPr>
              <w:jc w:val="both"/>
              <w:rPr>
                <w:b/>
                <w:color w:val="000000" w:themeColor="text1"/>
              </w:rPr>
            </w:pPr>
          </w:p>
          <w:p w14:paraId="4A70B4FE" w14:textId="77777777" w:rsidR="00A46D2E" w:rsidRPr="00F14AFD" w:rsidRDefault="00A46D2E" w:rsidP="00EB16E8">
            <w:pPr>
              <w:jc w:val="both"/>
              <w:rPr>
                <w:b/>
                <w:color w:val="000000" w:themeColor="text1"/>
              </w:rPr>
            </w:pPr>
          </w:p>
        </w:tc>
        <w:tc>
          <w:tcPr>
            <w:tcW w:w="5868" w:type="dxa"/>
          </w:tcPr>
          <w:p w14:paraId="60DC50BC" w14:textId="77777777" w:rsidR="00A46D2E" w:rsidRPr="00F14AFD" w:rsidRDefault="00A46D2E" w:rsidP="00EB16E8">
            <w:pPr>
              <w:jc w:val="both"/>
              <w:rPr>
                <w:rFonts w:cs="Arial"/>
                <w:color w:val="000000" w:themeColor="text1"/>
                <w:sz w:val="20"/>
                <w:szCs w:val="20"/>
              </w:rPr>
            </w:pPr>
            <w:r w:rsidRPr="00F14AFD">
              <w:rPr>
                <w:rFonts w:cs="Arial"/>
                <w:color w:val="000000" w:themeColor="text1"/>
                <w:sz w:val="20"/>
                <w:szCs w:val="20"/>
              </w:rPr>
              <w:t xml:space="preserve">After a successful POC at </w:t>
            </w:r>
            <w:proofErr w:type="spellStart"/>
            <w:r w:rsidRPr="00F14AFD">
              <w:rPr>
                <w:rFonts w:cs="Arial"/>
                <w:color w:val="000000" w:themeColor="text1"/>
                <w:sz w:val="20"/>
                <w:szCs w:val="20"/>
              </w:rPr>
              <w:t>Oshei</w:t>
            </w:r>
            <w:proofErr w:type="spellEnd"/>
            <w:r w:rsidRPr="00F14AFD">
              <w:rPr>
                <w:rFonts w:cs="Arial"/>
                <w:color w:val="000000" w:themeColor="text1"/>
                <w:sz w:val="20"/>
                <w:szCs w:val="20"/>
              </w:rPr>
              <w:t xml:space="preserve"> Children's Hospital, </w:t>
            </w:r>
            <w:proofErr w:type="spellStart"/>
            <w:r w:rsidRPr="00F14AFD">
              <w:rPr>
                <w:rFonts w:cs="Arial"/>
                <w:color w:val="000000" w:themeColor="text1"/>
                <w:sz w:val="20"/>
                <w:szCs w:val="20"/>
              </w:rPr>
              <w:t>Jibestream's</w:t>
            </w:r>
            <w:proofErr w:type="spellEnd"/>
            <w:r w:rsidRPr="00F14AFD">
              <w:rPr>
                <w:rFonts w:cs="Arial"/>
                <w:color w:val="000000" w:themeColor="text1"/>
                <w:sz w:val="20"/>
                <w:szCs w:val="20"/>
              </w:rPr>
              <w:t xml:space="preserve"> indoor mapping and wayfinding solutions were deployed in a total of 5 buildings in all 3 platforms (Web, iOS, and Android). Blue-Dot wayfinding was provided with BLE beacons. Kaleida Health won 'The Most Wired Innovator' award immediately after deploying this solution. </w:t>
            </w:r>
          </w:p>
          <w:p w14:paraId="7F121BAD" w14:textId="77777777" w:rsidR="00A46D2E" w:rsidRPr="00F14AFD" w:rsidRDefault="00A46D2E" w:rsidP="00EB16E8">
            <w:pPr>
              <w:jc w:val="both"/>
              <w:rPr>
                <w:color w:val="000000" w:themeColor="text1"/>
              </w:rPr>
            </w:pPr>
          </w:p>
        </w:tc>
      </w:tr>
      <w:tr w:rsidR="00A46D2E" w:rsidRPr="00F14AFD" w14:paraId="2D619773" w14:textId="77777777" w:rsidTr="00EB16E8">
        <w:trPr>
          <w:trHeight w:val="270"/>
        </w:trPr>
        <w:tc>
          <w:tcPr>
            <w:tcW w:w="3348" w:type="dxa"/>
            <w:tcBorders>
              <w:bottom w:val="single" w:sz="4" w:space="0" w:color="auto"/>
            </w:tcBorders>
          </w:tcPr>
          <w:p w14:paraId="08D76144" w14:textId="77777777" w:rsidR="00A46D2E" w:rsidRPr="00F14AFD" w:rsidRDefault="00A46D2E" w:rsidP="00EB16E8">
            <w:pPr>
              <w:jc w:val="both"/>
              <w:rPr>
                <w:b/>
                <w:color w:val="000000" w:themeColor="text1"/>
              </w:rPr>
            </w:pPr>
            <w:r w:rsidRPr="00F14AFD">
              <w:rPr>
                <w:b/>
                <w:color w:val="000000" w:themeColor="text1"/>
              </w:rPr>
              <w:t>Approximate Cost of Project:</w:t>
            </w:r>
          </w:p>
        </w:tc>
        <w:tc>
          <w:tcPr>
            <w:tcW w:w="5868" w:type="dxa"/>
            <w:tcBorders>
              <w:bottom w:val="single" w:sz="4" w:space="0" w:color="auto"/>
            </w:tcBorders>
          </w:tcPr>
          <w:p w14:paraId="49BB315D" w14:textId="77777777" w:rsidR="00A46D2E" w:rsidRPr="00F14AFD" w:rsidRDefault="00A46D2E" w:rsidP="00EB16E8">
            <w:pPr>
              <w:jc w:val="both"/>
              <w:rPr>
                <w:color w:val="000000" w:themeColor="text1"/>
              </w:rPr>
            </w:pPr>
            <w:r w:rsidRPr="00F14AFD">
              <w:rPr>
                <w:color w:val="000000" w:themeColor="text1"/>
              </w:rPr>
              <w:t>$100,000 USD</w:t>
            </w:r>
          </w:p>
        </w:tc>
      </w:tr>
    </w:tbl>
    <w:p w14:paraId="13FBE861" w14:textId="77777777" w:rsidR="00A46D2E" w:rsidRPr="00F14AFD" w:rsidRDefault="00A46D2E" w:rsidP="00A46D2E">
      <w:pPr>
        <w:jc w:val="both"/>
        <w:rPr>
          <w:color w:val="000000" w:themeColor="text1"/>
        </w:rPr>
      </w:pPr>
    </w:p>
    <w:p w14:paraId="420E7D4C" w14:textId="77777777" w:rsidR="00A46D2E" w:rsidRPr="00F14AFD" w:rsidRDefault="00A46D2E" w:rsidP="00A46D2E">
      <w:pPr>
        <w:spacing w:after="120"/>
        <w:jc w:val="both"/>
        <w:rPr>
          <w:b/>
          <w:color w:val="000000" w:themeColor="text1"/>
        </w:rPr>
      </w:pPr>
      <w:r w:rsidRPr="00F14AFD">
        <w:rPr>
          <w:b/>
          <w:color w:val="000000" w:themeColor="text1"/>
        </w:rPr>
        <w:t>Reference #3</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48"/>
        <w:gridCol w:w="5868"/>
      </w:tblGrid>
      <w:tr w:rsidR="00A46D2E" w:rsidRPr="00F14AFD" w14:paraId="2876C71A" w14:textId="77777777" w:rsidTr="00EB16E8">
        <w:trPr>
          <w:trHeight w:val="270"/>
        </w:trPr>
        <w:tc>
          <w:tcPr>
            <w:tcW w:w="3348" w:type="dxa"/>
          </w:tcPr>
          <w:p w14:paraId="40E99EF5" w14:textId="77777777" w:rsidR="00A46D2E" w:rsidRPr="00F14AFD" w:rsidRDefault="00A46D2E" w:rsidP="00EB16E8">
            <w:pPr>
              <w:jc w:val="both"/>
              <w:rPr>
                <w:b/>
                <w:color w:val="000000" w:themeColor="text1"/>
              </w:rPr>
            </w:pPr>
            <w:r w:rsidRPr="00F14AFD">
              <w:rPr>
                <w:b/>
                <w:color w:val="000000" w:themeColor="text1"/>
              </w:rPr>
              <w:t>Company Name:</w:t>
            </w:r>
          </w:p>
        </w:tc>
        <w:tc>
          <w:tcPr>
            <w:tcW w:w="5868" w:type="dxa"/>
          </w:tcPr>
          <w:p w14:paraId="5D83E861" w14:textId="77777777" w:rsidR="00A46D2E" w:rsidRPr="00F14AFD" w:rsidRDefault="00A46D2E" w:rsidP="00EB16E8">
            <w:pPr>
              <w:jc w:val="both"/>
              <w:rPr>
                <w:color w:val="000000" w:themeColor="text1"/>
              </w:rPr>
            </w:pPr>
            <w:r w:rsidRPr="00F14AFD">
              <w:rPr>
                <w:color w:val="000000" w:themeColor="text1"/>
              </w:rPr>
              <w:t>Lee Health</w:t>
            </w:r>
          </w:p>
        </w:tc>
      </w:tr>
      <w:tr w:rsidR="00A46D2E" w:rsidRPr="00F14AFD" w14:paraId="638889E6" w14:textId="77777777" w:rsidTr="00EB16E8">
        <w:trPr>
          <w:trHeight w:val="270"/>
        </w:trPr>
        <w:tc>
          <w:tcPr>
            <w:tcW w:w="3348" w:type="dxa"/>
          </w:tcPr>
          <w:p w14:paraId="6FC0FF91" w14:textId="77777777" w:rsidR="00A46D2E" w:rsidRPr="00F14AFD" w:rsidRDefault="00A46D2E" w:rsidP="00EB16E8">
            <w:pPr>
              <w:jc w:val="both"/>
              <w:rPr>
                <w:b/>
                <w:color w:val="000000" w:themeColor="text1"/>
              </w:rPr>
            </w:pPr>
            <w:r w:rsidRPr="00F14AFD">
              <w:rPr>
                <w:b/>
                <w:color w:val="000000" w:themeColor="text1"/>
              </w:rPr>
              <w:t>Company Address:</w:t>
            </w:r>
          </w:p>
        </w:tc>
        <w:tc>
          <w:tcPr>
            <w:tcW w:w="5868" w:type="dxa"/>
          </w:tcPr>
          <w:p w14:paraId="5A1956AF" w14:textId="77777777" w:rsidR="00A46D2E" w:rsidRPr="0002489D" w:rsidRDefault="00A46D2E" w:rsidP="00EB16E8">
            <w:pPr>
              <w:jc w:val="both"/>
              <w:rPr>
                <w:color w:val="000000" w:themeColor="text1"/>
              </w:rPr>
            </w:pPr>
            <w:r w:rsidRPr="0002489D">
              <w:rPr>
                <w:color w:val="000000" w:themeColor="text1"/>
              </w:rPr>
              <w:t>23450 Via Coconut Point, Estero, FL 33928, USA</w:t>
            </w:r>
          </w:p>
          <w:p w14:paraId="191F5EE7" w14:textId="77777777" w:rsidR="00A46D2E" w:rsidRPr="00F14AFD" w:rsidRDefault="00A46D2E" w:rsidP="00EB16E8">
            <w:pPr>
              <w:jc w:val="both"/>
              <w:rPr>
                <w:color w:val="000000" w:themeColor="text1"/>
              </w:rPr>
            </w:pPr>
          </w:p>
        </w:tc>
      </w:tr>
      <w:tr w:rsidR="00A46D2E" w:rsidRPr="00F14AFD" w14:paraId="37FEDAA8" w14:textId="77777777" w:rsidTr="00EB16E8">
        <w:trPr>
          <w:trHeight w:val="270"/>
        </w:trPr>
        <w:tc>
          <w:tcPr>
            <w:tcW w:w="3348" w:type="dxa"/>
          </w:tcPr>
          <w:p w14:paraId="081F2F6C" w14:textId="77777777" w:rsidR="00A46D2E" w:rsidRPr="00F14AFD" w:rsidRDefault="00A46D2E" w:rsidP="00EB16E8">
            <w:pPr>
              <w:jc w:val="both"/>
              <w:rPr>
                <w:b/>
                <w:color w:val="000000" w:themeColor="text1"/>
              </w:rPr>
            </w:pPr>
            <w:r w:rsidRPr="00F14AFD">
              <w:rPr>
                <w:b/>
                <w:color w:val="000000" w:themeColor="text1"/>
              </w:rPr>
              <w:t>Contact Name:</w:t>
            </w:r>
          </w:p>
        </w:tc>
        <w:tc>
          <w:tcPr>
            <w:tcW w:w="5868" w:type="dxa"/>
          </w:tcPr>
          <w:p w14:paraId="2F6B072B" w14:textId="77777777" w:rsidR="00A46D2E" w:rsidRPr="00F14AFD" w:rsidRDefault="00A46D2E" w:rsidP="00EB16E8">
            <w:pPr>
              <w:jc w:val="both"/>
              <w:rPr>
                <w:color w:val="000000" w:themeColor="text1"/>
              </w:rPr>
            </w:pPr>
            <w:r w:rsidRPr="00F14AFD">
              <w:rPr>
                <w:color w:val="000000" w:themeColor="text1"/>
              </w:rPr>
              <w:t xml:space="preserve">Jonathan </w:t>
            </w:r>
            <w:proofErr w:type="spellStart"/>
            <w:r w:rsidRPr="00F14AFD">
              <w:rPr>
                <w:color w:val="000000" w:themeColor="text1"/>
              </w:rPr>
              <w:t>Witenko</w:t>
            </w:r>
            <w:proofErr w:type="spellEnd"/>
          </w:p>
        </w:tc>
      </w:tr>
      <w:tr w:rsidR="00A46D2E" w:rsidRPr="00F14AFD" w14:paraId="6C99FBB2" w14:textId="77777777" w:rsidTr="00EB16E8">
        <w:trPr>
          <w:trHeight w:val="270"/>
        </w:trPr>
        <w:tc>
          <w:tcPr>
            <w:tcW w:w="3348" w:type="dxa"/>
          </w:tcPr>
          <w:p w14:paraId="4717374C" w14:textId="77777777" w:rsidR="00A46D2E" w:rsidRPr="00F14AFD" w:rsidRDefault="00A46D2E" w:rsidP="00EB16E8">
            <w:pPr>
              <w:jc w:val="both"/>
              <w:rPr>
                <w:b/>
                <w:color w:val="000000" w:themeColor="text1"/>
              </w:rPr>
            </w:pPr>
            <w:r w:rsidRPr="00F14AFD">
              <w:rPr>
                <w:b/>
                <w:color w:val="000000" w:themeColor="text1"/>
              </w:rPr>
              <w:t>Contact Telephone Number:</w:t>
            </w:r>
          </w:p>
        </w:tc>
        <w:tc>
          <w:tcPr>
            <w:tcW w:w="5868" w:type="dxa"/>
          </w:tcPr>
          <w:p w14:paraId="60B13766" w14:textId="77777777" w:rsidR="00A46D2E" w:rsidRPr="0002489D" w:rsidRDefault="00A46D2E" w:rsidP="00EB16E8">
            <w:pPr>
              <w:jc w:val="both"/>
              <w:rPr>
                <w:color w:val="000000" w:themeColor="text1"/>
              </w:rPr>
            </w:pPr>
            <w:r w:rsidRPr="0002489D">
              <w:rPr>
                <w:bCs/>
                <w:color w:val="000000" w:themeColor="text1"/>
              </w:rPr>
              <w:t>239-343-8012</w:t>
            </w:r>
          </w:p>
          <w:p w14:paraId="09A72743" w14:textId="77777777" w:rsidR="00A46D2E" w:rsidRPr="00F14AFD" w:rsidRDefault="00A46D2E" w:rsidP="00EB16E8">
            <w:pPr>
              <w:jc w:val="both"/>
              <w:rPr>
                <w:color w:val="000000" w:themeColor="text1"/>
              </w:rPr>
            </w:pPr>
          </w:p>
        </w:tc>
      </w:tr>
      <w:tr w:rsidR="00A46D2E" w:rsidRPr="00F14AFD" w14:paraId="34284D19" w14:textId="77777777" w:rsidTr="00EB16E8">
        <w:trPr>
          <w:trHeight w:val="270"/>
        </w:trPr>
        <w:tc>
          <w:tcPr>
            <w:tcW w:w="3348" w:type="dxa"/>
          </w:tcPr>
          <w:p w14:paraId="6A59CB01" w14:textId="77777777" w:rsidR="00A46D2E" w:rsidRPr="00F14AFD" w:rsidRDefault="00A46D2E" w:rsidP="00EB16E8">
            <w:pPr>
              <w:jc w:val="both"/>
              <w:rPr>
                <w:b/>
                <w:color w:val="000000" w:themeColor="text1"/>
              </w:rPr>
            </w:pPr>
            <w:r w:rsidRPr="00F14AFD">
              <w:rPr>
                <w:b/>
                <w:color w:val="000000" w:themeColor="text1"/>
              </w:rPr>
              <w:t>Contact email:</w:t>
            </w:r>
          </w:p>
        </w:tc>
        <w:tc>
          <w:tcPr>
            <w:tcW w:w="5868" w:type="dxa"/>
          </w:tcPr>
          <w:p w14:paraId="11CDE292" w14:textId="77777777" w:rsidR="00A46D2E" w:rsidRPr="00C17714" w:rsidRDefault="00A46D2E" w:rsidP="00EB16E8">
            <w:pPr>
              <w:jc w:val="both"/>
              <w:rPr>
                <w:color w:val="000000" w:themeColor="text1"/>
              </w:rPr>
            </w:pPr>
            <w:hyperlink r:id="rId17" w:history="1">
              <w:r w:rsidRPr="00C17714">
                <w:rPr>
                  <w:rStyle w:val="Hyperlink"/>
                  <w:color w:val="000000" w:themeColor="text1"/>
                </w:rPr>
                <w:t>Jonathan.Witenko@LeeHealth.org</w:t>
              </w:r>
            </w:hyperlink>
          </w:p>
          <w:p w14:paraId="2279C286" w14:textId="77777777" w:rsidR="00A46D2E" w:rsidRPr="00F14AFD" w:rsidRDefault="00A46D2E" w:rsidP="00EB16E8">
            <w:pPr>
              <w:jc w:val="both"/>
              <w:rPr>
                <w:color w:val="000000" w:themeColor="text1"/>
              </w:rPr>
            </w:pPr>
          </w:p>
        </w:tc>
      </w:tr>
      <w:tr w:rsidR="00A46D2E" w:rsidRPr="00F14AFD" w14:paraId="172383FD" w14:textId="77777777" w:rsidTr="00EB16E8">
        <w:trPr>
          <w:trHeight w:val="270"/>
        </w:trPr>
        <w:tc>
          <w:tcPr>
            <w:tcW w:w="3348" w:type="dxa"/>
          </w:tcPr>
          <w:p w14:paraId="09227753" w14:textId="77777777" w:rsidR="00A46D2E" w:rsidRPr="00F14AFD" w:rsidRDefault="00A46D2E" w:rsidP="00EB16E8">
            <w:pPr>
              <w:jc w:val="both"/>
              <w:rPr>
                <w:b/>
                <w:color w:val="000000" w:themeColor="text1"/>
              </w:rPr>
            </w:pPr>
            <w:r w:rsidRPr="00F14AFD">
              <w:rPr>
                <w:b/>
                <w:color w:val="000000" w:themeColor="text1"/>
              </w:rPr>
              <w:lastRenderedPageBreak/>
              <w:t>Date Work Undertaken:</w:t>
            </w:r>
          </w:p>
        </w:tc>
        <w:tc>
          <w:tcPr>
            <w:tcW w:w="5868" w:type="dxa"/>
          </w:tcPr>
          <w:p w14:paraId="0A486A52" w14:textId="77777777" w:rsidR="00A46D2E" w:rsidRPr="00F14AFD" w:rsidRDefault="00A46D2E" w:rsidP="00EB16E8">
            <w:pPr>
              <w:jc w:val="both"/>
              <w:rPr>
                <w:color w:val="000000" w:themeColor="text1"/>
              </w:rPr>
            </w:pPr>
            <w:r w:rsidRPr="00F14AFD">
              <w:rPr>
                <w:color w:val="000000" w:themeColor="text1"/>
              </w:rPr>
              <w:t>August 1, 2018</w:t>
            </w:r>
          </w:p>
        </w:tc>
      </w:tr>
      <w:tr w:rsidR="00A46D2E" w:rsidRPr="00F14AFD" w14:paraId="32FB2824" w14:textId="77777777" w:rsidTr="00EB16E8">
        <w:trPr>
          <w:trHeight w:val="270"/>
        </w:trPr>
        <w:tc>
          <w:tcPr>
            <w:tcW w:w="3348" w:type="dxa"/>
          </w:tcPr>
          <w:p w14:paraId="488B3D3A" w14:textId="77777777" w:rsidR="00A46D2E" w:rsidRPr="00F14AFD" w:rsidRDefault="00A46D2E" w:rsidP="00EB16E8">
            <w:pPr>
              <w:jc w:val="both"/>
              <w:rPr>
                <w:b/>
                <w:color w:val="000000" w:themeColor="text1"/>
              </w:rPr>
            </w:pPr>
            <w:r w:rsidRPr="00F14AFD">
              <w:rPr>
                <w:b/>
                <w:color w:val="000000" w:themeColor="text1"/>
              </w:rPr>
              <w:t>Nature of Assignment:</w:t>
            </w:r>
          </w:p>
          <w:p w14:paraId="20B8BC61" w14:textId="77777777" w:rsidR="00A46D2E" w:rsidRPr="00F14AFD" w:rsidRDefault="00A46D2E" w:rsidP="00EB16E8">
            <w:pPr>
              <w:jc w:val="both"/>
              <w:rPr>
                <w:b/>
                <w:color w:val="000000" w:themeColor="text1"/>
              </w:rPr>
            </w:pPr>
            <w:r w:rsidRPr="00F14AFD">
              <w:rPr>
                <w:b/>
                <w:color w:val="000000" w:themeColor="text1"/>
              </w:rPr>
              <w:t>(Include Project Name, if any)</w:t>
            </w:r>
          </w:p>
          <w:p w14:paraId="6A1F94B3" w14:textId="77777777" w:rsidR="00A46D2E" w:rsidRPr="00F14AFD" w:rsidRDefault="00A46D2E" w:rsidP="00EB16E8">
            <w:pPr>
              <w:jc w:val="both"/>
              <w:rPr>
                <w:b/>
                <w:color w:val="000000" w:themeColor="text1"/>
              </w:rPr>
            </w:pPr>
          </w:p>
          <w:p w14:paraId="58989176" w14:textId="77777777" w:rsidR="00A46D2E" w:rsidRPr="00F14AFD" w:rsidRDefault="00A46D2E" w:rsidP="00EB16E8">
            <w:pPr>
              <w:jc w:val="both"/>
              <w:rPr>
                <w:b/>
                <w:color w:val="000000" w:themeColor="text1"/>
              </w:rPr>
            </w:pPr>
          </w:p>
          <w:p w14:paraId="70112E10" w14:textId="77777777" w:rsidR="00A46D2E" w:rsidRPr="00F14AFD" w:rsidRDefault="00A46D2E" w:rsidP="00EB16E8">
            <w:pPr>
              <w:jc w:val="both"/>
              <w:rPr>
                <w:b/>
                <w:color w:val="000000" w:themeColor="text1"/>
              </w:rPr>
            </w:pPr>
          </w:p>
        </w:tc>
        <w:tc>
          <w:tcPr>
            <w:tcW w:w="5868" w:type="dxa"/>
          </w:tcPr>
          <w:p w14:paraId="5E20FF9E" w14:textId="77777777" w:rsidR="00A46D2E" w:rsidRPr="00F14AFD" w:rsidRDefault="00A46D2E" w:rsidP="00EB16E8">
            <w:pPr>
              <w:jc w:val="both"/>
              <w:rPr>
                <w:color w:val="000000" w:themeColor="text1"/>
              </w:rPr>
            </w:pPr>
            <w:r w:rsidRPr="00F14AFD">
              <w:rPr>
                <w:color w:val="000000" w:themeColor="text1"/>
              </w:rPr>
              <w:t xml:space="preserve">Lee Health indoor mapping, SDK, CMS, API project. </w:t>
            </w:r>
          </w:p>
        </w:tc>
      </w:tr>
      <w:tr w:rsidR="00A46D2E" w:rsidRPr="00F14AFD" w14:paraId="5E02F11D" w14:textId="77777777" w:rsidTr="00EB16E8">
        <w:trPr>
          <w:trHeight w:val="270"/>
        </w:trPr>
        <w:tc>
          <w:tcPr>
            <w:tcW w:w="3348" w:type="dxa"/>
            <w:tcBorders>
              <w:bottom w:val="single" w:sz="4" w:space="0" w:color="auto"/>
            </w:tcBorders>
          </w:tcPr>
          <w:p w14:paraId="683FBB73" w14:textId="77777777" w:rsidR="00A46D2E" w:rsidRPr="00F14AFD" w:rsidRDefault="00A46D2E" w:rsidP="00EB16E8">
            <w:pPr>
              <w:jc w:val="both"/>
              <w:rPr>
                <w:b/>
                <w:color w:val="000000" w:themeColor="text1"/>
              </w:rPr>
            </w:pPr>
            <w:r w:rsidRPr="00F14AFD">
              <w:rPr>
                <w:b/>
                <w:color w:val="000000" w:themeColor="text1"/>
              </w:rPr>
              <w:t>Approximate Cost of Project:</w:t>
            </w:r>
          </w:p>
        </w:tc>
        <w:tc>
          <w:tcPr>
            <w:tcW w:w="5868" w:type="dxa"/>
            <w:tcBorders>
              <w:bottom w:val="single" w:sz="4" w:space="0" w:color="auto"/>
            </w:tcBorders>
          </w:tcPr>
          <w:p w14:paraId="70072AD4" w14:textId="77777777" w:rsidR="00A46D2E" w:rsidRPr="00F14AFD" w:rsidRDefault="00A46D2E" w:rsidP="00EB16E8">
            <w:pPr>
              <w:jc w:val="both"/>
              <w:rPr>
                <w:color w:val="000000" w:themeColor="text1"/>
              </w:rPr>
            </w:pPr>
            <w:r w:rsidRPr="00F14AFD">
              <w:rPr>
                <w:color w:val="000000" w:themeColor="text1"/>
              </w:rPr>
              <w:t>$55,000 USD</w:t>
            </w:r>
          </w:p>
        </w:tc>
      </w:tr>
    </w:tbl>
    <w:p w14:paraId="31E8C72B" w14:textId="77777777" w:rsidR="00A46D2E" w:rsidRPr="00F14AFD" w:rsidRDefault="00A46D2E" w:rsidP="00A46D2E">
      <w:pPr>
        <w:rPr>
          <w:b/>
          <w:color w:val="000000" w:themeColor="text1"/>
        </w:rPr>
      </w:pPr>
    </w:p>
    <w:p w14:paraId="4A2D8A19" w14:textId="77777777" w:rsidR="00A46D2E" w:rsidRPr="00F14AFD" w:rsidRDefault="00A46D2E" w:rsidP="00A46D2E">
      <w:pPr>
        <w:rPr>
          <w:b/>
          <w:color w:val="000000" w:themeColor="text1"/>
        </w:rPr>
      </w:pPr>
    </w:p>
    <w:p w14:paraId="26C8B4A4" w14:textId="77777777" w:rsidR="00BA77BA" w:rsidRDefault="00BA77BA">
      <w:pPr>
        <w:pStyle w:val="Header"/>
        <w:tabs>
          <w:tab w:val="clear" w:pos="4320"/>
          <w:tab w:val="clear" w:pos="8640"/>
        </w:tabs>
        <w:jc w:val="both"/>
      </w:pPr>
    </w:p>
    <w:p w14:paraId="7CC6C619" w14:textId="77777777" w:rsidR="00BA77BA" w:rsidRDefault="00BA77BA">
      <w:pPr>
        <w:jc w:val="both"/>
        <w:rPr>
          <w:b/>
          <w:color w:val="000000" w:themeColor="text1"/>
          <w:sz w:val="28"/>
        </w:rPr>
      </w:pPr>
    </w:p>
    <w:p w14:paraId="70AABB12" w14:textId="77777777" w:rsidR="00BA77BA" w:rsidRDefault="00E9741A" w:rsidP="00CA0738">
      <w:pPr>
        <w:pStyle w:val="Heading1"/>
        <w:spacing w:after="120"/>
      </w:pPr>
      <w:bookmarkStart w:id="107" w:name="_Toc282502363"/>
      <w:bookmarkStart w:id="108" w:name="_Toc532222084"/>
      <w:bookmarkStart w:id="109" w:name="_Toc14701417"/>
      <w:r>
        <w:t>APPENDIX E – RFP PARTICULARS</w:t>
      </w:r>
      <w:bookmarkEnd w:id="107"/>
      <w:bookmarkEnd w:id="108"/>
      <w:bookmarkEnd w:id="109"/>
    </w:p>
    <w:p w14:paraId="60D78378" w14:textId="77777777" w:rsidR="00BA77BA" w:rsidRDefault="00E9741A" w:rsidP="0055104E">
      <w:pPr>
        <w:pStyle w:val="Heading2"/>
        <w:spacing w:before="0" w:after="120"/>
      </w:pPr>
      <w:bookmarkStart w:id="110" w:name="_Toc282502364"/>
      <w:bookmarkStart w:id="111" w:name="_Toc531165253"/>
      <w:bookmarkStart w:id="112" w:name="_Toc532222085"/>
      <w:bookmarkStart w:id="113" w:name="_Toc14701418"/>
      <w:r>
        <w:t xml:space="preserve">A. </w:t>
      </w:r>
      <w:bookmarkEnd w:id="110"/>
      <w:r>
        <w:t>PROJECT BACKGROUND / INTRODUCTION</w:t>
      </w:r>
      <w:bookmarkEnd w:id="111"/>
      <w:bookmarkEnd w:id="112"/>
      <w:bookmarkEnd w:id="113"/>
    </w:p>
    <w:p w14:paraId="1E48CEF6" w14:textId="77777777" w:rsidR="009F03FF" w:rsidRDefault="009F03FF" w:rsidP="009F03FF">
      <w:pPr>
        <w:spacing w:after="120"/>
        <w:jc w:val="both"/>
        <w:rPr>
          <w:rFonts w:cs="Arial"/>
        </w:rPr>
      </w:pPr>
      <w:r w:rsidRPr="00A74296">
        <w:rPr>
          <w:rFonts w:cs="Arial"/>
        </w:rPr>
        <w:t>The Centre for Addiction and Mental Health (CAMH) is seeking</w:t>
      </w:r>
      <w:r>
        <w:rPr>
          <w:rFonts w:cs="Arial"/>
        </w:rPr>
        <w:t xml:space="preserve">, </w:t>
      </w:r>
      <w:r w:rsidRPr="00A74296">
        <w:rPr>
          <w:rFonts w:cs="Arial"/>
        </w:rPr>
        <w:t>mid-to-large</w:t>
      </w:r>
      <w:r>
        <w:rPr>
          <w:rFonts w:cs="Arial"/>
        </w:rPr>
        <w:t>-</w:t>
      </w:r>
      <w:r w:rsidRPr="00A74296">
        <w:rPr>
          <w:rFonts w:cs="Arial"/>
        </w:rPr>
        <w:t xml:space="preserve">sized service agency </w:t>
      </w:r>
      <w:r>
        <w:rPr>
          <w:rFonts w:cs="Arial"/>
        </w:rPr>
        <w:t>that can provide us the following services</w:t>
      </w:r>
      <w:r w:rsidRPr="00A74296">
        <w:rPr>
          <w:rFonts w:cs="Arial"/>
        </w:rPr>
        <w:t xml:space="preserve">.  </w:t>
      </w:r>
    </w:p>
    <w:p w14:paraId="6A3888B5" w14:textId="77777777" w:rsidR="009F03FF" w:rsidRDefault="009F03FF" w:rsidP="007F4A32">
      <w:pPr>
        <w:pStyle w:val="ListParagraph"/>
        <w:numPr>
          <w:ilvl w:val="0"/>
          <w:numId w:val="20"/>
        </w:numPr>
        <w:spacing w:after="120"/>
        <w:jc w:val="both"/>
        <w:rPr>
          <w:rFonts w:cs="Arial"/>
        </w:rPr>
      </w:pPr>
      <w:r w:rsidRPr="001A10F8">
        <w:rPr>
          <w:rFonts w:cs="Arial"/>
        </w:rPr>
        <w:t xml:space="preserve">We are looking for a mapping CMS; should be a subscription cloud based solution that </w:t>
      </w:r>
      <w:r>
        <w:rPr>
          <w:rFonts w:cs="Arial"/>
        </w:rPr>
        <w:t xml:space="preserve">CAMH </w:t>
      </w:r>
      <w:r w:rsidRPr="001A10F8">
        <w:rPr>
          <w:rFonts w:cs="Arial"/>
        </w:rPr>
        <w:t>w</w:t>
      </w:r>
      <w:r>
        <w:rPr>
          <w:rFonts w:cs="Arial"/>
        </w:rPr>
        <w:t>ill</w:t>
      </w:r>
      <w:r w:rsidRPr="001A10F8">
        <w:rPr>
          <w:rFonts w:cs="Arial"/>
        </w:rPr>
        <w:t xml:space="preserve"> manage</w:t>
      </w:r>
      <w:r>
        <w:rPr>
          <w:rFonts w:cs="Arial"/>
        </w:rPr>
        <w:t>.</w:t>
      </w:r>
    </w:p>
    <w:p w14:paraId="15E183B0" w14:textId="77777777" w:rsidR="009F03FF" w:rsidRPr="001A10F8" w:rsidRDefault="009F03FF" w:rsidP="009F03FF">
      <w:pPr>
        <w:pStyle w:val="ListParagraph"/>
        <w:spacing w:after="120"/>
        <w:jc w:val="both"/>
        <w:rPr>
          <w:rFonts w:cs="Arial"/>
        </w:rPr>
      </w:pPr>
    </w:p>
    <w:p w14:paraId="0785BB0D" w14:textId="77777777" w:rsidR="009F03FF" w:rsidRDefault="009F03FF" w:rsidP="007F4A32">
      <w:pPr>
        <w:pStyle w:val="ListParagraph"/>
        <w:numPr>
          <w:ilvl w:val="0"/>
          <w:numId w:val="20"/>
        </w:numPr>
        <w:spacing w:after="120"/>
        <w:jc w:val="both"/>
        <w:rPr>
          <w:rFonts w:cs="Arial"/>
        </w:rPr>
      </w:pPr>
      <w:r w:rsidRPr="001A10F8">
        <w:rPr>
          <w:rFonts w:cs="Arial"/>
        </w:rPr>
        <w:t>We are looking for professional services to assist CAMH to digitize our floorplans and building layouts and upload into the CMS</w:t>
      </w:r>
      <w:r>
        <w:rPr>
          <w:rFonts w:cs="Arial"/>
        </w:rPr>
        <w:t>.</w:t>
      </w:r>
    </w:p>
    <w:p w14:paraId="30659978" w14:textId="77777777" w:rsidR="009F03FF" w:rsidRPr="001A10F8" w:rsidRDefault="009F03FF" w:rsidP="009F03FF">
      <w:pPr>
        <w:pStyle w:val="ListParagraph"/>
        <w:spacing w:after="120"/>
        <w:jc w:val="both"/>
        <w:rPr>
          <w:rFonts w:cs="Arial"/>
        </w:rPr>
      </w:pPr>
    </w:p>
    <w:p w14:paraId="44BD6FD4" w14:textId="77777777" w:rsidR="009F03FF" w:rsidRPr="001A10F8" w:rsidRDefault="009F03FF" w:rsidP="007F4A32">
      <w:pPr>
        <w:pStyle w:val="ListParagraph"/>
        <w:numPr>
          <w:ilvl w:val="0"/>
          <w:numId w:val="20"/>
        </w:numPr>
        <w:spacing w:after="120"/>
        <w:jc w:val="both"/>
        <w:rPr>
          <w:rFonts w:cs="Arial"/>
        </w:rPr>
      </w:pPr>
      <w:r>
        <w:rPr>
          <w:rFonts w:cs="Arial"/>
        </w:rPr>
        <w:t xml:space="preserve">The CMS will have </w:t>
      </w:r>
      <w:r w:rsidRPr="001A10F8">
        <w:rPr>
          <w:rFonts w:cs="Arial"/>
        </w:rPr>
        <w:t xml:space="preserve">API/SDKs that the internal team can use to call the mapping services to build into </w:t>
      </w:r>
      <w:r>
        <w:rPr>
          <w:rFonts w:cs="Arial"/>
        </w:rPr>
        <w:t>CAMH’s new W</w:t>
      </w:r>
      <w:r w:rsidRPr="001A10F8">
        <w:rPr>
          <w:rFonts w:cs="Arial"/>
        </w:rPr>
        <w:t xml:space="preserve">ayfinding </w:t>
      </w:r>
      <w:r>
        <w:rPr>
          <w:rFonts w:cs="Arial"/>
        </w:rPr>
        <w:t>A</w:t>
      </w:r>
      <w:r w:rsidRPr="001A10F8">
        <w:rPr>
          <w:rFonts w:cs="Arial"/>
        </w:rPr>
        <w:t>pp</w:t>
      </w:r>
      <w:r>
        <w:rPr>
          <w:rFonts w:cs="Arial"/>
        </w:rPr>
        <w:t xml:space="preserve"> for real time updates</w:t>
      </w:r>
    </w:p>
    <w:p w14:paraId="46DB7C05" w14:textId="3277ECB0" w:rsidR="00BA77BA" w:rsidRPr="00380598" w:rsidRDefault="009F03FF" w:rsidP="009F03FF">
      <w:pPr>
        <w:spacing w:after="120"/>
        <w:ind w:left="428"/>
        <w:rPr>
          <w:rFonts w:eastAsiaTheme="minorHAnsi" w:cs="Arial"/>
          <w:bCs/>
          <w:szCs w:val="22"/>
        </w:rPr>
      </w:pPr>
      <w:r w:rsidRPr="00A74296">
        <w:rPr>
          <w:rFonts w:cs="Arial"/>
        </w:rPr>
        <w:t xml:space="preserve">This document includes the statement of work for </w:t>
      </w:r>
      <w:r>
        <w:rPr>
          <w:rFonts w:cs="Arial"/>
        </w:rPr>
        <w:t>the i</w:t>
      </w:r>
      <w:r w:rsidRPr="00A74296">
        <w:rPr>
          <w:rFonts w:cs="Arial"/>
        </w:rPr>
        <w:t xml:space="preserve">mplementation of a </w:t>
      </w:r>
      <w:r>
        <w:rPr>
          <w:rFonts w:cs="Arial"/>
        </w:rPr>
        <w:t xml:space="preserve">mapping </w:t>
      </w:r>
      <w:r w:rsidRPr="00A74296">
        <w:rPr>
          <w:rFonts w:cs="Arial"/>
        </w:rPr>
        <w:t xml:space="preserve">content management system </w:t>
      </w:r>
      <w:r>
        <w:rPr>
          <w:rFonts w:cs="Arial"/>
        </w:rPr>
        <w:t xml:space="preserve">required for </w:t>
      </w:r>
      <w:r w:rsidRPr="00A74296">
        <w:rPr>
          <w:rFonts w:cs="Arial"/>
        </w:rPr>
        <w:t xml:space="preserve">the </w:t>
      </w:r>
      <w:r>
        <w:rPr>
          <w:rFonts w:cs="Arial"/>
        </w:rPr>
        <w:t>new mobile wayfinding application</w:t>
      </w:r>
      <w:r w:rsidRPr="00A74296">
        <w:rPr>
          <w:rFonts w:cs="Arial"/>
        </w:rPr>
        <w:t xml:space="preserve"> </w:t>
      </w:r>
      <w:r>
        <w:rPr>
          <w:rFonts w:cs="Arial"/>
        </w:rPr>
        <w:t>developed by CAMH web team</w:t>
      </w:r>
      <w:r w:rsidRPr="00A74296">
        <w:rPr>
          <w:rFonts w:cs="Arial"/>
        </w:rPr>
        <w:t>.</w:t>
      </w:r>
    </w:p>
    <w:p w14:paraId="6D319518" w14:textId="77777777" w:rsidR="00BA77BA" w:rsidRDefault="00E9741A" w:rsidP="00CA0738">
      <w:pPr>
        <w:pStyle w:val="Heading2"/>
        <w:spacing w:before="0" w:after="120"/>
      </w:pPr>
      <w:bookmarkStart w:id="114" w:name="_Toc532222086"/>
      <w:bookmarkStart w:id="115" w:name="_Toc14701419"/>
      <w:r>
        <w:t>B. SCOPE OF SERVICE AND DELIVERABLES</w:t>
      </w:r>
      <w:bookmarkEnd w:id="114"/>
      <w:bookmarkEnd w:id="115"/>
    </w:p>
    <w:p w14:paraId="7C464903" w14:textId="77777777" w:rsidR="009F03FF" w:rsidRPr="00A74296" w:rsidRDefault="009F03FF" w:rsidP="009F03FF">
      <w:pPr>
        <w:spacing w:after="120"/>
        <w:jc w:val="both"/>
        <w:rPr>
          <w:rFonts w:cs="Arial"/>
        </w:rPr>
      </w:pPr>
      <w:r w:rsidRPr="00A74296">
        <w:rPr>
          <w:rFonts w:cs="Arial"/>
        </w:rPr>
        <w:t>The scope of the engagement and associated deliverables are covered in the following sections:</w:t>
      </w:r>
    </w:p>
    <w:p w14:paraId="2F6BF466" w14:textId="77777777" w:rsidR="009F03FF" w:rsidRPr="00A90FD2" w:rsidRDefault="009F03FF" w:rsidP="009F03FF">
      <w:pPr>
        <w:ind w:firstLine="360"/>
        <w:jc w:val="both"/>
        <w:rPr>
          <w:i/>
          <w:color w:val="000000" w:themeColor="text1"/>
        </w:rPr>
      </w:pPr>
      <w:r w:rsidRPr="00A90FD2">
        <w:rPr>
          <w:i/>
          <w:color w:val="000000" w:themeColor="text1"/>
        </w:rPr>
        <w:t>1.</w:t>
      </w:r>
      <w:r w:rsidRPr="00A90FD2">
        <w:rPr>
          <w:i/>
          <w:color w:val="000000" w:themeColor="text1"/>
        </w:rPr>
        <w:tab/>
        <w:t>Functional Requirements</w:t>
      </w:r>
    </w:p>
    <w:p w14:paraId="5B8BADB7" w14:textId="77777777" w:rsidR="009F03FF" w:rsidRPr="00CD41C2" w:rsidRDefault="009F03FF" w:rsidP="009F03FF">
      <w:pPr>
        <w:pStyle w:val="ListParagraph"/>
        <w:jc w:val="both"/>
        <w:rPr>
          <w:color w:val="000000" w:themeColor="text1"/>
        </w:rPr>
      </w:pPr>
      <w:r w:rsidRPr="00CD41C2">
        <w:rPr>
          <w:color w:val="000000" w:themeColor="text1"/>
        </w:rPr>
        <w:t>For a full description of the functional requirements, please refer to</w:t>
      </w:r>
      <w:r>
        <w:rPr>
          <w:color w:val="000000" w:themeColor="text1"/>
        </w:rPr>
        <w:t xml:space="preserve"> Annexure I</w:t>
      </w:r>
      <w:r w:rsidRPr="00CD41C2">
        <w:rPr>
          <w:color w:val="000000" w:themeColor="text1"/>
        </w:rPr>
        <w:t>.</w:t>
      </w:r>
    </w:p>
    <w:p w14:paraId="18943C52" w14:textId="77777777" w:rsidR="009F03FF" w:rsidRPr="00CD41C2" w:rsidRDefault="009F03FF" w:rsidP="009F03FF">
      <w:pPr>
        <w:pStyle w:val="ListParagraph"/>
        <w:jc w:val="both"/>
        <w:rPr>
          <w:b/>
          <w:color w:val="000000" w:themeColor="text1"/>
        </w:rPr>
      </w:pPr>
    </w:p>
    <w:p w14:paraId="09DACC6A" w14:textId="77777777" w:rsidR="009F03FF" w:rsidRPr="00A90FD2" w:rsidRDefault="009F03FF" w:rsidP="009F03FF">
      <w:pPr>
        <w:jc w:val="both"/>
        <w:rPr>
          <w:i/>
          <w:color w:val="000000" w:themeColor="text1"/>
        </w:rPr>
      </w:pPr>
      <w:r w:rsidRPr="00A90FD2">
        <w:rPr>
          <w:i/>
          <w:color w:val="000000" w:themeColor="text1"/>
        </w:rPr>
        <w:t xml:space="preserve">      2.</w:t>
      </w:r>
      <w:r w:rsidRPr="00A90FD2">
        <w:rPr>
          <w:i/>
          <w:color w:val="000000" w:themeColor="text1"/>
        </w:rPr>
        <w:tab/>
        <w:t>Professional Services Requirements</w:t>
      </w:r>
    </w:p>
    <w:p w14:paraId="29E0C1F2" w14:textId="77777777" w:rsidR="009F03FF" w:rsidRPr="003263FC" w:rsidRDefault="009F03FF" w:rsidP="009F03FF">
      <w:pPr>
        <w:pStyle w:val="ListParagraph"/>
        <w:jc w:val="both"/>
        <w:rPr>
          <w:color w:val="000000" w:themeColor="text1"/>
        </w:rPr>
      </w:pPr>
      <w:bookmarkStart w:id="116" w:name="_Toc320620505"/>
      <w:bookmarkStart w:id="117" w:name="_Toc373734807"/>
      <w:r w:rsidRPr="00CD41C2">
        <w:rPr>
          <w:color w:val="000000" w:themeColor="text1"/>
        </w:rPr>
        <w:t>For a full description of the professional service</w:t>
      </w:r>
      <w:r>
        <w:rPr>
          <w:color w:val="000000" w:themeColor="text1"/>
        </w:rPr>
        <w:t>s requirements, please refer to Annexure II</w:t>
      </w:r>
      <w:r w:rsidRPr="00CD41C2">
        <w:rPr>
          <w:color w:val="000000" w:themeColor="text1"/>
        </w:rPr>
        <w:t>.</w:t>
      </w:r>
    </w:p>
    <w:bookmarkEnd w:id="116"/>
    <w:bookmarkEnd w:id="117"/>
    <w:p w14:paraId="2E7D26AC" w14:textId="77777777" w:rsidR="009F03FF" w:rsidRPr="00CD41C2" w:rsidRDefault="009F03FF" w:rsidP="009F03FF">
      <w:pPr>
        <w:pStyle w:val="ListParagraph"/>
        <w:jc w:val="both"/>
        <w:rPr>
          <w:b/>
          <w:color w:val="000000" w:themeColor="text1"/>
        </w:rPr>
      </w:pPr>
    </w:p>
    <w:p w14:paraId="12417273" w14:textId="77777777" w:rsidR="009F03FF" w:rsidRPr="003263FC" w:rsidRDefault="009F03FF" w:rsidP="009F03FF">
      <w:pPr>
        <w:ind w:left="360"/>
        <w:jc w:val="both"/>
        <w:rPr>
          <w:b/>
          <w:color w:val="000000" w:themeColor="text1"/>
        </w:rPr>
      </w:pPr>
      <w:r w:rsidRPr="003263FC">
        <w:rPr>
          <w:color w:val="000000" w:themeColor="text1"/>
        </w:rPr>
        <w:t>3.</w:t>
      </w:r>
      <w:r>
        <w:rPr>
          <w:b/>
          <w:color w:val="000000" w:themeColor="text1"/>
        </w:rPr>
        <w:tab/>
      </w:r>
      <w:r w:rsidRPr="003263FC">
        <w:rPr>
          <w:i/>
          <w:color w:val="000000" w:themeColor="text1"/>
        </w:rPr>
        <w:t>Maintenance and Support Services Requirements</w:t>
      </w:r>
      <w:r w:rsidRPr="003263FC">
        <w:rPr>
          <w:b/>
          <w:color w:val="000000" w:themeColor="text1"/>
        </w:rPr>
        <w:t xml:space="preserve"> </w:t>
      </w:r>
    </w:p>
    <w:p w14:paraId="73D050B5" w14:textId="77777777" w:rsidR="009F03FF" w:rsidRPr="00CD41C2" w:rsidRDefault="009F03FF" w:rsidP="009F03FF">
      <w:pPr>
        <w:pStyle w:val="ListParagraph"/>
        <w:jc w:val="both"/>
        <w:rPr>
          <w:color w:val="000000" w:themeColor="text1"/>
        </w:rPr>
      </w:pPr>
      <w:r w:rsidRPr="00CD41C2">
        <w:rPr>
          <w:color w:val="000000" w:themeColor="text1"/>
        </w:rPr>
        <w:t xml:space="preserve">For a full description of the maintenance and support requirements, please refer to </w:t>
      </w:r>
      <w:r>
        <w:rPr>
          <w:color w:val="000000" w:themeColor="text1"/>
        </w:rPr>
        <w:t>Annexure III</w:t>
      </w:r>
      <w:r w:rsidRPr="00CD41C2">
        <w:rPr>
          <w:color w:val="000000" w:themeColor="text1"/>
        </w:rPr>
        <w:t>.</w:t>
      </w:r>
    </w:p>
    <w:p w14:paraId="19B53308" w14:textId="77777777" w:rsidR="009F03FF" w:rsidRDefault="009F03FF" w:rsidP="009F03FF">
      <w:pPr>
        <w:pStyle w:val="ListParagraph"/>
        <w:jc w:val="both"/>
        <w:rPr>
          <w:b/>
          <w:color w:val="000000" w:themeColor="text1"/>
        </w:rPr>
      </w:pPr>
    </w:p>
    <w:p w14:paraId="5773765F" w14:textId="77777777" w:rsidR="009F03FF" w:rsidRDefault="009F03FF" w:rsidP="007F4A32">
      <w:pPr>
        <w:pStyle w:val="ListParagraph"/>
        <w:numPr>
          <w:ilvl w:val="0"/>
          <w:numId w:val="24"/>
        </w:numPr>
        <w:jc w:val="both"/>
        <w:rPr>
          <w:i/>
          <w:color w:val="000000" w:themeColor="text1"/>
        </w:rPr>
      </w:pPr>
      <w:r w:rsidRPr="003263FC">
        <w:rPr>
          <w:i/>
          <w:color w:val="000000" w:themeColor="text1"/>
        </w:rPr>
        <w:t>Resources Requirements</w:t>
      </w:r>
    </w:p>
    <w:p w14:paraId="03910AC2" w14:textId="77777777" w:rsidR="009F03FF" w:rsidRDefault="009F03FF" w:rsidP="009F03FF">
      <w:pPr>
        <w:pStyle w:val="ListParagraph"/>
        <w:jc w:val="both"/>
        <w:rPr>
          <w:color w:val="000000" w:themeColor="text1"/>
        </w:rPr>
      </w:pPr>
      <w:r w:rsidRPr="00CD41C2">
        <w:rPr>
          <w:color w:val="000000" w:themeColor="text1"/>
        </w:rPr>
        <w:t xml:space="preserve">For a full description of the Resource requirements, please refer to </w:t>
      </w:r>
      <w:r>
        <w:rPr>
          <w:color w:val="000000" w:themeColor="text1"/>
        </w:rPr>
        <w:t>Annexure IV</w:t>
      </w:r>
      <w:r w:rsidRPr="00CD41C2">
        <w:rPr>
          <w:color w:val="000000" w:themeColor="text1"/>
        </w:rPr>
        <w:t>.</w:t>
      </w:r>
      <w:r w:rsidRPr="00BB194F">
        <w:rPr>
          <w:color w:val="000000" w:themeColor="text1"/>
        </w:rPr>
        <w:t xml:space="preserve"> </w:t>
      </w:r>
    </w:p>
    <w:p w14:paraId="6E566BB2" w14:textId="77777777" w:rsidR="009F03FF" w:rsidRDefault="009F03FF" w:rsidP="009F03FF">
      <w:pPr>
        <w:jc w:val="both"/>
        <w:rPr>
          <w:color w:val="000000" w:themeColor="text1"/>
        </w:rPr>
      </w:pPr>
    </w:p>
    <w:p w14:paraId="046E86DA" w14:textId="77777777" w:rsidR="009F03FF" w:rsidRPr="003263FC" w:rsidRDefault="009F03FF" w:rsidP="007F4A32">
      <w:pPr>
        <w:pStyle w:val="ListParagraph"/>
        <w:numPr>
          <w:ilvl w:val="0"/>
          <w:numId w:val="24"/>
        </w:numPr>
        <w:jc w:val="both"/>
        <w:rPr>
          <w:i/>
          <w:color w:val="000000" w:themeColor="text1"/>
        </w:rPr>
      </w:pPr>
      <w:r w:rsidRPr="003263FC">
        <w:rPr>
          <w:i/>
          <w:color w:val="000000" w:themeColor="text1"/>
        </w:rPr>
        <w:t>Administrative Requirements</w:t>
      </w:r>
    </w:p>
    <w:p w14:paraId="1F37FDFD" w14:textId="77777777" w:rsidR="009F03FF" w:rsidRDefault="009F03FF" w:rsidP="007F4A32">
      <w:pPr>
        <w:pStyle w:val="ListParagraph"/>
        <w:numPr>
          <w:ilvl w:val="0"/>
          <w:numId w:val="25"/>
        </w:numPr>
        <w:jc w:val="both"/>
        <w:rPr>
          <w:color w:val="000000" w:themeColor="text1"/>
        </w:rPr>
      </w:pPr>
      <w:r>
        <w:rPr>
          <w:color w:val="000000" w:themeColor="text1"/>
        </w:rPr>
        <w:t>The p</w:t>
      </w:r>
      <w:r w:rsidRPr="004F22B8">
        <w:rPr>
          <w:color w:val="000000" w:themeColor="text1"/>
        </w:rPr>
        <w:t xml:space="preserve">roponent </w:t>
      </w:r>
      <w:r>
        <w:rPr>
          <w:color w:val="000000" w:themeColor="text1"/>
        </w:rPr>
        <w:t>will be required to designate a single point of contact</w:t>
      </w:r>
    </w:p>
    <w:p w14:paraId="42178D81" w14:textId="77777777" w:rsidR="009F03FF" w:rsidRDefault="009F03FF" w:rsidP="007F4A32">
      <w:pPr>
        <w:pStyle w:val="ListParagraph"/>
        <w:numPr>
          <w:ilvl w:val="0"/>
          <w:numId w:val="25"/>
        </w:numPr>
        <w:jc w:val="both"/>
        <w:rPr>
          <w:color w:val="000000" w:themeColor="text1"/>
        </w:rPr>
      </w:pPr>
      <w:r>
        <w:rPr>
          <w:color w:val="000000" w:themeColor="text1"/>
        </w:rPr>
        <w:t xml:space="preserve">All project deliverables </w:t>
      </w:r>
      <w:r w:rsidRPr="00A43AB1">
        <w:rPr>
          <w:bCs/>
          <w:iCs/>
          <w:lang w:val="en-US"/>
        </w:rPr>
        <w:t xml:space="preserve">are to be provided in an editable format such as MS Word / Excel </w:t>
      </w:r>
      <w:r>
        <w:rPr>
          <w:bCs/>
          <w:iCs/>
          <w:lang w:val="en-US"/>
        </w:rPr>
        <w:t xml:space="preserve">/ MS Project </w:t>
      </w:r>
      <w:r w:rsidRPr="00A43AB1">
        <w:rPr>
          <w:bCs/>
          <w:iCs/>
          <w:lang w:val="en-US"/>
        </w:rPr>
        <w:t>(with the exception of brochures which may be provided in pdf format)</w:t>
      </w:r>
      <w:r>
        <w:rPr>
          <w:color w:val="000000" w:themeColor="text1"/>
        </w:rPr>
        <w:t xml:space="preserve"> </w:t>
      </w:r>
    </w:p>
    <w:p w14:paraId="1C9C695A" w14:textId="77777777" w:rsidR="009F03FF" w:rsidRPr="004F22B8" w:rsidRDefault="009F03FF" w:rsidP="009F03FF">
      <w:pPr>
        <w:pStyle w:val="ListParagraph"/>
        <w:ind w:left="1080"/>
        <w:jc w:val="both"/>
        <w:rPr>
          <w:color w:val="000000" w:themeColor="text1"/>
        </w:rPr>
      </w:pPr>
    </w:p>
    <w:p w14:paraId="37827338" w14:textId="77777777" w:rsidR="009F03FF" w:rsidRPr="00E955AC" w:rsidRDefault="009F03FF" w:rsidP="009F03FF">
      <w:pPr>
        <w:spacing w:after="120"/>
        <w:jc w:val="both"/>
        <w:rPr>
          <w:rFonts w:cs="Arial"/>
          <w:b/>
        </w:rPr>
      </w:pPr>
      <w:r w:rsidRPr="00E955AC">
        <w:rPr>
          <w:rFonts w:cs="Arial"/>
          <w:b/>
        </w:rPr>
        <w:t>Proponent Requirements</w:t>
      </w:r>
    </w:p>
    <w:p w14:paraId="228AF6CC" w14:textId="77777777" w:rsidR="009F03FF" w:rsidRPr="00E955AC" w:rsidRDefault="009F03FF" w:rsidP="007F4A32">
      <w:pPr>
        <w:pStyle w:val="ListParagraph"/>
        <w:numPr>
          <w:ilvl w:val="0"/>
          <w:numId w:val="21"/>
        </w:numPr>
        <w:spacing w:after="120"/>
        <w:jc w:val="both"/>
        <w:rPr>
          <w:rFonts w:cs="Arial"/>
        </w:rPr>
      </w:pPr>
      <w:r w:rsidRPr="00E955AC">
        <w:rPr>
          <w:rFonts w:cs="Arial"/>
        </w:rPr>
        <w:t>It is preferred that work not be subcontracted to external vendors. The assigned development team would ideally be in-house resources</w:t>
      </w:r>
      <w:r>
        <w:rPr>
          <w:rFonts w:cs="Arial"/>
        </w:rPr>
        <w:t>.</w:t>
      </w:r>
    </w:p>
    <w:p w14:paraId="482AC694" w14:textId="77777777" w:rsidR="009F03FF" w:rsidRDefault="009F03FF" w:rsidP="007F4A32">
      <w:pPr>
        <w:pStyle w:val="ListParagraph"/>
        <w:numPr>
          <w:ilvl w:val="0"/>
          <w:numId w:val="21"/>
        </w:numPr>
        <w:spacing w:after="120"/>
        <w:jc w:val="both"/>
        <w:rPr>
          <w:rFonts w:cs="Arial"/>
        </w:rPr>
      </w:pPr>
      <w:r w:rsidRPr="00E955AC">
        <w:rPr>
          <w:rFonts w:cs="Arial"/>
        </w:rPr>
        <w:lastRenderedPageBreak/>
        <w:t>Proponent organizations should demonstrate previous experience of successfully completing projects of similar scope, size and complexity</w:t>
      </w:r>
      <w:r>
        <w:rPr>
          <w:rFonts w:cs="Arial"/>
        </w:rPr>
        <w:t>.</w:t>
      </w:r>
    </w:p>
    <w:p w14:paraId="2C10E6C5" w14:textId="77777777" w:rsidR="009F03FF" w:rsidRPr="00E955AC" w:rsidRDefault="009F03FF" w:rsidP="009F03FF">
      <w:pPr>
        <w:pStyle w:val="ListParagraph"/>
        <w:spacing w:after="120"/>
        <w:jc w:val="both"/>
        <w:rPr>
          <w:rFonts w:cs="Arial"/>
        </w:rPr>
      </w:pPr>
    </w:p>
    <w:p w14:paraId="1F71E697" w14:textId="77777777" w:rsidR="009F03FF" w:rsidRPr="00E955AC" w:rsidRDefault="009F03FF" w:rsidP="009F03FF">
      <w:pPr>
        <w:spacing w:after="120"/>
        <w:jc w:val="both"/>
        <w:rPr>
          <w:rFonts w:cs="Arial"/>
          <w:b/>
        </w:rPr>
      </w:pPr>
      <w:r w:rsidRPr="00E955AC">
        <w:rPr>
          <w:rFonts w:cs="Arial"/>
          <w:b/>
        </w:rPr>
        <w:t>Process Requirements</w:t>
      </w:r>
    </w:p>
    <w:p w14:paraId="6FA7EC38" w14:textId="77777777" w:rsidR="009F03FF" w:rsidRPr="00E955AC" w:rsidRDefault="009F03FF" w:rsidP="007F4A32">
      <w:pPr>
        <w:pStyle w:val="ListParagraph"/>
        <w:numPr>
          <w:ilvl w:val="0"/>
          <w:numId w:val="22"/>
        </w:numPr>
        <w:spacing w:after="120"/>
        <w:jc w:val="both"/>
        <w:rPr>
          <w:rFonts w:cs="Arial"/>
          <w:b/>
        </w:rPr>
      </w:pPr>
      <w:r>
        <w:rPr>
          <w:rFonts w:cs="Arial"/>
        </w:rPr>
        <w:t>The p</w:t>
      </w:r>
      <w:r w:rsidRPr="00E955AC">
        <w:rPr>
          <w:rFonts w:cs="Arial"/>
        </w:rPr>
        <w:t>roponent will preferably utilize an agile-hybrid development methodology and facilitate the CAMH project team’s adoption of this process</w:t>
      </w:r>
    </w:p>
    <w:p w14:paraId="181E177C" w14:textId="77777777" w:rsidR="009F03FF" w:rsidRPr="00E955AC" w:rsidRDefault="009F03FF" w:rsidP="007F4A32">
      <w:pPr>
        <w:pStyle w:val="ListParagraph"/>
        <w:numPr>
          <w:ilvl w:val="0"/>
          <w:numId w:val="22"/>
        </w:numPr>
        <w:spacing w:after="120"/>
        <w:jc w:val="both"/>
        <w:rPr>
          <w:rFonts w:cs="Arial"/>
        </w:rPr>
      </w:pPr>
      <w:r w:rsidRPr="00E955AC">
        <w:rPr>
          <w:rFonts w:cs="Arial"/>
        </w:rPr>
        <w:t xml:space="preserve">The proponent will prepare </w:t>
      </w:r>
      <w:r>
        <w:rPr>
          <w:rFonts w:cs="Arial"/>
        </w:rPr>
        <w:t xml:space="preserve">on boarding, </w:t>
      </w:r>
      <w:r w:rsidRPr="00E955AC">
        <w:rPr>
          <w:rFonts w:cs="Arial"/>
        </w:rPr>
        <w:t>maintenance and technical documentation for the ongoing maintenance</w:t>
      </w:r>
      <w:r>
        <w:rPr>
          <w:rFonts w:cs="Arial"/>
        </w:rPr>
        <w:t xml:space="preserve"> and sustainability </w:t>
      </w:r>
      <w:r w:rsidRPr="00E955AC">
        <w:rPr>
          <w:rFonts w:cs="Arial"/>
        </w:rPr>
        <w:t xml:space="preserve"> of the </w:t>
      </w:r>
      <w:r>
        <w:rPr>
          <w:rFonts w:cs="Arial"/>
        </w:rPr>
        <w:t>CMS</w:t>
      </w:r>
      <w:r w:rsidRPr="00E955AC">
        <w:rPr>
          <w:rFonts w:cs="Arial"/>
        </w:rPr>
        <w:t xml:space="preserve"> and assist with operationalizing it amongst the internal CAMH team</w:t>
      </w:r>
    </w:p>
    <w:p w14:paraId="55779C54" w14:textId="77777777" w:rsidR="009F03FF" w:rsidRPr="00E955AC" w:rsidRDefault="009F03FF" w:rsidP="009F03FF">
      <w:pPr>
        <w:spacing w:after="120"/>
        <w:rPr>
          <w:rFonts w:cs="Arial"/>
          <w:b/>
        </w:rPr>
      </w:pPr>
      <w:r w:rsidRPr="00E955AC">
        <w:rPr>
          <w:rFonts w:cs="Arial"/>
          <w:b/>
        </w:rPr>
        <w:t>Communication &amp; Collaboration Requirements</w:t>
      </w:r>
    </w:p>
    <w:p w14:paraId="68B529C4" w14:textId="77777777" w:rsidR="009F03FF" w:rsidRPr="00E955AC" w:rsidRDefault="009F03FF" w:rsidP="007F4A32">
      <w:pPr>
        <w:pStyle w:val="ListParagraph"/>
        <w:numPr>
          <w:ilvl w:val="0"/>
          <w:numId w:val="23"/>
        </w:numPr>
        <w:spacing w:after="120"/>
        <w:jc w:val="both"/>
        <w:rPr>
          <w:rFonts w:cs="Arial"/>
        </w:rPr>
      </w:pPr>
      <w:r w:rsidRPr="00E955AC">
        <w:rPr>
          <w:rFonts w:cs="Arial"/>
        </w:rPr>
        <w:t>The selected proponent will work in close collaboration with CAMH. They will be expected to be open, transparent, honest, empathetic and flexible to the needs of the organization</w:t>
      </w:r>
    </w:p>
    <w:p w14:paraId="09102996" w14:textId="77777777" w:rsidR="009F03FF" w:rsidRPr="00E955AC" w:rsidRDefault="009F03FF" w:rsidP="007F4A32">
      <w:pPr>
        <w:pStyle w:val="ListParagraph"/>
        <w:numPr>
          <w:ilvl w:val="0"/>
          <w:numId w:val="23"/>
        </w:numPr>
        <w:spacing w:after="120"/>
        <w:jc w:val="both"/>
        <w:rPr>
          <w:rFonts w:cs="Arial"/>
        </w:rPr>
      </w:pPr>
      <w:r w:rsidRPr="00E955AC">
        <w:rPr>
          <w:rFonts w:cs="Arial"/>
        </w:rPr>
        <w:t>In the interest of ensuring CAMH is able to maintain and support beyond the contract period, an internal project team will be formed.</w:t>
      </w:r>
    </w:p>
    <w:p w14:paraId="4C1809C0" w14:textId="77777777" w:rsidR="009F03FF" w:rsidRDefault="009F03FF" w:rsidP="007F4A32">
      <w:pPr>
        <w:pStyle w:val="ListParagraph"/>
        <w:numPr>
          <w:ilvl w:val="0"/>
          <w:numId w:val="23"/>
        </w:numPr>
        <w:spacing w:after="120"/>
        <w:jc w:val="both"/>
        <w:rPr>
          <w:rFonts w:cs="Arial"/>
        </w:rPr>
      </w:pPr>
      <w:r w:rsidRPr="00E955AC">
        <w:rPr>
          <w:rFonts w:cs="Arial"/>
        </w:rPr>
        <w:t>The proponent will preferably have the ability to work off-site and on-site at CAMH offices, on an as-needed basis for the project</w:t>
      </w:r>
    </w:p>
    <w:p w14:paraId="2231AC49" w14:textId="77777777" w:rsidR="00F96FCB" w:rsidRPr="00F96FCB" w:rsidRDefault="00F96FCB" w:rsidP="00CA0738">
      <w:pPr>
        <w:spacing w:after="120"/>
        <w:rPr>
          <w:rFonts w:cs="Arial"/>
          <w:color w:val="000000"/>
          <w:sz w:val="24"/>
        </w:rPr>
      </w:pPr>
    </w:p>
    <w:p w14:paraId="66AB3C04" w14:textId="77777777" w:rsidR="00BA77BA" w:rsidRDefault="00E9741A" w:rsidP="0055104E">
      <w:pPr>
        <w:pStyle w:val="Heading2"/>
        <w:spacing w:before="0" w:after="120"/>
      </w:pPr>
      <w:bookmarkStart w:id="118" w:name="_Toc282502365"/>
      <w:bookmarkStart w:id="119" w:name="_Toc531165255"/>
      <w:bookmarkStart w:id="120" w:name="_Toc532222087"/>
      <w:bookmarkStart w:id="121" w:name="_Toc14701420"/>
      <w:r>
        <w:t xml:space="preserve">C. MATERIAL </w:t>
      </w:r>
      <w:commentRangeStart w:id="122"/>
      <w:r>
        <w:t>DISCLOSURES</w:t>
      </w:r>
      <w:bookmarkEnd w:id="118"/>
      <w:bookmarkEnd w:id="119"/>
      <w:bookmarkEnd w:id="120"/>
      <w:bookmarkEnd w:id="121"/>
      <w:commentRangeEnd w:id="122"/>
      <w:r w:rsidR="00240478">
        <w:rPr>
          <w:rStyle w:val="CommentReference"/>
          <w:rFonts w:cs="Times New Roman"/>
          <w:bCs w:val="0"/>
          <w:i w:val="0"/>
          <w:iCs w:val="0"/>
          <w:caps w:val="0"/>
          <w:lang w:val="en-CA"/>
        </w:rPr>
        <w:commentReference w:id="122"/>
      </w:r>
    </w:p>
    <w:p w14:paraId="3F484E8C" w14:textId="77777777" w:rsidR="009F03FF" w:rsidRPr="00E955AC" w:rsidRDefault="009F03FF" w:rsidP="009F03FF">
      <w:pPr>
        <w:jc w:val="both"/>
        <w:rPr>
          <w:rFonts w:cs="Arial"/>
        </w:rPr>
      </w:pPr>
      <w:r w:rsidRPr="00E955AC">
        <w:rPr>
          <w:rFonts w:cs="Arial"/>
        </w:rPr>
        <w:t xml:space="preserve">When submitting a proposal, the proponent is bidding for the opportunity to (a) complete the work identified in this document, and (b) be recognized as a vendor of record in a three (3) year engagement with CAMH. </w:t>
      </w:r>
    </w:p>
    <w:p w14:paraId="53FA2A19" w14:textId="77777777" w:rsidR="009F03FF" w:rsidRPr="00E955AC" w:rsidRDefault="009F03FF" w:rsidP="009F03FF">
      <w:pPr>
        <w:jc w:val="both"/>
        <w:rPr>
          <w:rFonts w:cs="Arial"/>
        </w:rPr>
      </w:pPr>
    </w:p>
    <w:p w14:paraId="3F2DE7BC" w14:textId="77777777" w:rsidR="009F03FF" w:rsidRPr="00E955AC" w:rsidRDefault="009F03FF" w:rsidP="009F03FF">
      <w:pPr>
        <w:jc w:val="both"/>
        <w:rPr>
          <w:rFonts w:cs="Arial"/>
        </w:rPr>
      </w:pPr>
      <w:r w:rsidRPr="00E955AC">
        <w:rPr>
          <w:rFonts w:cs="Arial"/>
        </w:rPr>
        <w:t>Each proponent should provide the following in their proposal:</w:t>
      </w:r>
    </w:p>
    <w:p w14:paraId="5F1FEB4A" w14:textId="77777777" w:rsidR="009F03FF" w:rsidRPr="00E955AC" w:rsidRDefault="009F03FF" w:rsidP="009F03FF">
      <w:pPr>
        <w:jc w:val="both"/>
        <w:rPr>
          <w:rFonts w:cs="Arial"/>
        </w:rPr>
      </w:pPr>
    </w:p>
    <w:p w14:paraId="66926779" w14:textId="77777777" w:rsidR="009F03FF" w:rsidRPr="00E955AC" w:rsidRDefault="009F03FF" w:rsidP="007F4A32">
      <w:pPr>
        <w:pStyle w:val="ListParagraph"/>
        <w:numPr>
          <w:ilvl w:val="0"/>
          <w:numId w:val="26"/>
        </w:numPr>
        <w:jc w:val="both"/>
        <w:rPr>
          <w:rFonts w:cs="Arial"/>
        </w:rPr>
      </w:pPr>
      <w:r w:rsidRPr="00E955AC">
        <w:rPr>
          <w:rFonts w:cs="Arial"/>
          <w:b/>
        </w:rPr>
        <w:t>Executive Summary:</w:t>
      </w:r>
      <w:r w:rsidRPr="00E955AC">
        <w:rPr>
          <w:rFonts w:cs="Arial"/>
        </w:rPr>
        <w:t xml:space="preserve"> Provide a summary of the key features of the proposal and the proponent’s expertise in this specific type of services. Discuss how the proponent is a good fit for CAMH and will address the specific needs of the organization as outlined in Appendix E, Section A – The Deliverables and Specifications.  </w:t>
      </w:r>
    </w:p>
    <w:p w14:paraId="199874E3" w14:textId="77777777" w:rsidR="009F03FF" w:rsidRPr="00E955AC" w:rsidRDefault="009F03FF" w:rsidP="009F03FF">
      <w:pPr>
        <w:pStyle w:val="ListParagraph"/>
        <w:jc w:val="both"/>
        <w:rPr>
          <w:rFonts w:cs="Arial"/>
          <w:b/>
        </w:rPr>
      </w:pPr>
    </w:p>
    <w:p w14:paraId="08C8D979" w14:textId="77777777" w:rsidR="009F03FF" w:rsidRPr="00E955AC" w:rsidRDefault="009F03FF" w:rsidP="009F03FF">
      <w:pPr>
        <w:pStyle w:val="ListParagraph"/>
        <w:jc w:val="both"/>
        <w:rPr>
          <w:rFonts w:cs="Arial"/>
        </w:rPr>
      </w:pPr>
      <w:r w:rsidRPr="00E955AC">
        <w:rPr>
          <w:rFonts w:cs="Arial"/>
        </w:rPr>
        <w:t>Please provide the primary contact person, who will be the single point of contact (including name, title, phone, e-mail, office address) for all future communications between CAMH and the proponent and a secondary contact (including name, title, phone, e-mail, office address) in the event the primary contact is unavailable.</w:t>
      </w:r>
    </w:p>
    <w:p w14:paraId="1C4BA27E" w14:textId="77777777" w:rsidR="009F03FF" w:rsidRPr="00E955AC" w:rsidRDefault="009F03FF" w:rsidP="009F03FF">
      <w:pPr>
        <w:pStyle w:val="ListParagraph"/>
        <w:jc w:val="both"/>
        <w:rPr>
          <w:rFonts w:cs="Arial"/>
        </w:rPr>
      </w:pPr>
    </w:p>
    <w:p w14:paraId="1CA583B5" w14:textId="77777777" w:rsidR="009F03FF" w:rsidRPr="00E955AC" w:rsidRDefault="009F03FF" w:rsidP="007F4A32">
      <w:pPr>
        <w:pStyle w:val="ListParagraph"/>
        <w:numPr>
          <w:ilvl w:val="0"/>
          <w:numId w:val="26"/>
        </w:numPr>
        <w:jc w:val="both"/>
        <w:rPr>
          <w:rFonts w:cs="Arial"/>
        </w:rPr>
      </w:pPr>
      <w:r w:rsidRPr="00E955AC">
        <w:rPr>
          <w:rFonts w:cs="Arial"/>
          <w:b/>
        </w:rPr>
        <w:t>Scope of Work, Process, Timeline, Fee Proposal &amp; Rate Card:</w:t>
      </w:r>
      <w:r w:rsidRPr="00E955AC">
        <w:rPr>
          <w:rFonts w:cs="Arial"/>
        </w:rPr>
        <w:t xml:space="preserve"> For the project outlined in this document, provide a description and overview of the proposed scope of work, deliverables, client meeting assumptions and </w:t>
      </w:r>
      <w:r>
        <w:rPr>
          <w:rFonts w:cs="Arial"/>
        </w:rPr>
        <w:t xml:space="preserve">the </w:t>
      </w:r>
      <w:r w:rsidRPr="00E955AC">
        <w:rPr>
          <w:rFonts w:cs="Arial"/>
        </w:rPr>
        <w:t>timeline for the work. It is important that the project is started and completed in an efficient and effective manner. The proponent is to provide:</w:t>
      </w:r>
    </w:p>
    <w:p w14:paraId="14BA789E" w14:textId="77777777" w:rsidR="009F03FF" w:rsidRPr="00E955AC" w:rsidRDefault="009F03FF" w:rsidP="009F03FF">
      <w:pPr>
        <w:pStyle w:val="ListParagraph"/>
        <w:rPr>
          <w:rFonts w:cs="Arial"/>
        </w:rPr>
      </w:pPr>
    </w:p>
    <w:p w14:paraId="50B21246" w14:textId="77777777" w:rsidR="009F03FF" w:rsidRPr="00E955AC" w:rsidRDefault="009F03FF" w:rsidP="007F4A32">
      <w:pPr>
        <w:pStyle w:val="ListParagraph"/>
        <w:numPr>
          <w:ilvl w:val="0"/>
          <w:numId w:val="27"/>
        </w:numPr>
        <w:jc w:val="both"/>
        <w:rPr>
          <w:rFonts w:cs="Arial"/>
        </w:rPr>
      </w:pPr>
      <w:r w:rsidRPr="00E955AC">
        <w:rPr>
          <w:rFonts w:cs="Arial"/>
        </w:rPr>
        <w:t xml:space="preserve">A detailed work plan indicating the project method, schedule, tasks, milestones and deliverables for </w:t>
      </w:r>
      <w:r>
        <w:rPr>
          <w:rFonts w:cs="Arial"/>
        </w:rPr>
        <w:t xml:space="preserve">mapping </w:t>
      </w:r>
      <w:r w:rsidRPr="00E955AC">
        <w:rPr>
          <w:rFonts w:cs="Arial"/>
        </w:rPr>
        <w:t>of the CMS</w:t>
      </w:r>
      <w:r>
        <w:rPr>
          <w:rFonts w:cs="Arial"/>
        </w:rPr>
        <w:t xml:space="preserve"> digitizing CAMH floorplan and campus layouts  and uploading into the proposed CMS, subscription setup of the CMS and training and knowledge transfer to internal CAMH staff for maintenance of the CMS</w:t>
      </w:r>
    </w:p>
    <w:p w14:paraId="5A73EF34" w14:textId="77777777" w:rsidR="009F03FF" w:rsidRPr="00E955AC" w:rsidRDefault="009F03FF" w:rsidP="007F4A32">
      <w:pPr>
        <w:pStyle w:val="ListParagraph"/>
        <w:numPr>
          <w:ilvl w:val="0"/>
          <w:numId w:val="27"/>
        </w:numPr>
        <w:jc w:val="both"/>
        <w:rPr>
          <w:rFonts w:cs="Arial"/>
        </w:rPr>
      </w:pPr>
      <w:r w:rsidRPr="00E955AC">
        <w:rPr>
          <w:rFonts w:cs="Arial"/>
        </w:rPr>
        <w:t>Provide an estimated overall timeline of the project, including an indication of the date the proponent could commence work</w:t>
      </w:r>
    </w:p>
    <w:p w14:paraId="2CAC8DAF" w14:textId="77777777" w:rsidR="009F03FF" w:rsidRPr="00E955AC" w:rsidRDefault="009F03FF" w:rsidP="007F4A32">
      <w:pPr>
        <w:pStyle w:val="ListParagraph"/>
        <w:numPr>
          <w:ilvl w:val="0"/>
          <w:numId w:val="27"/>
        </w:numPr>
        <w:jc w:val="both"/>
        <w:rPr>
          <w:rFonts w:cs="Arial"/>
        </w:rPr>
      </w:pPr>
      <w:r w:rsidRPr="00E955AC">
        <w:rPr>
          <w:rFonts w:cs="Arial"/>
        </w:rPr>
        <w:t>Key dates for major deliverables should be clearly defined in the proponent's detailed work plan</w:t>
      </w:r>
    </w:p>
    <w:p w14:paraId="72C44CB6" w14:textId="77777777" w:rsidR="009F03FF" w:rsidRPr="00E955AC" w:rsidRDefault="009F03FF" w:rsidP="007F4A32">
      <w:pPr>
        <w:pStyle w:val="ListParagraph"/>
        <w:numPr>
          <w:ilvl w:val="0"/>
          <w:numId w:val="27"/>
        </w:numPr>
        <w:jc w:val="both"/>
        <w:rPr>
          <w:rFonts w:cs="Arial"/>
        </w:rPr>
      </w:pPr>
      <w:r w:rsidRPr="00E955AC">
        <w:rPr>
          <w:rFonts w:cs="Arial"/>
        </w:rPr>
        <w:t>For each deliverable provide sufficient detail for the reviewers to evaluate the value of the effort expended</w:t>
      </w:r>
    </w:p>
    <w:p w14:paraId="6FBFCFA9" w14:textId="77777777" w:rsidR="009F03FF" w:rsidRPr="00E955AC" w:rsidRDefault="009F03FF" w:rsidP="007F4A32">
      <w:pPr>
        <w:pStyle w:val="ListParagraph"/>
        <w:numPr>
          <w:ilvl w:val="0"/>
          <w:numId w:val="27"/>
        </w:numPr>
        <w:jc w:val="both"/>
        <w:rPr>
          <w:rFonts w:cs="Arial"/>
        </w:rPr>
      </w:pPr>
      <w:r w:rsidRPr="00E955AC">
        <w:rPr>
          <w:rFonts w:cs="Arial"/>
        </w:rPr>
        <w:t xml:space="preserve">Provide a proposed fee structure itemized by deliverable. Please </w:t>
      </w:r>
      <w:r w:rsidRPr="009F03FF">
        <w:rPr>
          <w:rFonts w:cs="Arial"/>
        </w:rPr>
        <w:t>review Appendix C</w:t>
      </w:r>
      <w:r w:rsidRPr="00E955AC">
        <w:rPr>
          <w:rFonts w:cs="Arial"/>
        </w:rPr>
        <w:t xml:space="preserve"> for further direction. The prices are to include all expenses incurred in providing the services, including overhead, profit, courier services, telephone costs, travel, </w:t>
      </w:r>
      <w:r w:rsidRPr="00E955AC">
        <w:rPr>
          <w:rFonts w:cs="Arial"/>
        </w:rPr>
        <w:lastRenderedPageBreak/>
        <w:t>accommodations, etc. It is recommended that the proponent provide their best offer based on the scope of work outlined in this document.</w:t>
      </w:r>
    </w:p>
    <w:p w14:paraId="2C8E75D0" w14:textId="77777777" w:rsidR="009F03FF" w:rsidRPr="00E955AC" w:rsidRDefault="009F03FF" w:rsidP="007F4A32">
      <w:pPr>
        <w:pStyle w:val="ListParagraph"/>
        <w:numPr>
          <w:ilvl w:val="0"/>
          <w:numId w:val="27"/>
        </w:numPr>
        <w:jc w:val="both"/>
        <w:rPr>
          <w:rFonts w:cs="Arial"/>
        </w:rPr>
      </w:pPr>
      <w:r w:rsidRPr="00E955AC">
        <w:rPr>
          <w:rFonts w:cs="Arial"/>
        </w:rPr>
        <w:t>Include a rate card for various resources and services, which will be referenced for future projects throughout the vendor of record engagement</w:t>
      </w:r>
    </w:p>
    <w:p w14:paraId="704A8A4C" w14:textId="77777777" w:rsidR="009F03FF" w:rsidRPr="00E955AC" w:rsidRDefault="009F03FF" w:rsidP="009F03FF">
      <w:pPr>
        <w:pStyle w:val="ListParagraph"/>
        <w:ind w:left="1800"/>
        <w:jc w:val="both"/>
        <w:rPr>
          <w:rFonts w:cs="Arial"/>
        </w:rPr>
      </w:pPr>
    </w:p>
    <w:p w14:paraId="76A8685D" w14:textId="77777777" w:rsidR="009F03FF" w:rsidRPr="00F83161" w:rsidRDefault="009F03FF" w:rsidP="007F4A32">
      <w:pPr>
        <w:pStyle w:val="ListParagraph"/>
        <w:numPr>
          <w:ilvl w:val="0"/>
          <w:numId w:val="26"/>
        </w:numPr>
        <w:jc w:val="both"/>
        <w:rPr>
          <w:rFonts w:cs="Arial"/>
        </w:rPr>
      </w:pPr>
      <w:r w:rsidRPr="00F83161">
        <w:rPr>
          <w:rFonts w:cs="Arial"/>
          <w:b/>
        </w:rPr>
        <w:t>Project Staff &amp; Qualifications:</w:t>
      </w:r>
      <w:r w:rsidRPr="00F83161">
        <w:rPr>
          <w:rFonts w:cs="Arial"/>
        </w:rPr>
        <w:t xml:space="preserve"> Proponents should identify persons or teams who demonstrate specific knowledge of, and experience in performing similar work as required in the scope of work of a comparable nature, size and scope that will be utilized in the first project for CAMH. In particular, the proponent should provide a list of key staff that the proponent would propose to use for this work together with their professional qualification, related project experience and an indication of their duties, responsibilities and years of experience. </w:t>
      </w:r>
    </w:p>
    <w:p w14:paraId="35B8A136" w14:textId="77777777" w:rsidR="009F03FF" w:rsidRPr="00F83161" w:rsidRDefault="009F03FF" w:rsidP="009F03FF">
      <w:pPr>
        <w:pStyle w:val="ListParagraph"/>
        <w:jc w:val="both"/>
        <w:rPr>
          <w:rFonts w:cs="Arial"/>
        </w:rPr>
      </w:pPr>
    </w:p>
    <w:p w14:paraId="070D5DFA" w14:textId="77777777" w:rsidR="009F03FF" w:rsidRPr="00F83161" w:rsidRDefault="009F03FF" w:rsidP="009F03FF">
      <w:pPr>
        <w:pStyle w:val="ListParagraph"/>
        <w:jc w:val="both"/>
        <w:rPr>
          <w:rFonts w:cs="Arial"/>
        </w:rPr>
      </w:pPr>
      <w:r w:rsidRPr="00F83161">
        <w:rPr>
          <w:rFonts w:cs="Arial"/>
        </w:rPr>
        <w:t>In this section, the proponent should also include information about the company background, including company’s history, a total number of employees, capabilities/core competencies, etc., to support their bid to be the vendor of record.</w:t>
      </w:r>
    </w:p>
    <w:p w14:paraId="37B4A7CB" w14:textId="77777777" w:rsidR="009F03FF" w:rsidRPr="00F83161" w:rsidRDefault="009F03FF" w:rsidP="009F03FF">
      <w:pPr>
        <w:pStyle w:val="ListParagraph"/>
        <w:jc w:val="both"/>
        <w:rPr>
          <w:rFonts w:cs="Arial"/>
        </w:rPr>
      </w:pPr>
    </w:p>
    <w:p w14:paraId="2895DF47" w14:textId="77777777" w:rsidR="009F03FF" w:rsidRPr="00F83161" w:rsidRDefault="009F03FF" w:rsidP="007F4A32">
      <w:pPr>
        <w:pStyle w:val="ListParagraph"/>
        <w:numPr>
          <w:ilvl w:val="0"/>
          <w:numId w:val="26"/>
        </w:numPr>
        <w:jc w:val="both"/>
        <w:rPr>
          <w:rFonts w:cs="Arial"/>
        </w:rPr>
      </w:pPr>
      <w:r w:rsidRPr="00F83161">
        <w:rPr>
          <w:rFonts w:cs="Arial"/>
          <w:b/>
        </w:rPr>
        <w:t>Previous Work:</w:t>
      </w:r>
      <w:r w:rsidRPr="00F83161">
        <w:rPr>
          <w:rFonts w:cs="Arial"/>
        </w:rPr>
        <w:t xml:space="preserve"> Please provide a list of three (3) relevant projects and a brief description of each, including information on the type of project, the year the project was completed, scope of work and duration of the project. An active link of the final deliverable should be included. If possible, please include examples from the healthcare or education sectors. </w:t>
      </w:r>
    </w:p>
    <w:p w14:paraId="18A37A0B" w14:textId="77777777" w:rsidR="009F03FF" w:rsidRPr="00F83161" w:rsidRDefault="009F03FF" w:rsidP="009F03FF">
      <w:pPr>
        <w:pStyle w:val="ListParagraph"/>
        <w:jc w:val="both"/>
        <w:rPr>
          <w:rFonts w:cs="Arial"/>
        </w:rPr>
      </w:pPr>
    </w:p>
    <w:p w14:paraId="528DA3E7" w14:textId="77777777" w:rsidR="009F03FF" w:rsidRPr="00F83161" w:rsidRDefault="009F03FF" w:rsidP="009F03FF">
      <w:pPr>
        <w:pStyle w:val="ListParagraph"/>
        <w:jc w:val="both"/>
        <w:rPr>
          <w:rFonts w:cs="Arial"/>
        </w:rPr>
      </w:pPr>
      <w:r w:rsidRPr="00F83161">
        <w:rPr>
          <w:rFonts w:cs="Arial"/>
        </w:rPr>
        <w:t>Please ensure the following:</w:t>
      </w:r>
    </w:p>
    <w:p w14:paraId="1ED5BFB1" w14:textId="77777777" w:rsidR="009F03FF" w:rsidRPr="00F83161" w:rsidRDefault="009F03FF" w:rsidP="009F03FF">
      <w:pPr>
        <w:jc w:val="both"/>
        <w:rPr>
          <w:rFonts w:cs="Arial"/>
        </w:rPr>
      </w:pPr>
    </w:p>
    <w:p w14:paraId="0927BCED" w14:textId="77777777" w:rsidR="009F03FF" w:rsidRPr="00F83161" w:rsidRDefault="009F03FF" w:rsidP="007F4A32">
      <w:pPr>
        <w:pStyle w:val="ListParagraph"/>
        <w:numPr>
          <w:ilvl w:val="1"/>
          <w:numId w:val="28"/>
        </w:numPr>
        <w:jc w:val="both"/>
        <w:rPr>
          <w:rFonts w:cs="Arial"/>
        </w:rPr>
      </w:pPr>
      <w:r w:rsidRPr="00F83161">
        <w:rPr>
          <w:rFonts w:cs="Arial"/>
        </w:rPr>
        <w:t>At least two (2) examples include experience in implementing a mapping CMS for an organization</w:t>
      </w:r>
      <w:r>
        <w:rPr>
          <w:rFonts w:cs="Arial"/>
        </w:rPr>
        <w:t xml:space="preserve"> similar to CAMH</w:t>
      </w:r>
      <w:r w:rsidRPr="00F83161">
        <w:rPr>
          <w:rFonts w:cs="Arial"/>
        </w:rPr>
        <w:t>.</w:t>
      </w:r>
    </w:p>
    <w:p w14:paraId="5487787C" w14:textId="77777777" w:rsidR="009F03FF" w:rsidRPr="00F83161" w:rsidRDefault="009F03FF" w:rsidP="009F03FF">
      <w:pPr>
        <w:pStyle w:val="ListParagraph"/>
        <w:ind w:left="1440"/>
        <w:jc w:val="both"/>
        <w:rPr>
          <w:rFonts w:cs="Arial"/>
        </w:rPr>
      </w:pPr>
    </w:p>
    <w:p w14:paraId="6C260336" w14:textId="77777777" w:rsidR="009F03FF" w:rsidRPr="00F83161" w:rsidRDefault="009F03FF" w:rsidP="007F4A32">
      <w:pPr>
        <w:pStyle w:val="ListParagraph"/>
        <w:numPr>
          <w:ilvl w:val="0"/>
          <w:numId w:val="26"/>
        </w:numPr>
        <w:jc w:val="both"/>
        <w:rPr>
          <w:rFonts w:cs="Arial"/>
        </w:rPr>
      </w:pPr>
      <w:r w:rsidRPr="00F83161">
        <w:rPr>
          <w:rFonts w:cs="Arial"/>
          <w:b/>
        </w:rPr>
        <w:t>References:</w:t>
      </w:r>
      <w:r w:rsidRPr="00F83161">
        <w:rPr>
          <w:rFonts w:cs="Arial"/>
        </w:rPr>
        <w:t xml:space="preserve"> Please provide a minimum of three (3) references of similar current or past contracts, including contact names and telephone numbers for each client. Please review and utilize the template included in Appendix D. </w:t>
      </w:r>
    </w:p>
    <w:p w14:paraId="09562A7A" w14:textId="77777777" w:rsidR="009F03FF" w:rsidRPr="00F83161" w:rsidRDefault="009F03FF" w:rsidP="009F03FF">
      <w:pPr>
        <w:jc w:val="both"/>
        <w:rPr>
          <w:rFonts w:cs="Arial"/>
        </w:rPr>
      </w:pPr>
    </w:p>
    <w:p w14:paraId="6243AAE2" w14:textId="49A84789" w:rsidR="001E203D" w:rsidRPr="001E203D" w:rsidRDefault="009F03FF" w:rsidP="009F03FF">
      <w:pPr>
        <w:spacing w:after="120"/>
        <w:rPr>
          <w:lang w:val="en-US"/>
        </w:rPr>
      </w:pPr>
      <w:r w:rsidRPr="00F83161">
        <w:rPr>
          <w:rFonts w:cs="Arial"/>
        </w:rPr>
        <w:t>The proponent should submit a complete application to be evaluated for the competition. A complete application will include all of the above components listed from a) to e)</w:t>
      </w:r>
      <w:r w:rsidR="001E203D" w:rsidRPr="001E203D">
        <w:rPr>
          <w:lang w:val="en-US"/>
        </w:rPr>
        <w:t>.</w:t>
      </w:r>
    </w:p>
    <w:p w14:paraId="58FF9716" w14:textId="77777777" w:rsidR="00BA77BA" w:rsidRDefault="00E9741A" w:rsidP="0055104E">
      <w:pPr>
        <w:pStyle w:val="Heading2"/>
        <w:spacing w:before="0" w:after="120"/>
      </w:pPr>
      <w:bookmarkStart w:id="123" w:name="_Toc532222088"/>
      <w:bookmarkStart w:id="124" w:name="_Toc14701421"/>
      <w:r>
        <w:t>D. MANDATORY REQUIREMENTS</w:t>
      </w:r>
      <w:bookmarkEnd w:id="123"/>
      <w:bookmarkEnd w:id="124"/>
    </w:p>
    <w:p w14:paraId="3944E9F3" w14:textId="77777777" w:rsidR="009F03FF" w:rsidRPr="00F83161" w:rsidRDefault="009F03FF" w:rsidP="009F03FF">
      <w:pPr>
        <w:spacing w:after="120"/>
      </w:pPr>
      <w:r w:rsidRPr="00F83161">
        <w:t xml:space="preserve">In addition to the other RFP submission forms, proponents must meet the mandatory requirements identified in this section. Your proposal must include a response to each mandatory requirement in the corresponding area provided in the table below. Please indicate your compliance or otherwise with a ‘Yes’ / ‘No’ response. </w:t>
      </w:r>
    </w:p>
    <w:p w14:paraId="23CFDCAE" w14:textId="77777777" w:rsidR="009F03FF" w:rsidRPr="00F83161" w:rsidRDefault="009F03FF" w:rsidP="009F03FF">
      <w:r w:rsidRPr="00F83161">
        <w:t xml:space="preserve">Proponents that fail to meet any mandatory requirement shall not be eligible for further consideration. </w:t>
      </w:r>
    </w:p>
    <w:p w14:paraId="7851CB09" w14:textId="77777777" w:rsidR="009F03FF" w:rsidRPr="00F83161" w:rsidRDefault="009F03FF" w:rsidP="009F03FF"/>
    <w:tbl>
      <w:tblPr>
        <w:tblStyle w:val="TableGrid"/>
        <w:tblW w:w="0" w:type="auto"/>
        <w:tblInd w:w="482" w:type="dxa"/>
        <w:tblLook w:val="04A0" w:firstRow="1" w:lastRow="0" w:firstColumn="1" w:lastColumn="0" w:noHBand="0" w:noVBand="1"/>
      </w:tblPr>
      <w:tblGrid>
        <w:gridCol w:w="461"/>
        <w:gridCol w:w="7006"/>
        <w:gridCol w:w="2160"/>
      </w:tblGrid>
      <w:tr w:rsidR="009F03FF" w:rsidRPr="00F83161" w14:paraId="4066B512" w14:textId="77777777" w:rsidTr="00CB06D7">
        <w:tc>
          <w:tcPr>
            <w:tcW w:w="461" w:type="dxa"/>
            <w:tcBorders>
              <w:bottom w:val="single" w:sz="4" w:space="0" w:color="auto"/>
            </w:tcBorders>
            <w:shd w:val="clear" w:color="auto" w:fill="A6A6A6" w:themeFill="background1" w:themeFillShade="A6"/>
          </w:tcPr>
          <w:p w14:paraId="74E71193" w14:textId="77777777" w:rsidR="009F03FF" w:rsidRPr="00F83161" w:rsidRDefault="009F03FF" w:rsidP="00CB06D7">
            <w:pPr>
              <w:rPr>
                <w:bCs/>
                <w:iCs/>
                <w:szCs w:val="24"/>
                <w:lang w:val="en-US"/>
              </w:rPr>
            </w:pPr>
          </w:p>
        </w:tc>
        <w:tc>
          <w:tcPr>
            <w:tcW w:w="7006" w:type="dxa"/>
            <w:tcBorders>
              <w:bottom w:val="single" w:sz="4" w:space="0" w:color="auto"/>
            </w:tcBorders>
            <w:shd w:val="clear" w:color="auto" w:fill="A6A6A6" w:themeFill="background1" w:themeFillShade="A6"/>
          </w:tcPr>
          <w:p w14:paraId="5F9A379A" w14:textId="77777777" w:rsidR="009F03FF" w:rsidRPr="00F83161" w:rsidRDefault="009F03FF" w:rsidP="00CB06D7">
            <w:pPr>
              <w:rPr>
                <w:bCs/>
                <w:iCs/>
                <w:szCs w:val="24"/>
                <w:lang w:val="en-US"/>
              </w:rPr>
            </w:pPr>
            <w:r w:rsidRPr="00F83161">
              <w:rPr>
                <w:bCs/>
                <w:iCs/>
                <w:szCs w:val="24"/>
                <w:lang w:val="en-US"/>
              </w:rPr>
              <w:t>Mandatory Requirements</w:t>
            </w:r>
          </w:p>
        </w:tc>
        <w:tc>
          <w:tcPr>
            <w:tcW w:w="2160" w:type="dxa"/>
            <w:tcBorders>
              <w:bottom w:val="single" w:sz="4" w:space="0" w:color="auto"/>
            </w:tcBorders>
            <w:shd w:val="clear" w:color="auto" w:fill="A6A6A6" w:themeFill="background1" w:themeFillShade="A6"/>
          </w:tcPr>
          <w:p w14:paraId="3A53EAE2" w14:textId="77777777" w:rsidR="009F03FF" w:rsidRPr="00F83161" w:rsidRDefault="009F03FF" w:rsidP="00CB06D7">
            <w:pPr>
              <w:rPr>
                <w:bCs/>
                <w:iCs/>
                <w:szCs w:val="24"/>
                <w:lang w:val="en-US"/>
              </w:rPr>
            </w:pPr>
            <w:r w:rsidRPr="00F83161">
              <w:rPr>
                <w:bCs/>
                <w:iCs/>
                <w:szCs w:val="24"/>
                <w:lang w:val="en-US"/>
              </w:rPr>
              <w:t>Comply (Yes / No)</w:t>
            </w:r>
          </w:p>
        </w:tc>
      </w:tr>
      <w:tr w:rsidR="009F03FF" w:rsidRPr="00F83161" w14:paraId="28CB6478" w14:textId="77777777" w:rsidTr="00CB06D7">
        <w:trPr>
          <w:trHeight w:val="377"/>
        </w:trPr>
        <w:tc>
          <w:tcPr>
            <w:tcW w:w="461" w:type="dxa"/>
            <w:shd w:val="clear" w:color="auto" w:fill="FFFFFF" w:themeFill="background1"/>
          </w:tcPr>
          <w:p w14:paraId="3F3D4CA1" w14:textId="77777777" w:rsidR="009F03FF" w:rsidRPr="00F83161" w:rsidRDefault="009F03FF" w:rsidP="00CB06D7">
            <w:pPr>
              <w:rPr>
                <w:bCs/>
                <w:iCs/>
                <w:lang w:val="en-US"/>
              </w:rPr>
            </w:pPr>
            <w:r w:rsidRPr="00F83161">
              <w:rPr>
                <w:bCs/>
                <w:iCs/>
                <w:lang w:val="en-US"/>
              </w:rPr>
              <w:t>1</w:t>
            </w:r>
          </w:p>
        </w:tc>
        <w:tc>
          <w:tcPr>
            <w:tcW w:w="7006" w:type="dxa"/>
            <w:shd w:val="clear" w:color="auto" w:fill="FFFFFF" w:themeFill="background1"/>
          </w:tcPr>
          <w:p w14:paraId="2DB19534" w14:textId="77777777" w:rsidR="009F03FF" w:rsidRPr="00F83161" w:rsidRDefault="009F03FF" w:rsidP="00CB06D7">
            <w:pPr>
              <w:rPr>
                <w:bCs/>
                <w:iCs/>
                <w:lang w:val="en-US"/>
              </w:rPr>
            </w:pPr>
            <w:r w:rsidRPr="00F83161">
              <w:rPr>
                <w:sz w:val="20"/>
              </w:rPr>
              <w:t xml:space="preserve">Proponent and their key resources must have previous experience of: </w:t>
            </w:r>
          </w:p>
        </w:tc>
        <w:tc>
          <w:tcPr>
            <w:tcW w:w="2160" w:type="dxa"/>
            <w:shd w:val="clear" w:color="auto" w:fill="FFFFFF" w:themeFill="background1"/>
          </w:tcPr>
          <w:p w14:paraId="10B5C821" w14:textId="77777777" w:rsidR="009F03FF" w:rsidRPr="00F83161" w:rsidRDefault="009F03FF" w:rsidP="00CB06D7">
            <w:pPr>
              <w:rPr>
                <w:bCs/>
                <w:iCs/>
                <w:lang w:val="en-US"/>
              </w:rPr>
            </w:pPr>
          </w:p>
        </w:tc>
      </w:tr>
      <w:tr w:rsidR="009F03FF" w:rsidRPr="00F83161" w14:paraId="1EFA4C74" w14:textId="77777777" w:rsidTr="00CB06D7">
        <w:tc>
          <w:tcPr>
            <w:tcW w:w="461" w:type="dxa"/>
            <w:shd w:val="clear" w:color="auto" w:fill="FFFFFF" w:themeFill="background1"/>
          </w:tcPr>
          <w:p w14:paraId="1DDA1834" w14:textId="77777777" w:rsidR="009F03FF" w:rsidRPr="00F83161" w:rsidRDefault="009F03FF" w:rsidP="00CB06D7">
            <w:pPr>
              <w:rPr>
                <w:bCs/>
                <w:iCs/>
                <w:lang w:val="en-US"/>
              </w:rPr>
            </w:pPr>
          </w:p>
        </w:tc>
        <w:tc>
          <w:tcPr>
            <w:tcW w:w="7006" w:type="dxa"/>
            <w:shd w:val="clear" w:color="auto" w:fill="FFFFFF" w:themeFill="background1"/>
          </w:tcPr>
          <w:p w14:paraId="52DF36BD" w14:textId="77777777" w:rsidR="009F03FF" w:rsidRPr="00F83161" w:rsidRDefault="009F03FF" w:rsidP="00CB06D7">
            <w:pPr>
              <w:rPr>
                <w:sz w:val="20"/>
              </w:rPr>
            </w:pPr>
            <w:r w:rsidRPr="00F83161">
              <w:rPr>
                <w:sz w:val="20"/>
              </w:rPr>
              <w:t xml:space="preserve">     Managing a minimum of 2 projects of similar size, scope and complexity </w:t>
            </w:r>
          </w:p>
          <w:p w14:paraId="5843E52C" w14:textId="77777777" w:rsidR="009F03FF" w:rsidRPr="00F83161" w:rsidRDefault="009F03FF" w:rsidP="00CB06D7">
            <w:pPr>
              <w:rPr>
                <w:sz w:val="20"/>
              </w:rPr>
            </w:pPr>
            <w:r w:rsidRPr="00F83161">
              <w:rPr>
                <w:sz w:val="20"/>
              </w:rPr>
              <w:t xml:space="preserve">     within the past 5 years.</w:t>
            </w:r>
          </w:p>
        </w:tc>
        <w:tc>
          <w:tcPr>
            <w:tcW w:w="2160" w:type="dxa"/>
            <w:shd w:val="clear" w:color="auto" w:fill="FFFFFF" w:themeFill="background1"/>
          </w:tcPr>
          <w:p w14:paraId="3FBBB422" w14:textId="4AA8DEEF" w:rsidR="009F03FF" w:rsidRPr="00F8158B" w:rsidRDefault="0027720E" w:rsidP="00CB06D7">
            <w:pPr>
              <w:rPr>
                <w:bCs/>
                <w:iCs/>
                <w:color w:val="1F497D" w:themeColor="text2"/>
                <w:lang w:val="en-US"/>
              </w:rPr>
            </w:pPr>
            <w:r w:rsidRPr="00F8158B">
              <w:rPr>
                <w:bCs/>
                <w:iCs/>
                <w:color w:val="1F497D" w:themeColor="text2"/>
                <w:lang w:val="en-US"/>
              </w:rPr>
              <w:t>YES</w:t>
            </w:r>
          </w:p>
        </w:tc>
      </w:tr>
      <w:tr w:rsidR="009F03FF" w:rsidRPr="00F83161" w14:paraId="283C3AD4" w14:textId="77777777" w:rsidTr="00CB06D7">
        <w:tc>
          <w:tcPr>
            <w:tcW w:w="461" w:type="dxa"/>
            <w:shd w:val="clear" w:color="auto" w:fill="FFFFFF" w:themeFill="background1"/>
          </w:tcPr>
          <w:p w14:paraId="0353B84A" w14:textId="77777777" w:rsidR="009F03FF" w:rsidRPr="00F83161" w:rsidRDefault="009F03FF" w:rsidP="00CB06D7">
            <w:pPr>
              <w:rPr>
                <w:bCs/>
                <w:iCs/>
                <w:szCs w:val="24"/>
                <w:lang w:val="en-US"/>
              </w:rPr>
            </w:pPr>
          </w:p>
        </w:tc>
        <w:tc>
          <w:tcPr>
            <w:tcW w:w="7006" w:type="dxa"/>
            <w:shd w:val="clear" w:color="auto" w:fill="FFFFFF" w:themeFill="background1"/>
          </w:tcPr>
          <w:p w14:paraId="3DD1A090" w14:textId="77777777" w:rsidR="009F03FF" w:rsidRPr="00F83161" w:rsidRDefault="009F03FF" w:rsidP="00CB06D7">
            <w:pPr>
              <w:rPr>
                <w:sz w:val="20"/>
              </w:rPr>
            </w:pPr>
            <w:r w:rsidRPr="00F83161">
              <w:rPr>
                <w:sz w:val="20"/>
              </w:rPr>
              <w:t xml:space="preserve">     Proponent’s proposed candidates MUST be able to commence work in </w:t>
            </w:r>
          </w:p>
          <w:p w14:paraId="2E097834" w14:textId="77777777" w:rsidR="009F03FF" w:rsidRPr="00F83161" w:rsidRDefault="009F03FF" w:rsidP="00CB06D7">
            <w:pPr>
              <w:rPr>
                <w:sz w:val="20"/>
              </w:rPr>
            </w:pPr>
            <w:r w:rsidRPr="00F83161">
              <w:rPr>
                <w:sz w:val="20"/>
              </w:rPr>
              <w:t xml:space="preserve">     September/October 2019.</w:t>
            </w:r>
          </w:p>
        </w:tc>
        <w:tc>
          <w:tcPr>
            <w:tcW w:w="2160" w:type="dxa"/>
            <w:shd w:val="clear" w:color="auto" w:fill="FFFFFF" w:themeFill="background1"/>
          </w:tcPr>
          <w:p w14:paraId="3C551CBC" w14:textId="27F9BA65" w:rsidR="009F03FF" w:rsidRPr="00F8158B" w:rsidRDefault="0027720E" w:rsidP="00CB06D7">
            <w:pPr>
              <w:rPr>
                <w:bCs/>
                <w:iCs/>
                <w:color w:val="1F497D" w:themeColor="text2"/>
                <w:szCs w:val="24"/>
                <w:lang w:val="en-US"/>
              </w:rPr>
            </w:pPr>
            <w:r w:rsidRPr="00F8158B">
              <w:rPr>
                <w:bCs/>
                <w:iCs/>
                <w:color w:val="1F497D" w:themeColor="text2"/>
                <w:szCs w:val="24"/>
                <w:lang w:val="en-US"/>
              </w:rPr>
              <w:t>YES</w:t>
            </w:r>
          </w:p>
        </w:tc>
      </w:tr>
    </w:tbl>
    <w:p w14:paraId="7B706BD1" w14:textId="77777777" w:rsidR="00BA77BA" w:rsidRDefault="00BA77BA" w:rsidP="00CA0738">
      <w:pPr>
        <w:spacing w:after="120"/>
        <w:rPr>
          <w:lang w:val="en-US"/>
        </w:rPr>
      </w:pPr>
    </w:p>
    <w:p w14:paraId="22E5212C" w14:textId="77777777" w:rsidR="00BA77BA" w:rsidRDefault="00E9741A" w:rsidP="00CA0738">
      <w:pPr>
        <w:pStyle w:val="Heading2"/>
        <w:spacing w:before="0" w:after="120"/>
      </w:pPr>
      <w:bookmarkStart w:id="125" w:name="_Toc532222089"/>
      <w:bookmarkStart w:id="126" w:name="_Toc14701422"/>
      <w:r>
        <w:t>E. RATED CRITERIA</w:t>
      </w:r>
      <w:bookmarkEnd w:id="125"/>
      <w:bookmarkEnd w:id="126"/>
    </w:p>
    <w:p w14:paraId="089FCC42" w14:textId="17842A72" w:rsidR="009F03FF" w:rsidRPr="00F83161" w:rsidRDefault="009F03FF" w:rsidP="009F03FF">
      <w:pPr>
        <w:tabs>
          <w:tab w:val="left" w:pos="270"/>
        </w:tabs>
        <w:spacing w:after="120"/>
        <w:jc w:val="both"/>
        <w:rPr>
          <w:color w:val="000000" w:themeColor="text1"/>
        </w:rPr>
      </w:pPr>
      <w:r w:rsidRPr="00F83161">
        <w:rPr>
          <w:color w:val="000000" w:themeColor="text1"/>
        </w:rPr>
        <w:t>Proposals will be evaluated based on the rated criteria detailed below. Proposal</w:t>
      </w:r>
      <w:r w:rsidRPr="00F83161">
        <w:rPr>
          <w:color w:val="000000" w:themeColor="text1"/>
          <w:lang w:val="en-US"/>
        </w:rPr>
        <w:t xml:space="preserve"> response should be clear, concise and should include response to the requirements listed in this section. </w:t>
      </w:r>
      <w:r w:rsidRPr="00F83161">
        <w:rPr>
          <w:color w:val="000000" w:themeColor="text1"/>
        </w:rPr>
        <w:t>Provide your response to the requirements using the format provided hereunder.</w:t>
      </w:r>
    </w:p>
    <w:p w14:paraId="756BA7D6" w14:textId="77777777" w:rsidR="009F03FF" w:rsidRPr="00F83161" w:rsidRDefault="009F03FF" w:rsidP="009F03FF">
      <w:pPr>
        <w:tabs>
          <w:tab w:val="left" w:pos="270"/>
        </w:tabs>
        <w:jc w:val="both"/>
        <w:rPr>
          <w:color w:val="000000" w:themeColor="text1"/>
          <w:lang w:val="en-US"/>
        </w:rPr>
      </w:pPr>
      <w:r w:rsidRPr="00F83161">
        <w:rPr>
          <w:color w:val="000000" w:themeColor="text1"/>
          <w:lang w:val="en-US"/>
        </w:rPr>
        <w:t>All resources, maintenance and support contract details should be specific to the implementation.</w:t>
      </w:r>
    </w:p>
    <w:p w14:paraId="3E12AEDC" w14:textId="77777777" w:rsidR="009F03FF" w:rsidRPr="00F83161" w:rsidRDefault="009F03FF" w:rsidP="009F03FF">
      <w:pPr>
        <w:tabs>
          <w:tab w:val="left" w:pos="270"/>
        </w:tabs>
        <w:jc w:val="both"/>
        <w:rPr>
          <w:color w:val="000000" w:themeColor="text1"/>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4419D4D7" w14:textId="77777777" w:rsidTr="00CB06D7">
        <w:trPr>
          <w:trHeight w:val="728"/>
          <w:jc w:val="center"/>
        </w:trPr>
        <w:tc>
          <w:tcPr>
            <w:tcW w:w="1375" w:type="dxa"/>
            <w:shd w:val="pct10" w:color="auto" w:fill="FFFFFF"/>
            <w:vAlign w:val="center"/>
          </w:tcPr>
          <w:p w14:paraId="6DCAF9F9"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1EE4AD4F"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45D9803F"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5D9BCC9B" w14:textId="77777777" w:rsidTr="00CB06D7">
        <w:trPr>
          <w:trHeight w:val="287"/>
          <w:jc w:val="center"/>
        </w:trPr>
        <w:tc>
          <w:tcPr>
            <w:tcW w:w="1375" w:type="dxa"/>
            <w:vMerge w:val="restart"/>
            <w:shd w:val="clear" w:color="auto" w:fill="FFFFFF"/>
            <w:vAlign w:val="center"/>
          </w:tcPr>
          <w:p w14:paraId="2E0721C9"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1.1</w:t>
            </w:r>
          </w:p>
        </w:tc>
        <w:tc>
          <w:tcPr>
            <w:tcW w:w="7561" w:type="dxa"/>
            <w:gridSpan w:val="2"/>
            <w:shd w:val="clear" w:color="auto" w:fill="F2F2F2" w:themeFill="background1" w:themeFillShade="F2"/>
            <w:vAlign w:val="center"/>
          </w:tcPr>
          <w:p w14:paraId="62A7E227" w14:textId="77777777" w:rsidR="009F03FF" w:rsidRPr="00F83161" w:rsidRDefault="009F03FF" w:rsidP="00CB06D7">
            <w:pPr>
              <w:tabs>
                <w:tab w:val="left" w:pos="270"/>
              </w:tabs>
              <w:rPr>
                <w:color w:val="000000" w:themeColor="text1"/>
                <w:lang w:val="en-US"/>
              </w:rPr>
            </w:pPr>
            <w:r w:rsidRPr="00F83161">
              <w:rPr>
                <w:color w:val="000000" w:themeColor="text1"/>
                <w:lang w:val="en-US"/>
              </w:rPr>
              <w:t>Proponent Information – Corporate Profile &amp; Experience</w:t>
            </w:r>
          </w:p>
        </w:tc>
      </w:tr>
      <w:tr w:rsidR="009F03FF" w:rsidRPr="00F83161" w14:paraId="4729EEF4" w14:textId="77777777" w:rsidTr="00CB06D7">
        <w:trPr>
          <w:trHeight w:val="656"/>
          <w:jc w:val="center"/>
        </w:trPr>
        <w:tc>
          <w:tcPr>
            <w:tcW w:w="1375" w:type="dxa"/>
            <w:vMerge/>
            <w:shd w:val="clear" w:color="auto" w:fill="FFFFFF"/>
            <w:vAlign w:val="center"/>
          </w:tcPr>
          <w:p w14:paraId="3D05395D" w14:textId="77777777" w:rsidR="009F03FF" w:rsidRPr="00F83161" w:rsidRDefault="009F03FF" w:rsidP="00CB06D7">
            <w:pPr>
              <w:tabs>
                <w:tab w:val="left" w:pos="270"/>
              </w:tabs>
              <w:jc w:val="both"/>
              <w:rPr>
                <w:color w:val="000000" w:themeColor="text1"/>
                <w:lang w:val="en-US"/>
              </w:rPr>
            </w:pPr>
          </w:p>
        </w:tc>
        <w:tc>
          <w:tcPr>
            <w:tcW w:w="5991" w:type="dxa"/>
            <w:shd w:val="clear" w:color="auto" w:fill="FFFFFF"/>
            <w:vAlign w:val="center"/>
          </w:tcPr>
          <w:p w14:paraId="0C768393" w14:textId="77777777" w:rsidR="009F03FF" w:rsidRPr="00F83161" w:rsidRDefault="009F03FF" w:rsidP="00CB06D7">
            <w:pPr>
              <w:contextualSpacing/>
              <w:rPr>
                <w:szCs w:val="22"/>
              </w:rPr>
            </w:pPr>
            <w:r w:rsidRPr="00F83161">
              <w:rPr>
                <w:szCs w:val="22"/>
              </w:rPr>
              <w:t xml:space="preserve">Please provide your answers to the topics identified below by inserting your responses next to (or below) each topic. </w:t>
            </w:r>
          </w:p>
          <w:p w14:paraId="39A24943" w14:textId="77777777" w:rsidR="009F03FF" w:rsidRPr="00F83161" w:rsidRDefault="009F03FF" w:rsidP="00CB06D7">
            <w:pPr>
              <w:contextualSpacing/>
              <w:rPr>
                <w:szCs w:val="22"/>
              </w:rPr>
            </w:pPr>
          </w:p>
          <w:p w14:paraId="21E16549" w14:textId="77777777" w:rsidR="009F03FF" w:rsidRPr="00F83161" w:rsidRDefault="009F03FF" w:rsidP="00CB06D7">
            <w:pPr>
              <w:jc w:val="both"/>
              <w:rPr>
                <w:szCs w:val="22"/>
              </w:rPr>
            </w:pPr>
            <w:r w:rsidRPr="00F83161">
              <w:rPr>
                <w:szCs w:val="22"/>
              </w:rPr>
              <w:t>Any 3</w:t>
            </w:r>
            <w:r w:rsidRPr="00F83161">
              <w:rPr>
                <w:szCs w:val="22"/>
                <w:vertAlign w:val="superscript"/>
              </w:rPr>
              <w:t>rd</w:t>
            </w:r>
            <w:r w:rsidRPr="00F83161">
              <w:rPr>
                <w:szCs w:val="22"/>
              </w:rPr>
              <w:t xml:space="preserve"> party resource that will be engaged for this project is required to complete the Proponent Information as a separate subsection of the bid response. A 3</w:t>
            </w:r>
            <w:r w:rsidRPr="00F83161">
              <w:rPr>
                <w:szCs w:val="22"/>
                <w:vertAlign w:val="superscript"/>
              </w:rPr>
              <w:t>rd</w:t>
            </w:r>
            <w:r w:rsidRPr="00F83161">
              <w:rPr>
                <w:szCs w:val="22"/>
              </w:rPr>
              <w:t xml:space="preserve"> Party resource is any sub-contractor or partner or consortium, either individual or a company that is not directly employed by the Proponent.</w:t>
            </w:r>
          </w:p>
        </w:tc>
        <w:tc>
          <w:tcPr>
            <w:tcW w:w="1570" w:type="dxa"/>
            <w:shd w:val="clear" w:color="auto" w:fill="FFFFFF"/>
            <w:vAlign w:val="center"/>
          </w:tcPr>
          <w:p w14:paraId="5EF7621B"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p w14:paraId="537B95AD" w14:textId="77777777" w:rsidR="009F03FF" w:rsidRPr="00F83161" w:rsidRDefault="009F03FF" w:rsidP="00CB06D7">
            <w:pPr>
              <w:tabs>
                <w:tab w:val="left" w:pos="270"/>
              </w:tabs>
              <w:jc w:val="center"/>
              <w:rPr>
                <w:color w:val="000000" w:themeColor="text1"/>
                <w:lang w:val="en-US"/>
              </w:rPr>
            </w:pPr>
          </w:p>
        </w:tc>
      </w:tr>
    </w:tbl>
    <w:p w14:paraId="2EC0F011" w14:textId="77777777" w:rsidR="009F03FF" w:rsidRPr="00F83161" w:rsidRDefault="009F03FF" w:rsidP="009F03FF">
      <w:pPr>
        <w:jc w:val="both"/>
        <w:rPr>
          <w:color w:val="000000" w:themeColor="text1"/>
        </w:rPr>
      </w:pPr>
    </w:p>
    <w:p w14:paraId="3AC68575" w14:textId="77777777" w:rsidR="009F03FF" w:rsidRPr="00F83161" w:rsidRDefault="009F03FF" w:rsidP="007F4A32">
      <w:pPr>
        <w:pStyle w:val="ListParagraph"/>
        <w:numPr>
          <w:ilvl w:val="1"/>
          <w:numId w:val="31"/>
        </w:numPr>
        <w:ind w:left="360"/>
        <w:jc w:val="both"/>
        <w:rPr>
          <w:szCs w:val="22"/>
        </w:rPr>
      </w:pPr>
      <w:r w:rsidRPr="00F83161">
        <w:rPr>
          <w:szCs w:val="22"/>
        </w:rPr>
        <w:t>Provide the following information:</w:t>
      </w:r>
    </w:p>
    <w:p w14:paraId="6CFAA5B4" w14:textId="75E5BCA9" w:rsidR="009F03FF" w:rsidRPr="00D7471C" w:rsidRDefault="009F03FF" w:rsidP="007F4A32">
      <w:pPr>
        <w:numPr>
          <w:ilvl w:val="2"/>
          <w:numId w:val="31"/>
        </w:numPr>
        <w:contextualSpacing/>
        <w:jc w:val="both"/>
        <w:rPr>
          <w:szCs w:val="22"/>
        </w:rPr>
      </w:pPr>
      <w:r w:rsidRPr="00F83161">
        <w:rPr>
          <w:szCs w:val="22"/>
        </w:rPr>
        <w:t>Company Name</w:t>
      </w:r>
      <w:r w:rsidR="004A529E">
        <w:rPr>
          <w:szCs w:val="22"/>
        </w:rPr>
        <w:t xml:space="preserve">: </w:t>
      </w:r>
      <w:proofErr w:type="spellStart"/>
      <w:r w:rsidR="004A529E">
        <w:rPr>
          <w:color w:val="1F497D" w:themeColor="text2"/>
          <w:szCs w:val="22"/>
        </w:rPr>
        <w:t>Jibestream</w:t>
      </w:r>
      <w:proofErr w:type="spellEnd"/>
      <w:r w:rsidR="004A529E">
        <w:rPr>
          <w:color w:val="1F497D" w:themeColor="text2"/>
          <w:szCs w:val="22"/>
        </w:rPr>
        <w:t xml:space="preserve"> Inc. </w:t>
      </w:r>
    </w:p>
    <w:p w14:paraId="0983A3A6" w14:textId="77777777" w:rsidR="00D7471C" w:rsidRPr="00F83161" w:rsidRDefault="00D7471C" w:rsidP="00D7471C">
      <w:pPr>
        <w:ind w:left="1080"/>
        <w:contextualSpacing/>
        <w:jc w:val="both"/>
        <w:rPr>
          <w:szCs w:val="22"/>
        </w:rPr>
      </w:pPr>
    </w:p>
    <w:p w14:paraId="42A24638" w14:textId="77777777" w:rsidR="008A12A5" w:rsidRDefault="009F03FF" w:rsidP="007F4A32">
      <w:pPr>
        <w:numPr>
          <w:ilvl w:val="2"/>
          <w:numId w:val="31"/>
        </w:numPr>
        <w:contextualSpacing/>
        <w:jc w:val="both"/>
        <w:rPr>
          <w:szCs w:val="22"/>
        </w:rPr>
      </w:pPr>
      <w:r w:rsidRPr="00F83161">
        <w:rPr>
          <w:szCs w:val="22"/>
        </w:rPr>
        <w:t>Address of Corporate Head Office</w:t>
      </w:r>
      <w:r w:rsidR="004A529E">
        <w:rPr>
          <w:szCs w:val="22"/>
        </w:rPr>
        <w:t xml:space="preserve">: </w:t>
      </w:r>
    </w:p>
    <w:p w14:paraId="2F3CB1F6" w14:textId="77777777" w:rsidR="008A12A5" w:rsidRDefault="008A12A5" w:rsidP="008A12A5">
      <w:pPr>
        <w:ind w:left="360" w:firstLine="720"/>
        <w:contextualSpacing/>
        <w:jc w:val="both"/>
        <w:rPr>
          <w:color w:val="1F497D" w:themeColor="text2"/>
          <w:szCs w:val="22"/>
        </w:rPr>
      </w:pPr>
    </w:p>
    <w:p w14:paraId="66B3E02D" w14:textId="7124E39B" w:rsidR="009F03FF" w:rsidRPr="00D7471C" w:rsidRDefault="00D7471C" w:rsidP="008A12A5">
      <w:pPr>
        <w:ind w:left="360" w:firstLine="720"/>
        <w:contextualSpacing/>
        <w:jc w:val="both"/>
        <w:rPr>
          <w:szCs w:val="22"/>
        </w:rPr>
      </w:pPr>
      <w:r>
        <w:rPr>
          <w:color w:val="1F497D" w:themeColor="text2"/>
          <w:szCs w:val="22"/>
        </w:rPr>
        <w:t xml:space="preserve">455 </w:t>
      </w:r>
      <w:proofErr w:type="spellStart"/>
      <w:r>
        <w:rPr>
          <w:color w:val="1F497D" w:themeColor="text2"/>
          <w:szCs w:val="22"/>
        </w:rPr>
        <w:t>Dovercourt</w:t>
      </w:r>
      <w:proofErr w:type="spellEnd"/>
      <w:r>
        <w:rPr>
          <w:color w:val="1F497D" w:themeColor="text2"/>
          <w:szCs w:val="22"/>
        </w:rPr>
        <w:t xml:space="preserve"> Road, Toronto, Ontario, M6H 2W3</w:t>
      </w:r>
    </w:p>
    <w:p w14:paraId="1A4CF14E" w14:textId="77777777" w:rsidR="00D7471C" w:rsidRDefault="00D7471C" w:rsidP="00D7471C">
      <w:pPr>
        <w:pStyle w:val="ListParagraph"/>
        <w:rPr>
          <w:szCs w:val="22"/>
        </w:rPr>
      </w:pPr>
    </w:p>
    <w:p w14:paraId="1D4C7C65" w14:textId="77777777" w:rsidR="00D7471C" w:rsidRPr="00F83161" w:rsidRDefault="00D7471C" w:rsidP="00D7471C">
      <w:pPr>
        <w:ind w:left="1080"/>
        <w:contextualSpacing/>
        <w:jc w:val="both"/>
        <w:rPr>
          <w:szCs w:val="22"/>
        </w:rPr>
      </w:pPr>
    </w:p>
    <w:p w14:paraId="50EFFEF1" w14:textId="77777777" w:rsidR="008A12A5" w:rsidRDefault="009F03FF" w:rsidP="007F4A32">
      <w:pPr>
        <w:numPr>
          <w:ilvl w:val="2"/>
          <w:numId w:val="31"/>
        </w:numPr>
        <w:contextualSpacing/>
        <w:jc w:val="both"/>
        <w:rPr>
          <w:szCs w:val="22"/>
        </w:rPr>
      </w:pPr>
      <w:r w:rsidRPr="00F83161">
        <w:rPr>
          <w:szCs w:val="22"/>
        </w:rPr>
        <w:t>Description of Primary Business</w:t>
      </w:r>
      <w:r w:rsidR="00D7471C">
        <w:rPr>
          <w:szCs w:val="22"/>
        </w:rPr>
        <w:t xml:space="preserve">: </w:t>
      </w:r>
    </w:p>
    <w:p w14:paraId="1DAC0CDF" w14:textId="4683FF90" w:rsidR="009F03FF" w:rsidRDefault="00D7471C" w:rsidP="008A12A5">
      <w:pPr>
        <w:ind w:left="1080"/>
        <w:contextualSpacing/>
        <w:jc w:val="both"/>
        <w:rPr>
          <w:szCs w:val="22"/>
        </w:rPr>
      </w:pPr>
      <w:r w:rsidRPr="00D7471C">
        <w:rPr>
          <w:color w:val="1F497D" w:themeColor="text2"/>
          <w:szCs w:val="22"/>
        </w:rPr>
        <w:t>Software company that specializes in enterprise indoor mapping platform that is delivered via our SDKs, APIs, and CMS.</w:t>
      </w:r>
    </w:p>
    <w:p w14:paraId="0FE30001" w14:textId="77777777" w:rsidR="00D7471C" w:rsidRPr="00F83161" w:rsidRDefault="00D7471C" w:rsidP="00D7471C">
      <w:pPr>
        <w:ind w:left="1080"/>
        <w:contextualSpacing/>
        <w:jc w:val="both"/>
        <w:rPr>
          <w:szCs w:val="22"/>
        </w:rPr>
      </w:pPr>
    </w:p>
    <w:p w14:paraId="6C76776A" w14:textId="1283DE43" w:rsidR="009F03FF" w:rsidRDefault="009F03FF" w:rsidP="007F4A32">
      <w:pPr>
        <w:numPr>
          <w:ilvl w:val="2"/>
          <w:numId w:val="31"/>
        </w:numPr>
        <w:contextualSpacing/>
        <w:jc w:val="both"/>
        <w:rPr>
          <w:szCs w:val="22"/>
        </w:rPr>
      </w:pPr>
      <w:r w:rsidRPr="00F83161">
        <w:rPr>
          <w:szCs w:val="22"/>
        </w:rPr>
        <w:t>What makes your business unique when comparing yourself to your competitors?</w:t>
      </w:r>
    </w:p>
    <w:p w14:paraId="5BD1B93B" w14:textId="77777777" w:rsidR="00D7471C" w:rsidRDefault="00D7471C" w:rsidP="00D7471C">
      <w:pPr>
        <w:pStyle w:val="ListParagraph"/>
        <w:rPr>
          <w:szCs w:val="22"/>
        </w:rPr>
      </w:pPr>
    </w:p>
    <w:p w14:paraId="4CEB7D60" w14:textId="77777777" w:rsidR="00D7471C" w:rsidRPr="00D7471C" w:rsidRDefault="00D7471C" w:rsidP="00D7471C">
      <w:pPr>
        <w:ind w:left="1080"/>
        <w:contextualSpacing/>
        <w:jc w:val="both"/>
        <w:rPr>
          <w:color w:val="1F497D" w:themeColor="text2"/>
          <w:szCs w:val="22"/>
          <w:lang w:val="en-US"/>
        </w:rPr>
      </w:pPr>
      <w:proofErr w:type="spellStart"/>
      <w:r w:rsidRPr="00D7471C">
        <w:rPr>
          <w:color w:val="1F497D" w:themeColor="text2"/>
          <w:szCs w:val="22"/>
          <w:lang w:val="en-US"/>
        </w:rPr>
        <w:t>Jibestream</w:t>
      </w:r>
      <w:proofErr w:type="spellEnd"/>
      <w:r w:rsidRPr="00D7471C">
        <w:rPr>
          <w:color w:val="1F497D" w:themeColor="text2"/>
          <w:szCs w:val="22"/>
          <w:lang w:val="en-US"/>
        </w:rPr>
        <w:t xml:space="preserve"> is uniquely qualified to be CAMH’s partner for this initiative. A pioneer in digital wayfinding solutions with a vision to the future, we endeavor to work alongside our clients to share our learnings to date and look to chart the course for continued success, together. No other company can offer the CAMH the industry-specific solution that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does. We focus on delivering great experiences – for our clients, their guests, and all their stakeholders.</w:t>
      </w:r>
    </w:p>
    <w:p w14:paraId="0135A425" w14:textId="77777777" w:rsidR="00D7471C" w:rsidRPr="00D7471C" w:rsidRDefault="00D7471C" w:rsidP="00D7471C">
      <w:pPr>
        <w:ind w:left="1080"/>
        <w:contextualSpacing/>
        <w:jc w:val="both"/>
        <w:rPr>
          <w:color w:val="1F497D" w:themeColor="text2"/>
          <w:szCs w:val="22"/>
          <w:lang w:val="en-US"/>
        </w:rPr>
      </w:pPr>
    </w:p>
    <w:p w14:paraId="01E6D1DF" w14:textId="77777777" w:rsidR="00D7471C" w:rsidRPr="00D7471C" w:rsidRDefault="00D7471C" w:rsidP="00D7471C">
      <w:pPr>
        <w:ind w:left="1080"/>
        <w:contextualSpacing/>
        <w:jc w:val="both"/>
        <w:rPr>
          <w:b/>
          <w:color w:val="1F497D" w:themeColor="text2"/>
          <w:szCs w:val="22"/>
          <w:u w:val="single"/>
          <w:lang w:val="en-US"/>
        </w:rPr>
      </w:pPr>
      <w:r w:rsidRPr="00D7471C">
        <w:rPr>
          <w:b/>
          <w:color w:val="1F497D" w:themeColor="text2"/>
          <w:szCs w:val="22"/>
          <w:u w:val="single"/>
          <w:lang w:val="en-US"/>
        </w:rPr>
        <w:t>Technology</w:t>
      </w:r>
    </w:p>
    <w:p w14:paraId="0F0E14DC" w14:textId="77777777" w:rsidR="00D7471C" w:rsidRPr="00D7471C" w:rsidRDefault="00D7471C" w:rsidP="00D7471C">
      <w:pPr>
        <w:ind w:left="1080"/>
        <w:contextualSpacing/>
        <w:jc w:val="both"/>
        <w:rPr>
          <w:color w:val="1F497D" w:themeColor="text2"/>
          <w:szCs w:val="22"/>
          <w:lang w:val="en-US"/>
        </w:rPr>
      </w:pPr>
      <w:proofErr w:type="spellStart"/>
      <w:r w:rsidRPr="00D7471C">
        <w:rPr>
          <w:color w:val="1F497D" w:themeColor="text2"/>
          <w:szCs w:val="22"/>
          <w:lang w:val="en-US"/>
        </w:rPr>
        <w:t>Jibestream</w:t>
      </w:r>
      <w:proofErr w:type="spellEnd"/>
      <w:r w:rsidRPr="00D7471C">
        <w:rPr>
          <w:color w:val="1F497D" w:themeColor="text2"/>
          <w:szCs w:val="22"/>
          <w:lang w:val="en-US"/>
        </w:rPr>
        <w:t xml:space="preserve"> offers a premium indoor mapping engine able to power CAMH’s geospatial requirements via a robust, dynamic, and contextually-aware platform. As a SaaS technology company, the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platform is delivered via a Software Development Kit (SDK), with a defined, but evolving, roadmap to meet the needs of our clients today, and in the future. The flexibility offered to CAMH through the SDK and the associated APIs for integration with third-party platforms provides the ultimate in control, management, and opportunity to integrate third-party platforms to increase the overall value of the solution to the organization, while minimizing the need for additional platforms, resources, and time.</w:t>
      </w:r>
    </w:p>
    <w:p w14:paraId="2A42E76B" w14:textId="77777777" w:rsidR="00D7471C" w:rsidRPr="00D7471C" w:rsidRDefault="00D7471C" w:rsidP="00D7471C">
      <w:pPr>
        <w:ind w:left="1080"/>
        <w:contextualSpacing/>
        <w:jc w:val="both"/>
        <w:rPr>
          <w:color w:val="1F497D" w:themeColor="text2"/>
          <w:szCs w:val="22"/>
          <w:lang w:val="en-US"/>
        </w:rPr>
      </w:pPr>
    </w:p>
    <w:p w14:paraId="63B4B47F" w14:textId="77777777" w:rsidR="00D7471C" w:rsidRPr="00D7471C" w:rsidRDefault="00D7471C" w:rsidP="00D7471C">
      <w:pPr>
        <w:ind w:left="1080"/>
        <w:contextualSpacing/>
        <w:jc w:val="both"/>
        <w:rPr>
          <w:color w:val="1F497D" w:themeColor="text2"/>
          <w:szCs w:val="22"/>
          <w:lang w:val="en-US"/>
        </w:rPr>
      </w:pPr>
      <w:r w:rsidRPr="00D7471C">
        <w:rPr>
          <w:color w:val="1F497D" w:themeColor="text2"/>
          <w:szCs w:val="22"/>
          <w:lang w:val="en-US"/>
        </w:rPr>
        <w:t xml:space="preserve">More importantly,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maps possess the unique ability to incorporate layers of data on top of the maps such as creative elements, amenities, or third-party integrations (e.g. parking, building management systems, etc.). Thus, CAMH team will have increased flexibility in how, and by whom, its application can be leveraged throughout the organization – guests, visitors, facilities teams, administrators, and beyond, thereby increasing the value of its solution to the business.</w:t>
      </w:r>
    </w:p>
    <w:p w14:paraId="267D4C4F" w14:textId="77777777" w:rsidR="00D7471C" w:rsidRPr="00D7471C" w:rsidRDefault="00D7471C" w:rsidP="00D7471C">
      <w:pPr>
        <w:ind w:left="1080"/>
        <w:contextualSpacing/>
        <w:jc w:val="both"/>
        <w:rPr>
          <w:color w:val="1F497D" w:themeColor="text2"/>
          <w:szCs w:val="22"/>
          <w:lang w:val="en-US"/>
        </w:rPr>
      </w:pPr>
    </w:p>
    <w:p w14:paraId="2FE53E87" w14:textId="77777777" w:rsidR="00D7471C" w:rsidRPr="00D7471C" w:rsidRDefault="00D7471C" w:rsidP="00D7471C">
      <w:pPr>
        <w:ind w:left="1080"/>
        <w:contextualSpacing/>
        <w:jc w:val="both"/>
        <w:rPr>
          <w:color w:val="1F497D" w:themeColor="text2"/>
          <w:szCs w:val="22"/>
          <w:lang w:val="en-US"/>
        </w:rPr>
      </w:pPr>
      <w:r w:rsidRPr="00D7471C">
        <w:rPr>
          <w:color w:val="1F497D" w:themeColor="text2"/>
          <w:szCs w:val="22"/>
          <w:lang w:val="en-US"/>
        </w:rPr>
        <w:lastRenderedPageBreak/>
        <w:drawing>
          <wp:inline distT="0" distB="0" distL="0" distR="0" wp14:anchorId="1F5F2EE2" wp14:editId="2196519F">
            <wp:extent cx="2723322" cy="250680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Pictures/Layers.p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762005" cy="2542413"/>
                    </a:xfrm>
                    <a:prstGeom prst="rect">
                      <a:avLst/>
                    </a:prstGeom>
                    <a:noFill/>
                    <a:ln>
                      <a:noFill/>
                    </a:ln>
                  </pic:spPr>
                </pic:pic>
              </a:graphicData>
            </a:graphic>
          </wp:inline>
        </w:drawing>
      </w:r>
    </w:p>
    <w:p w14:paraId="089C93FE" w14:textId="1B0A221D" w:rsidR="00D7471C" w:rsidRPr="00D7471C" w:rsidRDefault="00D7471C" w:rsidP="00D7471C">
      <w:pPr>
        <w:ind w:left="1080"/>
        <w:contextualSpacing/>
        <w:rPr>
          <w:i/>
          <w:color w:val="1F497D" w:themeColor="text2"/>
          <w:sz w:val="15"/>
          <w:szCs w:val="15"/>
          <w:lang w:val="en-US"/>
        </w:rPr>
      </w:pPr>
      <w:proofErr w:type="spellStart"/>
      <w:r w:rsidRPr="00D7471C">
        <w:rPr>
          <w:i/>
          <w:color w:val="1F497D" w:themeColor="text2"/>
          <w:sz w:val="15"/>
          <w:szCs w:val="15"/>
          <w:lang w:val="en-US"/>
        </w:rPr>
        <w:t>Jibestream</w:t>
      </w:r>
      <w:proofErr w:type="spellEnd"/>
      <w:r w:rsidRPr="00D7471C">
        <w:rPr>
          <w:i/>
          <w:color w:val="1F497D" w:themeColor="text2"/>
          <w:sz w:val="15"/>
          <w:szCs w:val="15"/>
          <w:lang w:val="en-US"/>
        </w:rPr>
        <w:t xml:space="preserve"> layer-based maps</w:t>
      </w:r>
    </w:p>
    <w:p w14:paraId="79E62DAB" w14:textId="77777777" w:rsidR="00D7471C" w:rsidRPr="00D7471C" w:rsidRDefault="00D7471C" w:rsidP="00D7471C">
      <w:pPr>
        <w:ind w:left="1080"/>
        <w:contextualSpacing/>
        <w:jc w:val="both"/>
        <w:rPr>
          <w:color w:val="1F497D" w:themeColor="text2"/>
          <w:szCs w:val="22"/>
          <w:lang w:val="en-US"/>
        </w:rPr>
      </w:pPr>
    </w:p>
    <w:p w14:paraId="0E72F462" w14:textId="77777777" w:rsidR="00D7471C" w:rsidRPr="00D7471C" w:rsidRDefault="00D7471C" w:rsidP="00D7471C">
      <w:pPr>
        <w:ind w:left="1080"/>
        <w:contextualSpacing/>
        <w:jc w:val="both"/>
        <w:rPr>
          <w:color w:val="1F497D" w:themeColor="text2"/>
          <w:szCs w:val="22"/>
          <w:lang w:val="en-US"/>
        </w:rPr>
      </w:pPr>
      <w:r w:rsidRPr="00D7471C">
        <w:rPr>
          <w:color w:val="1F497D" w:themeColor="text2"/>
          <w:szCs w:val="22"/>
          <w:lang w:val="en-US"/>
        </w:rPr>
        <w:t xml:space="preserve">Using the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platform will allow CAMH to power the greatest number of use cases (</w:t>
      </w:r>
      <w:hyperlink r:id="rId19" w:history="1">
        <w:r w:rsidRPr="00D7471C">
          <w:rPr>
            <w:rStyle w:val="Hyperlink"/>
            <w:color w:val="1F497D" w:themeColor="text2"/>
            <w:szCs w:val="22"/>
            <w:lang w:val="en-US"/>
          </w:rPr>
          <w:t>www.jibestream.com/use-cases</w:t>
        </w:r>
      </w:hyperlink>
      <w:r w:rsidRPr="00D7471C">
        <w:rPr>
          <w:color w:val="1F497D" w:themeColor="text2"/>
          <w:szCs w:val="22"/>
          <w:lang w:val="en-US"/>
        </w:rPr>
        <w:t xml:space="preserve">) with just one platform. It is clear that the immediate need is providing wayfinding for guests. In the future, our platform will allow CAMH to add more use cases for different users (guests, employees, management) to generate more innovative solutions as they become necessary. </w:t>
      </w:r>
    </w:p>
    <w:p w14:paraId="6B15FF6F" w14:textId="77777777" w:rsidR="00D7471C" w:rsidRPr="00D7471C" w:rsidRDefault="00D7471C" w:rsidP="00D7471C">
      <w:pPr>
        <w:ind w:left="1080"/>
        <w:contextualSpacing/>
        <w:jc w:val="both"/>
        <w:rPr>
          <w:color w:val="1F497D" w:themeColor="text2"/>
          <w:szCs w:val="22"/>
          <w:lang w:val="en-US"/>
        </w:rPr>
      </w:pPr>
    </w:p>
    <w:p w14:paraId="45F52921" w14:textId="77777777" w:rsidR="00D7471C" w:rsidRPr="00D7471C" w:rsidRDefault="00D7471C" w:rsidP="00D7471C">
      <w:pPr>
        <w:ind w:left="1080"/>
        <w:contextualSpacing/>
        <w:jc w:val="both"/>
        <w:rPr>
          <w:color w:val="1F497D" w:themeColor="text2"/>
          <w:szCs w:val="22"/>
          <w:lang w:val="en-US"/>
        </w:rPr>
      </w:pPr>
      <w:r w:rsidRPr="00D7471C">
        <w:rPr>
          <w:color w:val="1F497D" w:themeColor="text2"/>
          <w:szCs w:val="22"/>
          <w:lang w:val="en-US"/>
        </w:rPr>
        <w:drawing>
          <wp:inline distT="0" distB="0" distL="0" distR="0" wp14:anchorId="1EC5F91C" wp14:editId="2BF2716D">
            <wp:extent cx="6662737" cy="3165994"/>
            <wp:effectExtent l="0" t="0" r="508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Screen Shot 2018-07-08 at 12.37.54 PM.png"/>
                    <pic:cNvPicPr/>
                  </pic:nvPicPr>
                  <pic:blipFill>
                    <a:blip r:embed="rId20">
                      <a:extLst>
                        <a:ext uri="{28A0092B-C50C-407E-A947-70E740481C1C}">
                          <a14:useLocalDpi xmlns:a14="http://schemas.microsoft.com/office/drawing/2010/main" val="0"/>
                        </a:ext>
                      </a:extLst>
                    </a:blip>
                    <a:stretch>
                      <a:fillRect/>
                    </a:stretch>
                  </pic:blipFill>
                  <pic:spPr>
                    <a:xfrm>
                      <a:off x="0" y="0"/>
                      <a:ext cx="6667599" cy="3168304"/>
                    </a:xfrm>
                    <a:prstGeom prst="rect">
                      <a:avLst/>
                    </a:prstGeom>
                  </pic:spPr>
                </pic:pic>
              </a:graphicData>
            </a:graphic>
          </wp:inline>
        </w:drawing>
      </w:r>
    </w:p>
    <w:p w14:paraId="6937AEBA" w14:textId="77777777" w:rsidR="00D7471C" w:rsidRPr="00D7471C" w:rsidRDefault="00D7471C" w:rsidP="00D7471C">
      <w:pPr>
        <w:ind w:left="1080"/>
        <w:contextualSpacing/>
        <w:jc w:val="both"/>
        <w:rPr>
          <w:i/>
          <w:color w:val="1F497D" w:themeColor="text2"/>
          <w:szCs w:val="22"/>
          <w:lang w:val="en-US"/>
        </w:rPr>
      </w:pPr>
      <w:r w:rsidRPr="00D7471C">
        <w:rPr>
          <w:i/>
          <w:color w:val="1F497D" w:themeColor="text2"/>
          <w:szCs w:val="22"/>
          <w:lang w:val="en-US"/>
        </w:rPr>
        <w:t>Examples of possible use cases</w:t>
      </w:r>
    </w:p>
    <w:p w14:paraId="18370A50" w14:textId="77777777" w:rsidR="00D7471C" w:rsidRPr="00D7471C" w:rsidRDefault="00D7471C" w:rsidP="00D7471C">
      <w:pPr>
        <w:ind w:left="1080"/>
        <w:contextualSpacing/>
        <w:jc w:val="both"/>
        <w:rPr>
          <w:i/>
          <w:color w:val="1F497D" w:themeColor="text2"/>
          <w:szCs w:val="22"/>
          <w:lang w:val="en-US"/>
        </w:rPr>
      </w:pPr>
    </w:p>
    <w:p w14:paraId="738AC294" w14:textId="77777777" w:rsidR="00D7471C" w:rsidRPr="00D7471C" w:rsidRDefault="00D7471C" w:rsidP="00D7471C">
      <w:pPr>
        <w:ind w:left="1080"/>
        <w:contextualSpacing/>
        <w:jc w:val="both"/>
        <w:rPr>
          <w:b/>
          <w:color w:val="1F497D" w:themeColor="text2"/>
          <w:szCs w:val="22"/>
          <w:u w:val="single"/>
          <w:lang w:val="en-US"/>
        </w:rPr>
      </w:pPr>
      <w:r w:rsidRPr="00D7471C">
        <w:rPr>
          <w:b/>
          <w:color w:val="1F497D" w:themeColor="text2"/>
          <w:szCs w:val="22"/>
          <w:u w:val="single"/>
          <w:lang w:val="en-US"/>
        </w:rPr>
        <w:t>Experience</w:t>
      </w:r>
    </w:p>
    <w:p w14:paraId="12935264" w14:textId="2D5799CF" w:rsidR="00D7471C" w:rsidRPr="00D7471C" w:rsidRDefault="00D7471C" w:rsidP="00D7471C">
      <w:pPr>
        <w:ind w:left="1080"/>
        <w:contextualSpacing/>
        <w:jc w:val="both"/>
        <w:rPr>
          <w:color w:val="1F497D" w:themeColor="text2"/>
          <w:szCs w:val="22"/>
          <w:lang w:val="en-US"/>
        </w:rPr>
      </w:pPr>
      <w:r w:rsidRPr="00D7471C">
        <w:rPr>
          <w:color w:val="1F497D" w:themeColor="text2"/>
          <w:szCs w:val="22"/>
          <w:lang w:val="en-US"/>
        </w:rPr>
        <w:t xml:space="preserve">Having mapped 340 million+ square feet,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has a unique advantage due to the sheer amount of experience. The venues we have worked with come in all shapes, sizes, security requirements, and complexities. For example, we have deployed at some of the most secure venues (The Pentagon, NATO, US Army), complex venues (San Francisco Airport, Saudi Aramco, Detroit Diesel), as well as small to medium sized venues (corporate offices, hospital buildings). </w:t>
      </w:r>
    </w:p>
    <w:p w14:paraId="38CC8A10" w14:textId="77777777" w:rsidR="00D7471C" w:rsidRPr="00D7471C" w:rsidRDefault="00D7471C" w:rsidP="00D7471C">
      <w:pPr>
        <w:ind w:left="1080"/>
        <w:contextualSpacing/>
        <w:jc w:val="both"/>
        <w:rPr>
          <w:color w:val="1F497D" w:themeColor="text2"/>
          <w:szCs w:val="22"/>
          <w:lang w:val="en-US"/>
        </w:rPr>
      </w:pPr>
    </w:p>
    <w:p w14:paraId="19D96972" w14:textId="77777777" w:rsidR="00D7471C" w:rsidRPr="00D7471C" w:rsidRDefault="00D7471C" w:rsidP="00D7471C">
      <w:pPr>
        <w:ind w:left="1080"/>
        <w:contextualSpacing/>
        <w:jc w:val="both"/>
        <w:rPr>
          <w:color w:val="1F497D" w:themeColor="text2"/>
          <w:szCs w:val="22"/>
          <w:lang w:val="en-US"/>
        </w:rPr>
      </w:pPr>
      <w:proofErr w:type="spellStart"/>
      <w:r w:rsidRPr="00D7471C">
        <w:rPr>
          <w:color w:val="1F497D" w:themeColor="text2"/>
          <w:szCs w:val="22"/>
          <w:lang w:val="en-US"/>
        </w:rPr>
        <w:lastRenderedPageBreak/>
        <w:t>Jibestream</w:t>
      </w:r>
      <w:proofErr w:type="spellEnd"/>
      <w:r w:rsidRPr="00D7471C">
        <w:rPr>
          <w:color w:val="1F497D" w:themeColor="text2"/>
          <w:szCs w:val="22"/>
          <w:lang w:val="en-US"/>
        </w:rPr>
        <w:t xml:space="preserve"> also has experience working with a wide variety of partners including Cisco, Mist, Microsoft, Siemens, and many more. </w:t>
      </w:r>
    </w:p>
    <w:p w14:paraId="44AF07E4" w14:textId="77777777" w:rsidR="00D7471C" w:rsidRPr="00D7471C" w:rsidRDefault="00D7471C" w:rsidP="00D7471C">
      <w:pPr>
        <w:ind w:left="1080"/>
        <w:contextualSpacing/>
        <w:jc w:val="both"/>
        <w:rPr>
          <w:color w:val="1F497D" w:themeColor="text2"/>
          <w:szCs w:val="22"/>
          <w:lang w:val="en-US"/>
        </w:rPr>
      </w:pPr>
    </w:p>
    <w:p w14:paraId="09CE88A1" w14:textId="77777777" w:rsidR="00D7471C" w:rsidRPr="00D7471C" w:rsidRDefault="00D7471C" w:rsidP="00D7471C">
      <w:pPr>
        <w:ind w:left="1080"/>
        <w:contextualSpacing/>
        <w:jc w:val="both"/>
        <w:rPr>
          <w:color w:val="1F497D" w:themeColor="text2"/>
          <w:szCs w:val="22"/>
          <w:lang w:val="en-US"/>
        </w:rPr>
      </w:pPr>
      <w:r w:rsidRPr="00D7471C">
        <w:rPr>
          <w:color w:val="1F497D" w:themeColor="text2"/>
          <w:szCs w:val="22"/>
          <w:lang w:val="en-US"/>
        </w:rPr>
        <w:t xml:space="preserve">CAMH will benefit from </w:t>
      </w:r>
      <w:proofErr w:type="spellStart"/>
      <w:r w:rsidRPr="00D7471C">
        <w:rPr>
          <w:color w:val="1F497D" w:themeColor="text2"/>
          <w:szCs w:val="22"/>
          <w:lang w:val="en-US"/>
        </w:rPr>
        <w:t>Jibestream’s</w:t>
      </w:r>
      <w:proofErr w:type="spellEnd"/>
      <w:r w:rsidRPr="00D7471C">
        <w:rPr>
          <w:color w:val="1F497D" w:themeColor="text2"/>
          <w:szCs w:val="22"/>
          <w:lang w:val="en-US"/>
        </w:rPr>
        <w:t xml:space="preserve"> experience in delivering similar projects at scale, the best practices we have developed, and a shared vision for how to evolve solutions as needs and requirements change with the business.</w:t>
      </w:r>
    </w:p>
    <w:p w14:paraId="535C30F3" w14:textId="77777777" w:rsidR="00D7471C" w:rsidRPr="00D7471C" w:rsidRDefault="00D7471C" w:rsidP="00D7471C">
      <w:pPr>
        <w:ind w:left="1080"/>
        <w:contextualSpacing/>
        <w:jc w:val="both"/>
        <w:rPr>
          <w:color w:val="1F497D" w:themeColor="text2"/>
          <w:szCs w:val="22"/>
          <w:lang w:val="en-US"/>
        </w:rPr>
      </w:pPr>
    </w:p>
    <w:p w14:paraId="7A88DBC1" w14:textId="77777777" w:rsidR="00C77AE2" w:rsidRDefault="00D7471C" w:rsidP="00D7471C">
      <w:pPr>
        <w:ind w:left="1080"/>
        <w:contextualSpacing/>
        <w:jc w:val="both"/>
        <w:rPr>
          <w:b/>
          <w:color w:val="1F497D" w:themeColor="text2"/>
          <w:szCs w:val="22"/>
          <w:lang w:val="en-US"/>
        </w:rPr>
      </w:pPr>
      <w:r w:rsidRPr="00D7471C">
        <w:rPr>
          <w:b/>
          <w:color w:val="1F497D" w:themeColor="text2"/>
          <w:szCs w:val="22"/>
          <w:u w:val="single"/>
          <w:lang w:val="en-US"/>
        </w:rPr>
        <w:t>Consultancy and Support</w:t>
      </w:r>
      <w:r w:rsidRPr="00D7471C">
        <w:rPr>
          <w:b/>
          <w:color w:val="1F497D" w:themeColor="text2"/>
          <w:szCs w:val="22"/>
          <w:lang w:val="en-US"/>
        </w:rPr>
        <w:t xml:space="preserve"> </w:t>
      </w:r>
    </w:p>
    <w:p w14:paraId="12CEB76B" w14:textId="7CE50F4C" w:rsidR="00D7471C" w:rsidRPr="00D7471C" w:rsidRDefault="00D7471C" w:rsidP="00D7471C">
      <w:pPr>
        <w:ind w:left="1080"/>
        <w:contextualSpacing/>
        <w:jc w:val="both"/>
        <w:rPr>
          <w:color w:val="1F497D" w:themeColor="text2"/>
          <w:szCs w:val="22"/>
          <w:lang w:val="en-US"/>
        </w:rPr>
      </w:pPr>
      <w:proofErr w:type="spellStart"/>
      <w:r w:rsidRPr="00D7471C">
        <w:rPr>
          <w:color w:val="1F497D" w:themeColor="text2"/>
          <w:szCs w:val="22"/>
          <w:lang w:val="en-US"/>
        </w:rPr>
        <w:t>Jibestream</w:t>
      </w:r>
      <w:proofErr w:type="spellEnd"/>
      <w:r w:rsidRPr="00D7471C">
        <w:rPr>
          <w:color w:val="1F497D" w:themeColor="text2"/>
          <w:szCs w:val="22"/>
          <w:lang w:val="en-US"/>
        </w:rPr>
        <w:t xml:space="preserve"> plays a role of an educator and a consultant for our clients.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will become an extension to CAMH’s team during the deployment phase. We are keen to share all the learnings with CAMH. We believe that our success is in your success and will ensure that CAMH receives a white-glove support from </w:t>
      </w:r>
      <w:proofErr w:type="spellStart"/>
      <w:r w:rsidRPr="00D7471C">
        <w:rPr>
          <w:color w:val="1F497D" w:themeColor="text2"/>
          <w:szCs w:val="22"/>
          <w:lang w:val="en-US"/>
        </w:rPr>
        <w:t>Jibestream</w:t>
      </w:r>
      <w:proofErr w:type="spellEnd"/>
      <w:r w:rsidRPr="00D7471C">
        <w:rPr>
          <w:color w:val="1F497D" w:themeColor="text2"/>
          <w:szCs w:val="22"/>
          <w:lang w:val="en-US"/>
        </w:rPr>
        <w:t xml:space="preserve">. </w:t>
      </w:r>
    </w:p>
    <w:p w14:paraId="67F27725" w14:textId="17BBF0C4" w:rsidR="00D7471C" w:rsidRDefault="00D7471C" w:rsidP="00D7471C">
      <w:pPr>
        <w:ind w:left="1080"/>
        <w:contextualSpacing/>
        <w:jc w:val="both"/>
        <w:rPr>
          <w:szCs w:val="22"/>
        </w:rPr>
      </w:pPr>
    </w:p>
    <w:p w14:paraId="20104B00" w14:textId="77777777" w:rsidR="00D7471C" w:rsidRPr="00F83161" w:rsidRDefault="00D7471C" w:rsidP="00D7471C">
      <w:pPr>
        <w:ind w:left="1080"/>
        <w:contextualSpacing/>
        <w:jc w:val="both"/>
        <w:rPr>
          <w:szCs w:val="22"/>
        </w:rPr>
      </w:pPr>
    </w:p>
    <w:p w14:paraId="17D00463" w14:textId="05A04898" w:rsidR="009F03FF" w:rsidRDefault="009F03FF" w:rsidP="007F4A32">
      <w:pPr>
        <w:numPr>
          <w:ilvl w:val="2"/>
          <w:numId w:val="31"/>
        </w:numPr>
        <w:contextualSpacing/>
        <w:jc w:val="both"/>
        <w:rPr>
          <w:szCs w:val="22"/>
        </w:rPr>
      </w:pPr>
      <w:r w:rsidRPr="00F83161">
        <w:rPr>
          <w:szCs w:val="22"/>
        </w:rPr>
        <w:t xml:space="preserve">Would you consider the public sector as one of your core competencies for client references? If so, please elaborate. </w:t>
      </w:r>
    </w:p>
    <w:p w14:paraId="710DA4CA" w14:textId="3377D4B7" w:rsidR="00AE5B20" w:rsidRDefault="00AE5B20" w:rsidP="00AE5B20">
      <w:pPr>
        <w:ind w:left="1080"/>
        <w:contextualSpacing/>
        <w:jc w:val="both"/>
        <w:rPr>
          <w:szCs w:val="22"/>
        </w:rPr>
      </w:pPr>
    </w:p>
    <w:p w14:paraId="7AC5DB3F" w14:textId="77777777" w:rsidR="00AE5B20" w:rsidRPr="00AE5B20" w:rsidRDefault="00AE5B20" w:rsidP="00AE5B20">
      <w:pPr>
        <w:ind w:left="1080"/>
        <w:contextualSpacing/>
        <w:jc w:val="both"/>
        <w:rPr>
          <w:color w:val="1F497D" w:themeColor="text2"/>
          <w:szCs w:val="22"/>
        </w:rPr>
      </w:pPr>
      <w:r w:rsidRPr="00AE5B20">
        <w:rPr>
          <w:color w:val="1F497D" w:themeColor="text2"/>
          <w:szCs w:val="22"/>
        </w:rPr>
        <w:t xml:space="preserve">Yes, public sector is one of </w:t>
      </w:r>
      <w:proofErr w:type="spellStart"/>
      <w:r w:rsidRPr="00AE5B20">
        <w:rPr>
          <w:color w:val="1F497D" w:themeColor="text2"/>
          <w:szCs w:val="22"/>
        </w:rPr>
        <w:t>Jibestream’s</w:t>
      </w:r>
      <w:proofErr w:type="spellEnd"/>
      <w:r w:rsidRPr="00AE5B20">
        <w:rPr>
          <w:color w:val="1F497D" w:themeColor="text2"/>
          <w:szCs w:val="22"/>
        </w:rPr>
        <w:t xml:space="preserve"> core competencies. One of the first contracts that </w:t>
      </w:r>
      <w:proofErr w:type="spellStart"/>
      <w:r w:rsidRPr="00AE5B20">
        <w:rPr>
          <w:color w:val="1F497D" w:themeColor="text2"/>
          <w:szCs w:val="22"/>
        </w:rPr>
        <w:t>Jibestream</w:t>
      </w:r>
      <w:proofErr w:type="spellEnd"/>
      <w:r w:rsidRPr="00AE5B20">
        <w:rPr>
          <w:color w:val="1F497D" w:themeColor="text2"/>
          <w:szCs w:val="22"/>
        </w:rPr>
        <w:t xml:space="preserve"> ever won was with </w:t>
      </w:r>
      <w:r w:rsidRPr="00AE5B20">
        <w:rPr>
          <w:color w:val="1F497D" w:themeColor="text2"/>
          <w:szCs w:val="22"/>
          <w:u w:val="single"/>
        </w:rPr>
        <w:t>The Pentagon</w:t>
      </w:r>
      <w:r w:rsidRPr="00AE5B20">
        <w:rPr>
          <w:color w:val="1F497D" w:themeColor="text2"/>
          <w:szCs w:val="22"/>
        </w:rPr>
        <w:t xml:space="preserve">, who have continued to renew their contract and be </w:t>
      </w:r>
      <w:proofErr w:type="spellStart"/>
      <w:r w:rsidRPr="00AE5B20">
        <w:rPr>
          <w:color w:val="1F497D" w:themeColor="text2"/>
          <w:szCs w:val="22"/>
        </w:rPr>
        <w:t>Jibestream’s</w:t>
      </w:r>
      <w:proofErr w:type="spellEnd"/>
      <w:r w:rsidRPr="00AE5B20">
        <w:rPr>
          <w:color w:val="1F497D" w:themeColor="text2"/>
          <w:szCs w:val="22"/>
        </w:rPr>
        <w:t xml:space="preserve"> client for close to a decade. Other public sector clients that </w:t>
      </w:r>
      <w:proofErr w:type="spellStart"/>
      <w:r w:rsidRPr="00AE5B20">
        <w:rPr>
          <w:color w:val="1F497D" w:themeColor="text2"/>
          <w:szCs w:val="22"/>
        </w:rPr>
        <w:t>Jibestream</w:t>
      </w:r>
      <w:proofErr w:type="spellEnd"/>
      <w:r w:rsidRPr="00AE5B20">
        <w:rPr>
          <w:color w:val="1F497D" w:themeColor="text2"/>
          <w:szCs w:val="22"/>
        </w:rPr>
        <w:t xml:space="preserve"> has include:</w:t>
      </w:r>
    </w:p>
    <w:p w14:paraId="1378FCB8" w14:textId="77777777" w:rsidR="00AE5B20" w:rsidRPr="00AE5B20" w:rsidRDefault="00AE5B20" w:rsidP="00AE5B20">
      <w:pPr>
        <w:numPr>
          <w:ilvl w:val="1"/>
          <w:numId w:val="41"/>
        </w:numPr>
        <w:contextualSpacing/>
        <w:jc w:val="both"/>
        <w:rPr>
          <w:color w:val="1F497D" w:themeColor="text2"/>
          <w:szCs w:val="22"/>
        </w:rPr>
      </w:pPr>
      <w:r w:rsidRPr="00AE5B20">
        <w:rPr>
          <w:color w:val="1F497D" w:themeColor="text2"/>
          <w:szCs w:val="22"/>
        </w:rPr>
        <w:t>The Department of Veterans’ Affairs medical centers (multiple)</w:t>
      </w:r>
    </w:p>
    <w:p w14:paraId="2383EA00" w14:textId="77777777" w:rsidR="00AE5B20" w:rsidRPr="00AE5B20" w:rsidRDefault="00AE5B20" w:rsidP="00AE5B20">
      <w:pPr>
        <w:numPr>
          <w:ilvl w:val="1"/>
          <w:numId w:val="41"/>
        </w:numPr>
        <w:contextualSpacing/>
        <w:jc w:val="both"/>
        <w:rPr>
          <w:color w:val="1F497D" w:themeColor="text2"/>
          <w:szCs w:val="22"/>
        </w:rPr>
      </w:pPr>
      <w:r w:rsidRPr="00AE5B20">
        <w:rPr>
          <w:color w:val="1F497D" w:themeColor="text2"/>
          <w:szCs w:val="22"/>
        </w:rPr>
        <w:t>Department of Defense hospitals (multiple)</w:t>
      </w:r>
    </w:p>
    <w:p w14:paraId="16B4BC99" w14:textId="77777777" w:rsidR="00AE5B20" w:rsidRPr="00AE5B20" w:rsidRDefault="00AE5B20" w:rsidP="00AE5B20">
      <w:pPr>
        <w:numPr>
          <w:ilvl w:val="1"/>
          <w:numId w:val="41"/>
        </w:numPr>
        <w:contextualSpacing/>
        <w:jc w:val="both"/>
        <w:rPr>
          <w:color w:val="1F497D" w:themeColor="text2"/>
          <w:szCs w:val="22"/>
        </w:rPr>
      </w:pPr>
      <w:r w:rsidRPr="00AE5B20">
        <w:rPr>
          <w:color w:val="1F497D" w:themeColor="text2"/>
          <w:szCs w:val="22"/>
        </w:rPr>
        <w:t>NATO</w:t>
      </w:r>
    </w:p>
    <w:p w14:paraId="2EB3EEB5" w14:textId="77777777" w:rsidR="00AE5B20" w:rsidRPr="00AE5B20" w:rsidRDefault="00AE5B20" w:rsidP="00AE5B20">
      <w:pPr>
        <w:numPr>
          <w:ilvl w:val="1"/>
          <w:numId w:val="41"/>
        </w:numPr>
        <w:contextualSpacing/>
        <w:jc w:val="both"/>
        <w:rPr>
          <w:color w:val="1F497D" w:themeColor="text2"/>
          <w:szCs w:val="22"/>
        </w:rPr>
      </w:pPr>
      <w:r w:rsidRPr="00AE5B20">
        <w:rPr>
          <w:color w:val="1F497D" w:themeColor="text2"/>
          <w:szCs w:val="22"/>
        </w:rPr>
        <w:t>And many more…</w:t>
      </w:r>
    </w:p>
    <w:p w14:paraId="172849B9" w14:textId="7FA0FE7E" w:rsidR="00AE5B20" w:rsidRDefault="00AE5B20" w:rsidP="00AE5B20">
      <w:pPr>
        <w:ind w:left="1080"/>
        <w:contextualSpacing/>
        <w:jc w:val="both"/>
        <w:rPr>
          <w:szCs w:val="22"/>
        </w:rPr>
      </w:pPr>
    </w:p>
    <w:p w14:paraId="5E502221" w14:textId="77777777" w:rsidR="00AE5B20" w:rsidRPr="00F83161" w:rsidRDefault="00AE5B20" w:rsidP="00AE5B20">
      <w:pPr>
        <w:ind w:left="1080"/>
        <w:contextualSpacing/>
        <w:jc w:val="both"/>
        <w:rPr>
          <w:szCs w:val="22"/>
        </w:rPr>
      </w:pPr>
    </w:p>
    <w:p w14:paraId="22450C94" w14:textId="5904FE0F" w:rsidR="009F03FF" w:rsidRDefault="009F03FF" w:rsidP="007F4A32">
      <w:pPr>
        <w:numPr>
          <w:ilvl w:val="2"/>
          <w:numId w:val="31"/>
        </w:numPr>
        <w:contextualSpacing/>
        <w:jc w:val="both"/>
        <w:rPr>
          <w:szCs w:val="22"/>
        </w:rPr>
      </w:pPr>
      <w:r w:rsidRPr="00F83161">
        <w:rPr>
          <w:szCs w:val="22"/>
        </w:rPr>
        <w:t>Company Description - All bidders are to provide an overview of their company and describe in general terms their company’s overall products and services.</w:t>
      </w:r>
    </w:p>
    <w:p w14:paraId="2F9373F8" w14:textId="46D4C7DC" w:rsidR="003B39BD" w:rsidRDefault="003B39BD" w:rsidP="003B39BD">
      <w:pPr>
        <w:ind w:left="1080"/>
        <w:contextualSpacing/>
        <w:jc w:val="both"/>
        <w:rPr>
          <w:szCs w:val="22"/>
        </w:rPr>
      </w:pPr>
    </w:p>
    <w:p w14:paraId="110589D8" w14:textId="77777777" w:rsidR="00637B04" w:rsidRPr="00637B04" w:rsidRDefault="00637B04" w:rsidP="00637B04">
      <w:pPr>
        <w:ind w:left="1080"/>
        <w:contextualSpacing/>
        <w:jc w:val="both"/>
        <w:rPr>
          <w:color w:val="1F497D" w:themeColor="text2"/>
          <w:szCs w:val="22"/>
          <w:lang w:val="en-US"/>
        </w:rPr>
      </w:pPr>
      <w:proofErr w:type="spellStart"/>
      <w:r w:rsidRPr="00637B04">
        <w:rPr>
          <w:color w:val="1F497D" w:themeColor="text2"/>
          <w:szCs w:val="22"/>
          <w:lang w:val="en-US"/>
        </w:rPr>
        <w:t>Jibestream</w:t>
      </w:r>
      <w:proofErr w:type="spellEnd"/>
      <w:r w:rsidRPr="00637B04">
        <w:rPr>
          <w:color w:val="1F497D" w:themeColor="text2"/>
          <w:szCs w:val="22"/>
          <w:lang w:val="en-US"/>
        </w:rPr>
        <w:t xml:space="preserve"> is a premier indoor mapping platform provider. The company’s map rendering engine merges the location dimension into enterprise solutions for real-time visual intelligence. </w:t>
      </w:r>
      <w:proofErr w:type="spellStart"/>
      <w:r w:rsidRPr="00637B04">
        <w:rPr>
          <w:color w:val="1F497D" w:themeColor="text2"/>
          <w:szCs w:val="22"/>
          <w:lang w:val="en-US"/>
        </w:rPr>
        <w:t>Jibestream</w:t>
      </w:r>
      <w:proofErr w:type="spellEnd"/>
      <w:r w:rsidRPr="00637B04">
        <w:rPr>
          <w:color w:val="1F497D" w:themeColor="text2"/>
          <w:szCs w:val="22"/>
          <w:lang w:val="en-US"/>
        </w:rPr>
        <w:t xml:space="preserve"> allows developers to create tailored solutions using our SDKs and APIs while having centralized management of all associated data.</w:t>
      </w:r>
    </w:p>
    <w:p w14:paraId="6C0429CC" w14:textId="76C46002" w:rsidR="003B39BD" w:rsidRDefault="003B39BD" w:rsidP="003B39BD">
      <w:pPr>
        <w:ind w:left="1080"/>
        <w:contextualSpacing/>
        <w:jc w:val="both"/>
        <w:rPr>
          <w:szCs w:val="22"/>
        </w:rPr>
      </w:pPr>
    </w:p>
    <w:p w14:paraId="66A411F4" w14:textId="77777777" w:rsidR="003B39BD" w:rsidRPr="00F83161" w:rsidRDefault="003B39BD" w:rsidP="003B39BD">
      <w:pPr>
        <w:ind w:left="1080"/>
        <w:contextualSpacing/>
        <w:jc w:val="both"/>
        <w:rPr>
          <w:szCs w:val="22"/>
        </w:rPr>
      </w:pPr>
    </w:p>
    <w:p w14:paraId="4E004F99" w14:textId="58D3DF4E" w:rsidR="009F03FF" w:rsidRDefault="009F03FF" w:rsidP="007F4A32">
      <w:pPr>
        <w:numPr>
          <w:ilvl w:val="2"/>
          <w:numId w:val="31"/>
        </w:numPr>
        <w:contextualSpacing/>
        <w:jc w:val="both"/>
        <w:rPr>
          <w:szCs w:val="22"/>
        </w:rPr>
      </w:pPr>
      <w:r w:rsidRPr="00F83161">
        <w:rPr>
          <w:szCs w:val="22"/>
        </w:rPr>
        <w:t>Describe your company’s ability to provide service and support to CAMH in support of the proposed mapping content management system.</w:t>
      </w:r>
    </w:p>
    <w:p w14:paraId="532A8E39" w14:textId="229F0736" w:rsidR="00B3016C" w:rsidRDefault="00B3016C" w:rsidP="00B3016C">
      <w:pPr>
        <w:ind w:left="1080"/>
        <w:contextualSpacing/>
        <w:jc w:val="both"/>
        <w:rPr>
          <w:szCs w:val="22"/>
        </w:rPr>
      </w:pPr>
    </w:p>
    <w:p w14:paraId="551A102D" w14:textId="77777777" w:rsidR="001C1667" w:rsidRPr="001C1667" w:rsidRDefault="001C1667" w:rsidP="001C1667">
      <w:pPr>
        <w:ind w:left="1080"/>
        <w:contextualSpacing/>
        <w:jc w:val="both"/>
        <w:rPr>
          <w:color w:val="1F497D" w:themeColor="text2"/>
          <w:szCs w:val="22"/>
          <w:lang w:val="en-US"/>
        </w:rPr>
      </w:pPr>
      <w:r w:rsidRPr="001C1667">
        <w:rPr>
          <w:color w:val="1F497D" w:themeColor="text2"/>
          <w:szCs w:val="22"/>
          <w:lang w:val="en-US"/>
        </w:rPr>
        <w:t xml:space="preserve">We understand that it takes a multidisciplinary team to support enterprise clients like CAMH. As such, </w:t>
      </w:r>
      <w:proofErr w:type="spellStart"/>
      <w:r w:rsidRPr="001C1667">
        <w:rPr>
          <w:color w:val="1F497D" w:themeColor="text2"/>
          <w:szCs w:val="22"/>
          <w:lang w:val="en-US"/>
        </w:rPr>
        <w:t>Jibestream</w:t>
      </w:r>
      <w:proofErr w:type="spellEnd"/>
      <w:r w:rsidRPr="001C1667">
        <w:rPr>
          <w:color w:val="1F497D" w:themeColor="text2"/>
          <w:szCs w:val="22"/>
          <w:lang w:val="en-US"/>
        </w:rPr>
        <w:t xml:space="preserve"> invests heavily in our Customer Success team. Given the scope of the potential engagement, </w:t>
      </w:r>
      <w:proofErr w:type="spellStart"/>
      <w:r w:rsidRPr="001C1667">
        <w:rPr>
          <w:color w:val="1F497D" w:themeColor="text2"/>
          <w:szCs w:val="22"/>
          <w:lang w:val="en-US"/>
        </w:rPr>
        <w:t>Jibestream</w:t>
      </w:r>
      <w:proofErr w:type="spellEnd"/>
      <w:r w:rsidRPr="001C1667">
        <w:rPr>
          <w:color w:val="1F497D" w:themeColor="text2"/>
          <w:szCs w:val="22"/>
          <w:lang w:val="en-US"/>
        </w:rPr>
        <w:t xml:space="preserve"> will leverage its cross-functional team that will be responsible for simplifying and facilitating all levels of communication and support between all stakeholders (CAMH, </w:t>
      </w:r>
      <w:proofErr w:type="spellStart"/>
      <w:r w:rsidRPr="001C1667">
        <w:rPr>
          <w:color w:val="1F497D" w:themeColor="text2"/>
          <w:szCs w:val="22"/>
          <w:lang w:val="en-US"/>
        </w:rPr>
        <w:t>Jibestream</w:t>
      </w:r>
      <w:proofErr w:type="spellEnd"/>
      <w:r w:rsidRPr="001C1667">
        <w:rPr>
          <w:color w:val="1F497D" w:themeColor="text2"/>
          <w:szCs w:val="22"/>
          <w:lang w:val="en-US"/>
        </w:rPr>
        <w:t xml:space="preserve">, and external) and servicing the technical needs from inception to support. Upon being selected, </w:t>
      </w:r>
      <w:proofErr w:type="spellStart"/>
      <w:r w:rsidRPr="001C1667">
        <w:rPr>
          <w:color w:val="1F497D" w:themeColor="text2"/>
          <w:szCs w:val="22"/>
          <w:lang w:val="en-US"/>
        </w:rPr>
        <w:t>Jibestream</w:t>
      </w:r>
      <w:proofErr w:type="spellEnd"/>
      <w:r w:rsidRPr="001C1667">
        <w:rPr>
          <w:color w:val="1F497D" w:themeColor="text2"/>
          <w:szCs w:val="22"/>
          <w:lang w:val="en-US"/>
        </w:rPr>
        <w:t xml:space="preserve"> will work with your team to tailor the support model for your exact needs.</w:t>
      </w:r>
    </w:p>
    <w:p w14:paraId="49E468AD" w14:textId="5A908851" w:rsidR="00B3016C" w:rsidRDefault="00B3016C" w:rsidP="00B3016C">
      <w:pPr>
        <w:ind w:left="1080"/>
        <w:contextualSpacing/>
        <w:jc w:val="both"/>
        <w:rPr>
          <w:szCs w:val="22"/>
        </w:rPr>
      </w:pPr>
    </w:p>
    <w:p w14:paraId="75CA7299" w14:textId="77777777" w:rsidR="00B3016C" w:rsidRPr="00F83161" w:rsidRDefault="00B3016C" w:rsidP="00B3016C">
      <w:pPr>
        <w:ind w:left="1080"/>
        <w:contextualSpacing/>
        <w:jc w:val="both"/>
        <w:rPr>
          <w:szCs w:val="22"/>
        </w:rPr>
      </w:pPr>
    </w:p>
    <w:p w14:paraId="7CFA8582" w14:textId="55D255A6" w:rsidR="009F03FF" w:rsidRDefault="009F03FF" w:rsidP="007F4A32">
      <w:pPr>
        <w:numPr>
          <w:ilvl w:val="2"/>
          <w:numId w:val="31"/>
        </w:numPr>
        <w:contextualSpacing/>
        <w:jc w:val="both"/>
        <w:rPr>
          <w:szCs w:val="22"/>
        </w:rPr>
      </w:pPr>
      <w:r w:rsidRPr="00F83161">
        <w:rPr>
          <w:szCs w:val="22"/>
        </w:rPr>
        <w:t>Provide details on office locations/technical staffing levels. Emphasis should be on the staff that will be supporting the requirements of CAMH.</w:t>
      </w:r>
    </w:p>
    <w:p w14:paraId="012C9AFF" w14:textId="2742EC60" w:rsidR="00A55B57" w:rsidRDefault="00A55B57" w:rsidP="00A55B57">
      <w:pPr>
        <w:ind w:left="1080"/>
        <w:contextualSpacing/>
        <w:jc w:val="both"/>
        <w:rPr>
          <w:szCs w:val="22"/>
        </w:rPr>
      </w:pPr>
    </w:p>
    <w:p w14:paraId="339C46EA" w14:textId="6A12A5E7" w:rsidR="00834CA5" w:rsidRPr="00940EF2" w:rsidRDefault="00834CA5" w:rsidP="00834CA5">
      <w:pPr>
        <w:ind w:left="1080"/>
        <w:rPr>
          <w:color w:val="1F497D" w:themeColor="text2"/>
        </w:rPr>
      </w:pPr>
      <w:proofErr w:type="spellStart"/>
      <w:r w:rsidRPr="00834CA5">
        <w:rPr>
          <w:color w:val="1F497D" w:themeColor="text2"/>
        </w:rPr>
        <w:t>Jibestream</w:t>
      </w:r>
      <w:proofErr w:type="spellEnd"/>
      <w:r w:rsidRPr="00834CA5">
        <w:rPr>
          <w:color w:val="1F497D" w:themeColor="text2"/>
        </w:rPr>
        <w:t xml:space="preserve"> is conveniently located less than 1 km from CAMH in the Little Italy neighbourhood of Toronto, Ontario. </w:t>
      </w:r>
      <w:r w:rsidR="00940EF2">
        <w:rPr>
          <w:color w:val="1F497D" w:themeColor="text2"/>
        </w:rPr>
        <w:t xml:space="preserve">All of the technical staff (as described in </w:t>
      </w:r>
      <w:commentRangeStart w:id="127"/>
      <w:r w:rsidR="004B1FD4">
        <w:rPr>
          <w:color w:val="FF0000"/>
        </w:rPr>
        <w:t>Exhibit 1</w:t>
      </w:r>
      <w:commentRangeEnd w:id="127"/>
      <w:r w:rsidR="000A1F45">
        <w:rPr>
          <w:rStyle w:val="CommentReference"/>
        </w:rPr>
        <w:commentReference w:id="127"/>
      </w:r>
      <w:r w:rsidR="00940EF2">
        <w:rPr>
          <w:color w:val="FF0000"/>
        </w:rPr>
        <w:t xml:space="preserve"> </w:t>
      </w:r>
      <w:r w:rsidR="00940EF2">
        <w:rPr>
          <w:color w:val="1F497D" w:themeColor="text2"/>
        </w:rPr>
        <w:t xml:space="preserve">are </w:t>
      </w:r>
      <w:r w:rsidR="00940EF2">
        <w:rPr>
          <w:color w:val="1F497D" w:themeColor="text2"/>
        </w:rPr>
        <w:lastRenderedPageBreak/>
        <w:t xml:space="preserve">located in our Toronto office). </w:t>
      </w:r>
      <w:commentRangeStart w:id="128"/>
      <w:r w:rsidR="00940EF2">
        <w:rPr>
          <w:color w:val="FF0000"/>
        </w:rPr>
        <w:t xml:space="preserve">Dave to add details on </w:t>
      </w:r>
      <w:proofErr w:type="spellStart"/>
      <w:r w:rsidR="00940EF2">
        <w:rPr>
          <w:color w:val="FF0000"/>
        </w:rPr>
        <w:t>Inpixon</w:t>
      </w:r>
      <w:proofErr w:type="spellEnd"/>
      <w:r w:rsidR="00940EF2">
        <w:rPr>
          <w:color w:val="FF0000"/>
        </w:rPr>
        <w:t xml:space="preserve"> offices and maybe a line on acquisition. </w:t>
      </w:r>
      <w:commentRangeEnd w:id="128"/>
      <w:r w:rsidR="00886FA1">
        <w:rPr>
          <w:rStyle w:val="CommentReference"/>
        </w:rPr>
        <w:commentReference w:id="128"/>
      </w:r>
    </w:p>
    <w:p w14:paraId="4D72DA25" w14:textId="4A27966B" w:rsidR="00A55B57" w:rsidRDefault="00A55B57" w:rsidP="00A55B57">
      <w:pPr>
        <w:ind w:left="1080"/>
        <w:contextualSpacing/>
        <w:jc w:val="both"/>
        <w:rPr>
          <w:szCs w:val="22"/>
        </w:rPr>
      </w:pPr>
    </w:p>
    <w:p w14:paraId="6BC26847" w14:textId="77777777" w:rsidR="00A55B57" w:rsidRPr="00F83161" w:rsidRDefault="00A55B57" w:rsidP="00A55B57">
      <w:pPr>
        <w:ind w:left="1080"/>
        <w:contextualSpacing/>
        <w:jc w:val="both"/>
        <w:rPr>
          <w:szCs w:val="22"/>
        </w:rPr>
      </w:pPr>
    </w:p>
    <w:p w14:paraId="31E0BFC4" w14:textId="7C11FD9F" w:rsidR="009F03FF" w:rsidRDefault="009F03FF" w:rsidP="007F4A32">
      <w:pPr>
        <w:numPr>
          <w:ilvl w:val="2"/>
          <w:numId w:val="31"/>
        </w:numPr>
        <w:contextualSpacing/>
        <w:jc w:val="both"/>
        <w:rPr>
          <w:szCs w:val="22"/>
        </w:rPr>
      </w:pPr>
      <w:r w:rsidRPr="00F83161">
        <w:rPr>
          <w:szCs w:val="22"/>
        </w:rPr>
        <w:t>How you would propose to support CAMH’s mapping content management system on an ongoing basis.</w:t>
      </w:r>
    </w:p>
    <w:p w14:paraId="593BA80F" w14:textId="7B627BD9" w:rsidR="00420E9E" w:rsidRDefault="00420E9E" w:rsidP="00420E9E">
      <w:pPr>
        <w:ind w:left="1080"/>
        <w:contextualSpacing/>
        <w:jc w:val="both"/>
        <w:rPr>
          <w:szCs w:val="22"/>
        </w:rPr>
      </w:pPr>
    </w:p>
    <w:p w14:paraId="091B8F22" w14:textId="77777777" w:rsidR="008E2A72" w:rsidRPr="008E2A72" w:rsidRDefault="008E2A72" w:rsidP="008E2A72">
      <w:pPr>
        <w:ind w:left="1080"/>
        <w:contextualSpacing/>
        <w:jc w:val="both"/>
        <w:rPr>
          <w:color w:val="1F497D" w:themeColor="text2"/>
          <w:szCs w:val="22"/>
          <w:lang w:val="en-US"/>
        </w:rPr>
      </w:pPr>
      <w:r w:rsidRPr="008E2A72">
        <w:rPr>
          <w:color w:val="1F497D" w:themeColor="text2"/>
          <w:szCs w:val="22"/>
          <w:lang w:val="en-US"/>
        </w:rPr>
        <w:t xml:space="preserve">We understand that it takes a multidisciplinary team to support enterprise clients like CAMH. As such, </w:t>
      </w:r>
      <w:proofErr w:type="spellStart"/>
      <w:r w:rsidRPr="008E2A72">
        <w:rPr>
          <w:color w:val="1F497D" w:themeColor="text2"/>
          <w:szCs w:val="22"/>
          <w:lang w:val="en-US"/>
        </w:rPr>
        <w:t>Jibestream</w:t>
      </w:r>
      <w:proofErr w:type="spellEnd"/>
      <w:r w:rsidRPr="008E2A72">
        <w:rPr>
          <w:color w:val="1F497D" w:themeColor="text2"/>
          <w:szCs w:val="22"/>
          <w:lang w:val="en-US"/>
        </w:rPr>
        <w:t xml:space="preserve"> invests heavily in our Customer Success team. Given the scope of the potential engagement, </w:t>
      </w:r>
      <w:proofErr w:type="spellStart"/>
      <w:r w:rsidRPr="008E2A72">
        <w:rPr>
          <w:color w:val="1F497D" w:themeColor="text2"/>
          <w:szCs w:val="22"/>
          <w:lang w:val="en-US"/>
        </w:rPr>
        <w:t>Jibestream</w:t>
      </w:r>
      <w:proofErr w:type="spellEnd"/>
      <w:r w:rsidRPr="008E2A72">
        <w:rPr>
          <w:color w:val="1F497D" w:themeColor="text2"/>
          <w:szCs w:val="22"/>
          <w:lang w:val="en-US"/>
        </w:rPr>
        <w:t xml:space="preserve"> will leverage its cross-functional team that will be responsible for simplifying and facilitating all levels of communication and support between all stakeholders (CAMH, </w:t>
      </w:r>
      <w:proofErr w:type="spellStart"/>
      <w:r w:rsidRPr="008E2A72">
        <w:rPr>
          <w:color w:val="1F497D" w:themeColor="text2"/>
          <w:szCs w:val="22"/>
          <w:lang w:val="en-US"/>
        </w:rPr>
        <w:t>Jibestream</w:t>
      </w:r>
      <w:proofErr w:type="spellEnd"/>
      <w:r w:rsidRPr="008E2A72">
        <w:rPr>
          <w:color w:val="1F497D" w:themeColor="text2"/>
          <w:szCs w:val="22"/>
          <w:lang w:val="en-US"/>
        </w:rPr>
        <w:t xml:space="preserve">, and external) and servicing the technical needs from inception to support. Upon being selected, </w:t>
      </w:r>
      <w:proofErr w:type="spellStart"/>
      <w:r w:rsidRPr="008E2A72">
        <w:rPr>
          <w:color w:val="1F497D" w:themeColor="text2"/>
          <w:szCs w:val="22"/>
          <w:lang w:val="en-US"/>
        </w:rPr>
        <w:t>Jibestream</w:t>
      </w:r>
      <w:proofErr w:type="spellEnd"/>
      <w:r w:rsidRPr="008E2A72">
        <w:rPr>
          <w:color w:val="1F497D" w:themeColor="text2"/>
          <w:szCs w:val="22"/>
          <w:lang w:val="en-US"/>
        </w:rPr>
        <w:t xml:space="preserve"> will work with your team to tailor the support model for your exact needs.</w:t>
      </w:r>
    </w:p>
    <w:p w14:paraId="16299FA4" w14:textId="4720A3FC" w:rsidR="009F03FF" w:rsidRDefault="009F03FF" w:rsidP="009F03FF">
      <w:pPr>
        <w:ind w:left="1080"/>
        <w:contextualSpacing/>
        <w:jc w:val="both"/>
        <w:rPr>
          <w:szCs w:val="22"/>
        </w:rPr>
      </w:pPr>
    </w:p>
    <w:p w14:paraId="76D19411" w14:textId="77777777" w:rsidR="00416DEB" w:rsidRPr="0063643D" w:rsidRDefault="00416DEB" w:rsidP="00416DEB">
      <w:pPr>
        <w:ind w:left="1080"/>
        <w:contextualSpacing/>
        <w:jc w:val="both"/>
        <w:rPr>
          <w:color w:val="1F497D" w:themeColor="text2"/>
          <w:szCs w:val="22"/>
          <w:lang w:val="en-US"/>
        </w:rPr>
      </w:pPr>
      <w:r w:rsidRPr="0063643D">
        <w:rPr>
          <w:color w:val="1F497D" w:themeColor="text2"/>
          <w:szCs w:val="22"/>
          <w:lang w:val="en-US"/>
        </w:rPr>
        <w:t xml:space="preserve">At a high-level, the standard response times and the associated resource commitment and </w:t>
      </w:r>
      <w:commentRangeStart w:id="129"/>
      <w:r w:rsidRPr="0063643D">
        <w:rPr>
          <w:color w:val="1F497D" w:themeColor="text2"/>
          <w:szCs w:val="22"/>
          <w:lang w:val="en-US"/>
        </w:rPr>
        <w:t>escalation</w:t>
      </w:r>
      <w:commentRangeEnd w:id="129"/>
      <w:r w:rsidR="00296878">
        <w:rPr>
          <w:rStyle w:val="CommentReference"/>
        </w:rPr>
        <w:commentReference w:id="129"/>
      </w:r>
      <w:r w:rsidRPr="0063643D">
        <w:rPr>
          <w:color w:val="1F497D" w:themeColor="text2"/>
          <w:szCs w:val="22"/>
          <w:lang w:val="en-US"/>
        </w:rPr>
        <w:t xml:space="preserve"> are set out in the following table:</w:t>
      </w:r>
    </w:p>
    <w:p w14:paraId="2C9BE3F7" w14:textId="3D3AFBAA" w:rsidR="008E2A72" w:rsidRDefault="008E2A72" w:rsidP="009F03FF">
      <w:pPr>
        <w:ind w:left="1080"/>
        <w:contextualSpacing/>
        <w:jc w:val="both"/>
        <w:rPr>
          <w:color w:val="1F497D" w:themeColor="text2"/>
          <w:szCs w:val="22"/>
        </w:rPr>
      </w:pPr>
    </w:p>
    <w:tbl>
      <w:tblPr>
        <w:tblW w:w="10263" w:type="dxa"/>
        <w:tblInd w:w="841" w:type="dxa"/>
        <w:tblBorders>
          <w:top w:val="dotted" w:sz="4" w:space="0" w:color="000000"/>
          <w:left w:val="dotted" w:sz="4" w:space="0" w:color="000000"/>
          <w:bottom w:val="dotted" w:sz="4" w:space="0" w:color="000000"/>
          <w:right w:val="dotted" w:sz="4" w:space="0" w:color="000000"/>
          <w:insideH w:val="dotted" w:sz="4" w:space="0" w:color="000000"/>
          <w:insideV w:val="dotted" w:sz="4" w:space="0" w:color="000000"/>
        </w:tblBorders>
        <w:tblCellMar>
          <w:top w:w="15" w:type="dxa"/>
          <w:left w:w="15" w:type="dxa"/>
          <w:bottom w:w="15" w:type="dxa"/>
          <w:right w:w="15" w:type="dxa"/>
        </w:tblCellMar>
        <w:tblLook w:val="04A0" w:firstRow="1" w:lastRow="0" w:firstColumn="1" w:lastColumn="0" w:noHBand="0" w:noVBand="1"/>
      </w:tblPr>
      <w:tblGrid>
        <w:gridCol w:w="1559"/>
        <w:gridCol w:w="3535"/>
        <w:gridCol w:w="1426"/>
        <w:gridCol w:w="3743"/>
      </w:tblGrid>
      <w:tr w:rsidR="008E2A72" w:rsidRPr="008E2A72" w14:paraId="33A527CB" w14:textId="77777777" w:rsidTr="00AD73F2">
        <w:trPr>
          <w:trHeight w:val="620"/>
        </w:trPr>
        <w:tc>
          <w:tcPr>
            <w:tcW w:w="1559" w:type="dxa"/>
            <w:shd w:val="clear" w:color="auto" w:fill="D9D9D9"/>
            <w:tcMar>
              <w:top w:w="100" w:type="dxa"/>
              <w:left w:w="100" w:type="dxa"/>
              <w:bottom w:w="100" w:type="dxa"/>
              <w:right w:w="100" w:type="dxa"/>
            </w:tcMar>
            <w:hideMark/>
          </w:tcPr>
          <w:p w14:paraId="0976567C" w14:textId="77777777" w:rsidR="008E2A72" w:rsidRPr="008E2A72" w:rsidRDefault="008E2A72" w:rsidP="00AD73F2">
            <w:pPr>
              <w:outlineLvl w:val="0"/>
              <w:rPr>
                <w:rFonts w:ascii="Open Sans Light" w:hAnsi="Open Sans Light"/>
                <w:b/>
                <w:color w:val="1F497D" w:themeColor="text2"/>
                <w:sz w:val="21"/>
                <w:szCs w:val="21"/>
              </w:rPr>
            </w:pPr>
            <w:r w:rsidRPr="008E2A72">
              <w:rPr>
                <w:rFonts w:ascii="Open Sans Light" w:hAnsi="Open Sans Light"/>
                <w:b/>
                <w:color w:val="1F497D" w:themeColor="text2"/>
                <w:sz w:val="21"/>
                <w:szCs w:val="21"/>
              </w:rPr>
              <w:t>Severity</w:t>
            </w:r>
          </w:p>
        </w:tc>
        <w:tc>
          <w:tcPr>
            <w:tcW w:w="3535" w:type="dxa"/>
            <w:shd w:val="clear" w:color="auto" w:fill="D9D9D9"/>
            <w:tcMar>
              <w:top w:w="100" w:type="dxa"/>
              <w:left w:w="100" w:type="dxa"/>
              <w:bottom w:w="100" w:type="dxa"/>
              <w:right w:w="100" w:type="dxa"/>
            </w:tcMar>
            <w:hideMark/>
          </w:tcPr>
          <w:p w14:paraId="1BE090B7" w14:textId="77777777" w:rsidR="008E2A72" w:rsidRPr="008E2A72" w:rsidRDefault="008E2A72" w:rsidP="00AD73F2">
            <w:pPr>
              <w:outlineLvl w:val="0"/>
              <w:rPr>
                <w:rFonts w:ascii="Open Sans Light" w:hAnsi="Open Sans Light"/>
                <w:b/>
                <w:color w:val="1F497D" w:themeColor="text2"/>
                <w:sz w:val="21"/>
                <w:szCs w:val="21"/>
              </w:rPr>
            </w:pPr>
            <w:r w:rsidRPr="008E2A72">
              <w:rPr>
                <w:rFonts w:ascii="Open Sans Light" w:hAnsi="Open Sans Light"/>
                <w:b/>
                <w:color w:val="1F497D" w:themeColor="text2"/>
                <w:sz w:val="21"/>
                <w:szCs w:val="21"/>
              </w:rPr>
              <w:t>Condition</w:t>
            </w:r>
          </w:p>
        </w:tc>
        <w:tc>
          <w:tcPr>
            <w:tcW w:w="1426" w:type="dxa"/>
            <w:shd w:val="clear" w:color="auto" w:fill="D9D9D9"/>
            <w:tcMar>
              <w:top w:w="100" w:type="dxa"/>
              <w:left w:w="100" w:type="dxa"/>
              <w:bottom w:w="100" w:type="dxa"/>
              <w:right w:w="100" w:type="dxa"/>
            </w:tcMar>
            <w:hideMark/>
          </w:tcPr>
          <w:p w14:paraId="111C82C4" w14:textId="77777777" w:rsidR="008E2A72" w:rsidRPr="008E2A72" w:rsidRDefault="008E2A72" w:rsidP="00AD73F2">
            <w:pPr>
              <w:outlineLvl w:val="0"/>
              <w:rPr>
                <w:rFonts w:ascii="Open Sans Light" w:hAnsi="Open Sans Light"/>
                <w:b/>
                <w:color w:val="1F497D" w:themeColor="text2"/>
                <w:sz w:val="21"/>
                <w:szCs w:val="21"/>
              </w:rPr>
            </w:pPr>
            <w:r w:rsidRPr="008E2A72">
              <w:rPr>
                <w:rFonts w:ascii="Open Sans Light" w:hAnsi="Open Sans Light"/>
                <w:b/>
                <w:color w:val="1F497D" w:themeColor="text2"/>
                <w:sz w:val="21"/>
                <w:szCs w:val="21"/>
              </w:rPr>
              <w:t>Response Time</w:t>
            </w:r>
          </w:p>
        </w:tc>
        <w:tc>
          <w:tcPr>
            <w:tcW w:w="3743" w:type="dxa"/>
            <w:shd w:val="clear" w:color="auto" w:fill="D9D9D9"/>
            <w:tcMar>
              <w:top w:w="100" w:type="dxa"/>
              <w:left w:w="100" w:type="dxa"/>
              <w:bottom w:w="100" w:type="dxa"/>
              <w:right w:w="100" w:type="dxa"/>
            </w:tcMar>
            <w:hideMark/>
          </w:tcPr>
          <w:p w14:paraId="0DD15B38" w14:textId="77777777" w:rsidR="008E2A72" w:rsidRPr="008E2A72" w:rsidRDefault="008E2A72" w:rsidP="00AD73F2">
            <w:pPr>
              <w:outlineLvl w:val="0"/>
              <w:rPr>
                <w:rFonts w:ascii="Open Sans Light" w:hAnsi="Open Sans Light"/>
                <w:b/>
                <w:color w:val="1F497D" w:themeColor="text2"/>
                <w:sz w:val="21"/>
                <w:szCs w:val="21"/>
              </w:rPr>
            </w:pPr>
            <w:r w:rsidRPr="008E2A72">
              <w:rPr>
                <w:rFonts w:ascii="Open Sans Light" w:hAnsi="Open Sans Light"/>
                <w:b/>
                <w:color w:val="1F497D" w:themeColor="text2"/>
                <w:sz w:val="21"/>
                <w:szCs w:val="21"/>
              </w:rPr>
              <w:t>Resource Commitment</w:t>
            </w:r>
          </w:p>
        </w:tc>
      </w:tr>
      <w:tr w:rsidR="008E2A72" w:rsidRPr="008E2A72" w14:paraId="7203E13C" w14:textId="77777777" w:rsidTr="00AD73F2">
        <w:trPr>
          <w:trHeight w:val="1380"/>
        </w:trPr>
        <w:tc>
          <w:tcPr>
            <w:tcW w:w="1559" w:type="dxa"/>
            <w:tcMar>
              <w:top w:w="100" w:type="dxa"/>
              <w:left w:w="100" w:type="dxa"/>
              <w:bottom w:w="100" w:type="dxa"/>
              <w:right w:w="100" w:type="dxa"/>
            </w:tcMar>
            <w:hideMark/>
          </w:tcPr>
          <w:p w14:paraId="61F47647"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Critical Impact</w:t>
            </w:r>
          </w:p>
          <w:p w14:paraId="7A6A7255"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(Level 1)</w:t>
            </w:r>
          </w:p>
        </w:tc>
        <w:tc>
          <w:tcPr>
            <w:tcW w:w="3535" w:type="dxa"/>
            <w:tcMar>
              <w:top w:w="100" w:type="dxa"/>
              <w:left w:w="100" w:type="dxa"/>
              <w:bottom w:w="100" w:type="dxa"/>
              <w:right w:w="100" w:type="dxa"/>
            </w:tcMar>
            <w:hideMark/>
          </w:tcPr>
          <w:p w14:paraId="60B12056"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Complete inability to use the Software.</w:t>
            </w:r>
          </w:p>
          <w:p w14:paraId="06326E05"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No convenient work-around is available.</w:t>
            </w:r>
          </w:p>
        </w:tc>
        <w:tc>
          <w:tcPr>
            <w:tcW w:w="1426" w:type="dxa"/>
            <w:tcMar>
              <w:top w:w="100" w:type="dxa"/>
              <w:left w:w="100" w:type="dxa"/>
              <w:bottom w:w="100" w:type="dxa"/>
              <w:right w:w="100" w:type="dxa"/>
            </w:tcMar>
            <w:hideMark/>
          </w:tcPr>
          <w:p w14:paraId="57B36312"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2 business hours</w:t>
            </w:r>
          </w:p>
        </w:tc>
        <w:tc>
          <w:tcPr>
            <w:tcW w:w="3743" w:type="dxa"/>
            <w:tcMar>
              <w:top w:w="100" w:type="dxa"/>
              <w:left w:w="100" w:type="dxa"/>
              <w:bottom w:w="100" w:type="dxa"/>
              <w:right w:w="100" w:type="dxa"/>
            </w:tcMar>
            <w:hideMark/>
          </w:tcPr>
          <w:p w14:paraId="17EC9EA8"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Available workaround is</w:t>
            </w:r>
          </w:p>
          <w:p w14:paraId="6B8F42D5"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investigated and resolution is prioritized to be addressed as soon as possible via hotfix</w:t>
            </w:r>
          </w:p>
        </w:tc>
      </w:tr>
      <w:tr w:rsidR="008E2A72" w:rsidRPr="008E2A72" w14:paraId="53420F56" w14:textId="77777777" w:rsidTr="00AD73F2">
        <w:trPr>
          <w:trHeight w:val="2060"/>
        </w:trPr>
        <w:tc>
          <w:tcPr>
            <w:tcW w:w="1559" w:type="dxa"/>
            <w:tcMar>
              <w:top w:w="100" w:type="dxa"/>
              <w:left w:w="100" w:type="dxa"/>
              <w:bottom w:w="100" w:type="dxa"/>
              <w:right w:w="100" w:type="dxa"/>
            </w:tcMar>
            <w:hideMark/>
          </w:tcPr>
          <w:p w14:paraId="19E49E61"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Major Impact</w:t>
            </w:r>
          </w:p>
          <w:p w14:paraId="729CB226"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(Level 2)</w:t>
            </w:r>
          </w:p>
        </w:tc>
        <w:tc>
          <w:tcPr>
            <w:tcW w:w="3535" w:type="dxa"/>
            <w:tcMar>
              <w:top w:w="100" w:type="dxa"/>
              <w:left w:w="100" w:type="dxa"/>
              <w:bottom w:w="100" w:type="dxa"/>
              <w:right w:w="100" w:type="dxa"/>
            </w:tcMar>
            <w:hideMark/>
          </w:tcPr>
          <w:p w14:paraId="006B3D84"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Major functionality of the Software not working.</w:t>
            </w:r>
          </w:p>
          <w:p w14:paraId="2D239F09"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 xml:space="preserve">The Software will operate but its operation is severely restricted. Temporary work-around may or may not be available. </w:t>
            </w:r>
          </w:p>
        </w:tc>
        <w:tc>
          <w:tcPr>
            <w:tcW w:w="1426" w:type="dxa"/>
            <w:tcMar>
              <w:top w:w="100" w:type="dxa"/>
              <w:left w:w="100" w:type="dxa"/>
              <w:bottom w:w="100" w:type="dxa"/>
              <w:right w:w="100" w:type="dxa"/>
            </w:tcMar>
            <w:hideMark/>
          </w:tcPr>
          <w:p w14:paraId="4A98EAF2"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4 business hours</w:t>
            </w:r>
          </w:p>
        </w:tc>
        <w:tc>
          <w:tcPr>
            <w:tcW w:w="3743" w:type="dxa"/>
            <w:tcMar>
              <w:top w:w="100" w:type="dxa"/>
              <w:left w:w="100" w:type="dxa"/>
              <w:bottom w:w="100" w:type="dxa"/>
              <w:right w:w="100" w:type="dxa"/>
            </w:tcMar>
            <w:hideMark/>
          </w:tcPr>
          <w:p w14:paraId="677A209D"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If available, a workaround is provided, and resolution is prioritized to be addressed in the next available release</w:t>
            </w:r>
          </w:p>
        </w:tc>
      </w:tr>
      <w:tr w:rsidR="008E2A72" w:rsidRPr="008E2A72" w14:paraId="2CFFFBEF" w14:textId="77777777" w:rsidTr="00AD73F2">
        <w:trPr>
          <w:trHeight w:val="1820"/>
        </w:trPr>
        <w:tc>
          <w:tcPr>
            <w:tcW w:w="1559" w:type="dxa"/>
            <w:tcMar>
              <w:top w:w="100" w:type="dxa"/>
              <w:left w:w="100" w:type="dxa"/>
              <w:bottom w:w="100" w:type="dxa"/>
              <w:right w:w="100" w:type="dxa"/>
            </w:tcMar>
            <w:hideMark/>
          </w:tcPr>
          <w:p w14:paraId="28532A17"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Minor Impact</w:t>
            </w:r>
          </w:p>
          <w:p w14:paraId="198271A6"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(Level 3)</w:t>
            </w:r>
          </w:p>
        </w:tc>
        <w:tc>
          <w:tcPr>
            <w:tcW w:w="3535" w:type="dxa"/>
            <w:tcMar>
              <w:top w:w="100" w:type="dxa"/>
              <w:left w:w="100" w:type="dxa"/>
              <w:bottom w:w="100" w:type="dxa"/>
              <w:right w:w="100" w:type="dxa"/>
            </w:tcMar>
            <w:hideMark/>
          </w:tcPr>
          <w:p w14:paraId="3C4EB71C"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Issues that affect an isolated, non-essential component of the Software that does not affect the ability of the Software to materially perform.</w:t>
            </w:r>
          </w:p>
        </w:tc>
        <w:tc>
          <w:tcPr>
            <w:tcW w:w="1426" w:type="dxa"/>
            <w:tcMar>
              <w:top w:w="100" w:type="dxa"/>
              <w:left w:w="100" w:type="dxa"/>
              <w:bottom w:w="100" w:type="dxa"/>
              <w:right w:w="100" w:type="dxa"/>
            </w:tcMar>
            <w:hideMark/>
          </w:tcPr>
          <w:p w14:paraId="32D383CA"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4 business hours</w:t>
            </w:r>
          </w:p>
        </w:tc>
        <w:tc>
          <w:tcPr>
            <w:tcW w:w="3743" w:type="dxa"/>
            <w:tcMar>
              <w:top w:w="100" w:type="dxa"/>
              <w:left w:w="100" w:type="dxa"/>
              <w:bottom w:w="100" w:type="dxa"/>
              <w:right w:w="100" w:type="dxa"/>
            </w:tcMar>
            <w:hideMark/>
          </w:tcPr>
          <w:p w14:paraId="7773B552" w14:textId="77777777" w:rsidR="008E2A72" w:rsidRPr="008E2A72" w:rsidRDefault="008E2A72" w:rsidP="00AD73F2">
            <w:pPr>
              <w:outlineLvl w:val="0"/>
              <w:rPr>
                <w:rFonts w:ascii="Open Sans Light" w:hAnsi="Open Sans Light"/>
                <w:color w:val="1F497D" w:themeColor="text2"/>
                <w:sz w:val="21"/>
                <w:szCs w:val="21"/>
              </w:rPr>
            </w:pPr>
            <w:r w:rsidRPr="008E2A72">
              <w:rPr>
                <w:rFonts w:ascii="Open Sans Light" w:hAnsi="Open Sans Light"/>
                <w:color w:val="1F497D" w:themeColor="text2"/>
                <w:sz w:val="21"/>
                <w:szCs w:val="21"/>
              </w:rPr>
              <w:t>If available, a workaround is provided, and resolution prioritized by Product team according to regular release cycle (backlog)</w:t>
            </w:r>
          </w:p>
        </w:tc>
      </w:tr>
    </w:tbl>
    <w:p w14:paraId="3923831F" w14:textId="2269FE93" w:rsidR="0063643D" w:rsidRDefault="0063643D" w:rsidP="009F03FF">
      <w:pPr>
        <w:ind w:left="1080"/>
        <w:contextualSpacing/>
        <w:jc w:val="both"/>
        <w:rPr>
          <w:color w:val="1F497D" w:themeColor="text2"/>
          <w:szCs w:val="22"/>
        </w:rPr>
      </w:pPr>
    </w:p>
    <w:p w14:paraId="7E7C9AC9" w14:textId="0B47F175" w:rsidR="00017416" w:rsidRPr="00017416" w:rsidRDefault="00017416" w:rsidP="00017416">
      <w:pPr>
        <w:ind w:left="1080"/>
        <w:contextualSpacing/>
        <w:jc w:val="both"/>
        <w:rPr>
          <w:color w:val="1F497D" w:themeColor="text2"/>
          <w:szCs w:val="22"/>
          <w:lang w:val="en-US"/>
        </w:rPr>
      </w:pPr>
      <w:r w:rsidRPr="00017416">
        <w:rPr>
          <w:color w:val="1F497D" w:themeColor="text2"/>
          <w:szCs w:val="22"/>
          <w:lang w:val="en-US"/>
        </w:rPr>
        <w:t xml:space="preserve">If a higher level of service or SLAs are desired, </w:t>
      </w:r>
      <w:proofErr w:type="spellStart"/>
      <w:r w:rsidRPr="00017416">
        <w:rPr>
          <w:color w:val="1F497D" w:themeColor="text2"/>
          <w:szCs w:val="22"/>
          <w:lang w:val="en-US"/>
        </w:rPr>
        <w:t>Jibestream</w:t>
      </w:r>
      <w:proofErr w:type="spellEnd"/>
      <w:r w:rsidRPr="00017416">
        <w:rPr>
          <w:color w:val="1F497D" w:themeColor="text2"/>
          <w:szCs w:val="22"/>
          <w:lang w:val="en-US"/>
        </w:rPr>
        <w:t xml:space="preserve"> can offer an enhanced support program tailored to suit the needs of </w:t>
      </w:r>
      <w:r>
        <w:rPr>
          <w:color w:val="1F497D" w:themeColor="text2"/>
          <w:szCs w:val="22"/>
          <w:lang w:val="en-US"/>
        </w:rPr>
        <w:t>CAMH</w:t>
      </w:r>
      <w:r w:rsidRPr="00017416">
        <w:rPr>
          <w:color w:val="1F497D" w:themeColor="text2"/>
          <w:szCs w:val="22"/>
          <w:lang w:val="en-US"/>
        </w:rPr>
        <w:t xml:space="preserve"> (additional fees would apply based on scope).</w:t>
      </w:r>
    </w:p>
    <w:p w14:paraId="57581DB9" w14:textId="77777777" w:rsidR="0063643D" w:rsidRPr="008E2A72" w:rsidRDefault="0063643D" w:rsidP="009F03FF">
      <w:pPr>
        <w:ind w:left="1080"/>
        <w:contextualSpacing/>
        <w:jc w:val="both"/>
        <w:rPr>
          <w:color w:val="1F497D" w:themeColor="text2"/>
          <w:szCs w:val="22"/>
        </w:rPr>
      </w:pPr>
    </w:p>
    <w:p w14:paraId="789DE177" w14:textId="77777777" w:rsidR="008E2A72" w:rsidRPr="00F83161" w:rsidRDefault="008E2A72" w:rsidP="009F03FF">
      <w:pPr>
        <w:ind w:left="1080"/>
        <w:contextualSpacing/>
        <w:jc w:val="both"/>
        <w:rPr>
          <w:szCs w:val="22"/>
        </w:rPr>
      </w:pPr>
    </w:p>
    <w:p w14:paraId="55DE1D76" w14:textId="77777777" w:rsidR="009F03FF" w:rsidRPr="00F83161" w:rsidRDefault="009F03FF" w:rsidP="007F4A32">
      <w:pPr>
        <w:numPr>
          <w:ilvl w:val="1"/>
          <w:numId w:val="31"/>
        </w:numPr>
        <w:ind w:left="303"/>
        <w:contextualSpacing/>
        <w:jc w:val="both"/>
        <w:rPr>
          <w:szCs w:val="22"/>
        </w:rPr>
      </w:pPr>
      <w:r w:rsidRPr="00F83161">
        <w:rPr>
          <w:szCs w:val="22"/>
        </w:rPr>
        <w:t>Experience on similar projects</w:t>
      </w:r>
    </w:p>
    <w:p w14:paraId="451D0B43" w14:textId="7EDCA500" w:rsidR="009F03FF" w:rsidRDefault="009F03FF" w:rsidP="007F4A32">
      <w:pPr>
        <w:numPr>
          <w:ilvl w:val="2"/>
          <w:numId w:val="31"/>
        </w:numPr>
        <w:contextualSpacing/>
        <w:jc w:val="both"/>
        <w:rPr>
          <w:szCs w:val="22"/>
        </w:rPr>
      </w:pPr>
      <w:r w:rsidRPr="00F83161">
        <w:rPr>
          <w:szCs w:val="22"/>
        </w:rPr>
        <w:t>Describe your experience on projects similar in size and scope to CAMH’s mapping content management system project</w:t>
      </w:r>
    </w:p>
    <w:p w14:paraId="71B2EF8D" w14:textId="789CEC7B" w:rsidR="0024096B" w:rsidRDefault="0024096B" w:rsidP="0024096B">
      <w:pPr>
        <w:ind w:left="1080"/>
        <w:contextualSpacing/>
        <w:jc w:val="both"/>
        <w:rPr>
          <w:szCs w:val="22"/>
        </w:rPr>
      </w:pPr>
    </w:p>
    <w:p w14:paraId="3729190E" w14:textId="718BD5DE" w:rsidR="0024096B" w:rsidRPr="0024096B" w:rsidRDefault="0024096B" w:rsidP="0024096B">
      <w:pPr>
        <w:ind w:left="1080"/>
        <w:contextualSpacing/>
        <w:jc w:val="both"/>
        <w:rPr>
          <w:color w:val="1F497D" w:themeColor="text2"/>
          <w:szCs w:val="22"/>
        </w:rPr>
      </w:pPr>
      <w:r>
        <w:rPr>
          <w:color w:val="1F497D" w:themeColor="text2"/>
          <w:szCs w:val="22"/>
        </w:rPr>
        <w:t xml:space="preserve">The answer to this question is described in detail under </w:t>
      </w:r>
      <w:r w:rsidR="001350A8">
        <w:rPr>
          <w:color w:val="FF0000"/>
          <w:szCs w:val="22"/>
        </w:rPr>
        <w:t>Exhibit</w:t>
      </w:r>
      <w:r w:rsidR="00722F39">
        <w:rPr>
          <w:color w:val="FF0000"/>
          <w:szCs w:val="22"/>
        </w:rPr>
        <w:t xml:space="preserve"> 1. </w:t>
      </w:r>
    </w:p>
    <w:p w14:paraId="0645E98D" w14:textId="139A20FA" w:rsidR="009F03FF" w:rsidRDefault="009F03FF" w:rsidP="007F4A32">
      <w:pPr>
        <w:numPr>
          <w:ilvl w:val="2"/>
          <w:numId w:val="31"/>
        </w:numPr>
        <w:contextualSpacing/>
        <w:jc w:val="both"/>
        <w:rPr>
          <w:szCs w:val="22"/>
        </w:rPr>
      </w:pPr>
      <w:r w:rsidRPr="00F83161">
        <w:rPr>
          <w:szCs w:val="22"/>
        </w:rPr>
        <w:lastRenderedPageBreak/>
        <w:t xml:space="preserve">If the product you are proposing is fairly new to your Company (less than 18 months) explain the steps that you have done to ensure success for installation and post support. </w:t>
      </w:r>
    </w:p>
    <w:p w14:paraId="1AEFD6BD" w14:textId="7E0DC1CF" w:rsidR="0036268C" w:rsidRDefault="0036268C" w:rsidP="0036268C">
      <w:pPr>
        <w:ind w:left="1080"/>
        <w:contextualSpacing/>
        <w:jc w:val="both"/>
        <w:rPr>
          <w:szCs w:val="22"/>
        </w:rPr>
      </w:pPr>
    </w:p>
    <w:p w14:paraId="70D12865" w14:textId="53E5294A" w:rsidR="0036268C" w:rsidRPr="0036268C" w:rsidRDefault="0036268C" w:rsidP="0036268C">
      <w:pPr>
        <w:ind w:left="1080"/>
        <w:contextualSpacing/>
        <w:jc w:val="both"/>
        <w:rPr>
          <w:color w:val="1F497D" w:themeColor="text2"/>
          <w:szCs w:val="22"/>
        </w:rPr>
      </w:pPr>
      <w:r>
        <w:rPr>
          <w:color w:val="1F497D" w:themeColor="text2"/>
          <w:szCs w:val="22"/>
        </w:rPr>
        <w:t xml:space="preserve">Not Applicable as </w:t>
      </w:r>
      <w:proofErr w:type="spellStart"/>
      <w:r>
        <w:rPr>
          <w:color w:val="1F497D" w:themeColor="text2"/>
          <w:szCs w:val="22"/>
        </w:rPr>
        <w:t>Jibestream</w:t>
      </w:r>
      <w:proofErr w:type="spellEnd"/>
      <w:r>
        <w:rPr>
          <w:color w:val="1F497D" w:themeColor="text2"/>
          <w:szCs w:val="22"/>
        </w:rPr>
        <w:t xml:space="preserve"> has 10-years of experience in deploying such products. </w:t>
      </w:r>
    </w:p>
    <w:p w14:paraId="431D8264" w14:textId="77777777" w:rsidR="009F03FF" w:rsidRPr="00F83161" w:rsidRDefault="009F03FF" w:rsidP="009F03FF">
      <w:pPr>
        <w:ind w:left="360"/>
        <w:contextualSpacing/>
        <w:jc w:val="both"/>
        <w:rPr>
          <w:szCs w:val="22"/>
        </w:rPr>
      </w:pPr>
    </w:p>
    <w:p w14:paraId="5E200AB2" w14:textId="75A44DDD" w:rsidR="009F03FF" w:rsidRPr="00F83161" w:rsidRDefault="009F03FF" w:rsidP="007F4A32">
      <w:pPr>
        <w:numPr>
          <w:ilvl w:val="1"/>
          <w:numId w:val="31"/>
        </w:numPr>
        <w:ind w:left="303"/>
        <w:contextualSpacing/>
        <w:jc w:val="both"/>
        <w:rPr>
          <w:szCs w:val="22"/>
        </w:rPr>
      </w:pPr>
      <w:r w:rsidRPr="00F83161">
        <w:rPr>
          <w:szCs w:val="22"/>
        </w:rPr>
        <w:t>3</w:t>
      </w:r>
      <w:r w:rsidRPr="00F83161">
        <w:rPr>
          <w:szCs w:val="22"/>
          <w:vertAlign w:val="superscript"/>
        </w:rPr>
        <w:t>rd</w:t>
      </w:r>
      <w:r w:rsidRPr="00F83161">
        <w:rPr>
          <w:szCs w:val="22"/>
        </w:rPr>
        <w:t xml:space="preserve"> Party Information</w:t>
      </w:r>
      <w:r w:rsidR="0081088A">
        <w:rPr>
          <w:szCs w:val="22"/>
        </w:rPr>
        <w:t xml:space="preserve">: </w:t>
      </w:r>
      <w:r w:rsidR="0081088A">
        <w:rPr>
          <w:b/>
          <w:color w:val="1F497D" w:themeColor="text2"/>
          <w:szCs w:val="22"/>
        </w:rPr>
        <w:t>NOT APPLICABLE. No 3</w:t>
      </w:r>
      <w:r w:rsidR="0081088A" w:rsidRPr="0081088A">
        <w:rPr>
          <w:b/>
          <w:color w:val="1F497D" w:themeColor="text2"/>
          <w:szCs w:val="22"/>
          <w:vertAlign w:val="superscript"/>
        </w:rPr>
        <w:t>rd</w:t>
      </w:r>
      <w:r w:rsidR="0081088A">
        <w:rPr>
          <w:b/>
          <w:color w:val="1F497D" w:themeColor="text2"/>
          <w:szCs w:val="22"/>
        </w:rPr>
        <w:t xml:space="preserve"> party sub-contractors are required for this project. </w:t>
      </w:r>
    </w:p>
    <w:p w14:paraId="0E473CBD" w14:textId="77777777" w:rsidR="009F03FF" w:rsidRPr="00F83161" w:rsidRDefault="009F03FF" w:rsidP="007F4A32">
      <w:pPr>
        <w:numPr>
          <w:ilvl w:val="2"/>
          <w:numId w:val="31"/>
        </w:numPr>
        <w:contextualSpacing/>
        <w:jc w:val="both"/>
        <w:rPr>
          <w:szCs w:val="22"/>
        </w:rPr>
      </w:pPr>
      <w:r w:rsidRPr="00F83161">
        <w:rPr>
          <w:szCs w:val="22"/>
        </w:rPr>
        <w:t>Vendors must disclose any 3</w:t>
      </w:r>
      <w:r w:rsidRPr="00F83161">
        <w:rPr>
          <w:szCs w:val="22"/>
          <w:vertAlign w:val="superscript"/>
        </w:rPr>
        <w:t>rd</w:t>
      </w:r>
      <w:r w:rsidRPr="00F83161">
        <w:rPr>
          <w:szCs w:val="22"/>
        </w:rPr>
        <w:t xml:space="preserve"> party resources that will provide support or services for this solution </w:t>
      </w:r>
    </w:p>
    <w:p w14:paraId="5DF1CB9E" w14:textId="77777777" w:rsidR="009F03FF" w:rsidRPr="00F83161" w:rsidRDefault="009F03FF" w:rsidP="007F4A32">
      <w:pPr>
        <w:pStyle w:val="ListParagraph"/>
        <w:numPr>
          <w:ilvl w:val="2"/>
          <w:numId w:val="31"/>
        </w:numPr>
        <w:jc w:val="both"/>
        <w:rPr>
          <w:szCs w:val="22"/>
        </w:rPr>
      </w:pPr>
      <w:r w:rsidRPr="00F83161">
        <w:rPr>
          <w:szCs w:val="22"/>
        </w:rPr>
        <w:t>If a Partnership or consortium, describe the relationship between the companies</w:t>
      </w:r>
    </w:p>
    <w:p w14:paraId="201D45A4" w14:textId="77777777" w:rsidR="009F03FF" w:rsidRPr="00F83161" w:rsidRDefault="009F03FF" w:rsidP="007F4A32">
      <w:pPr>
        <w:pStyle w:val="ListParagraph"/>
        <w:numPr>
          <w:ilvl w:val="2"/>
          <w:numId w:val="31"/>
        </w:numPr>
        <w:jc w:val="both"/>
        <w:rPr>
          <w:szCs w:val="22"/>
        </w:rPr>
      </w:pPr>
      <w:r w:rsidRPr="00F83161">
        <w:rPr>
          <w:szCs w:val="22"/>
        </w:rPr>
        <w:t>Identify the name of each 3</w:t>
      </w:r>
      <w:r w:rsidRPr="00F83161">
        <w:rPr>
          <w:szCs w:val="22"/>
          <w:vertAlign w:val="superscript"/>
        </w:rPr>
        <w:t>rd</w:t>
      </w:r>
      <w:r w:rsidRPr="00F83161">
        <w:rPr>
          <w:szCs w:val="22"/>
        </w:rPr>
        <w:t xml:space="preserve"> party resource</w:t>
      </w:r>
    </w:p>
    <w:p w14:paraId="1E0564DE" w14:textId="77777777" w:rsidR="009F03FF" w:rsidRPr="00F83161" w:rsidRDefault="009F03FF" w:rsidP="007F4A32">
      <w:pPr>
        <w:pStyle w:val="ListParagraph"/>
        <w:numPr>
          <w:ilvl w:val="2"/>
          <w:numId w:val="31"/>
        </w:numPr>
        <w:jc w:val="both"/>
        <w:rPr>
          <w:szCs w:val="22"/>
        </w:rPr>
      </w:pPr>
      <w:r w:rsidRPr="00F83161">
        <w:rPr>
          <w:szCs w:val="22"/>
        </w:rPr>
        <w:t>Indicate which hardware/software is provided by the 3</w:t>
      </w:r>
      <w:r w:rsidRPr="00F83161">
        <w:rPr>
          <w:szCs w:val="22"/>
          <w:vertAlign w:val="superscript"/>
        </w:rPr>
        <w:t>rd</w:t>
      </w:r>
      <w:r w:rsidRPr="00F83161">
        <w:rPr>
          <w:szCs w:val="22"/>
        </w:rPr>
        <w:t xml:space="preserve"> party</w:t>
      </w:r>
    </w:p>
    <w:p w14:paraId="4FFB6CA4" w14:textId="77777777" w:rsidR="009F03FF" w:rsidRPr="00F83161" w:rsidRDefault="009F03FF" w:rsidP="007F4A32">
      <w:pPr>
        <w:pStyle w:val="ListParagraph"/>
        <w:numPr>
          <w:ilvl w:val="2"/>
          <w:numId w:val="31"/>
        </w:numPr>
        <w:jc w:val="both"/>
        <w:rPr>
          <w:szCs w:val="22"/>
        </w:rPr>
      </w:pPr>
      <w:r w:rsidRPr="00F83161">
        <w:rPr>
          <w:szCs w:val="22"/>
        </w:rPr>
        <w:t>Indicate the role the 3</w:t>
      </w:r>
      <w:r w:rsidRPr="00F83161">
        <w:rPr>
          <w:szCs w:val="22"/>
          <w:vertAlign w:val="superscript"/>
        </w:rPr>
        <w:t>rd</w:t>
      </w:r>
      <w:r w:rsidRPr="00F83161">
        <w:rPr>
          <w:szCs w:val="22"/>
        </w:rPr>
        <w:t xml:space="preserve"> party will be providing for the implementation</w:t>
      </w:r>
    </w:p>
    <w:p w14:paraId="7B83C12B" w14:textId="77777777" w:rsidR="009F03FF" w:rsidRPr="00F83161" w:rsidRDefault="009F03FF" w:rsidP="007F4A32">
      <w:pPr>
        <w:pStyle w:val="ListParagraph"/>
        <w:numPr>
          <w:ilvl w:val="2"/>
          <w:numId w:val="31"/>
        </w:numPr>
        <w:jc w:val="both"/>
        <w:rPr>
          <w:szCs w:val="22"/>
        </w:rPr>
      </w:pPr>
      <w:r w:rsidRPr="00F83161">
        <w:rPr>
          <w:szCs w:val="22"/>
        </w:rPr>
        <w:t xml:space="preserve"> Is a separate contract required for this 3rd party?</w:t>
      </w:r>
    </w:p>
    <w:p w14:paraId="0896768D" w14:textId="77777777" w:rsidR="009F03FF" w:rsidRPr="00F83161" w:rsidRDefault="009F03FF" w:rsidP="007F4A32">
      <w:pPr>
        <w:pStyle w:val="ListParagraph"/>
        <w:numPr>
          <w:ilvl w:val="2"/>
          <w:numId w:val="31"/>
        </w:numPr>
        <w:jc w:val="both"/>
        <w:rPr>
          <w:szCs w:val="22"/>
        </w:rPr>
      </w:pPr>
      <w:r w:rsidRPr="00F83161">
        <w:rPr>
          <w:szCs w:val="22"/>
        </w:rPr>
        <w:t>Which organization will be the primary contact for this solution?</w:t>
      </w:r>
    </w:p>
    <w:p w14:paraId="0F4EB04E" w14:textId="77777777" w:rsidR="009F03FF" w:rsidRPr="00F83161" w:rsidRDefault="009F03FF" w:rsidP="009F03FF">
      <w:pPr>
        <w:jc w:val="both"/>
        <w:rPr>
          <w:szCs w:val="22"/>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6D3F4C06" w14:textId="77777777" w:rsidTr="00CB06D7">
        <w:trPr>
          <w:trHeight w:val="728"/>
          <w:jc w:val="center"/>
        </w:trPr>
        <w:tc>
          <w:tcPr>
            <w:tcW w:w="1375" w:type="dxa"/>
            <w:shd w:val="pct10" w:color="auto" w:fill="FFFFFF"/>
            <w:vAlign w:val="center"/>
          </w:tcPr>
          <w:p w14:paraId="58CE52D6"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7E4CC5E9"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62518A9B"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071A354C" w14:textId="77777777" w:rsidTr="00CB06D7">
        <w:trPr>
          <w:trHeight w:val="287"/>
          <w:jc w:val="center"/>
        </w:trPr>
        <w:tc>
          <w:tcPr>
            <w:tcW w:w="1375" w:type="dxa"/>
            <w:vMerge w:val="restart"/>
            <w:shd w:val="clear" w:color="auto" w:fill="FFFFFF"/>
            <w:vAlign w:val="center"/>
          </w:tcPr>
          <w:p w14:paraId="30547BB7"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2.1</w:t>
            </w:r>
          </w:p>
        </w:tc>
        <w:tc>
          <w:tcPr>
            <w:tcW w:w="7561" w:type="dxa"/>
            <w:gridSpan w:val="2"/>
            <w:shd w:val="clear" w:color="auto" w:fill="F2F2F2" w:themeFill="background1" w:themeFillShade="F2"/>
            <w:vAlign w:val="center"/>
          </w:tcPr>
          <w:p w14:paraId="341AE6EF" w14:textId="77777777" w:rsidR="009F03FF" w:rsidRPr="00F83161" w:rsidRDefault="009F03FF" w:rsidP="00CB06D7">
            <w:pPr>
              <w:tabs>
                <w:tab w:val="left" w:pos="270"/>
              </w:tabs>
              <w:rPr>
                <w:color w:val="000000" w:themeColor="text1"/>
                <w:lang w:val="en-US"/>
              </w:rPr>
            </w:pPr>
            <w:r w:rsidRPr="00F83161">
              <w:rPr>
                <w:color w:val="000000" w:themeColor="text1"/>
                <w:lang w:val="en-US"/>
              </w:rPr>
              <w:t>Proponent Information – References</w:t>
            </w:r>
          </w:p>
        </w:tc>
      </w:tr>
      <w:tr w:rsidR="009F03FF" w:rsidRPr="00F83161" w14:paraId="2A7BC977" w14:textId="77777777" w:rsidTr="00CB06D7">
        <w:trPr>
          <w:trHeight w:val="656"/>
          <w:jc w:val="center"/>
        </w:trPr>
        <w:tc>
          <w:tcPr>
            <w:tcW w:w="1375" w:type="dxa"/>
            <w:vMerge/>
            <w:shd w:val="clear" w:color="auto" w:fill="FFFFFF"/>
            <w:vAlign w:val="center"/>
          </w:tcPr>
          <w:p w14:paraId="137B4941" w14:textId="77777777" w:rsidR="009F03FF" w:rsidRPr="00F83161" w:rsidRDefault="009F03FF" w:rsidP="00CB06D7">
            <w:pPr>
              <w:tabs>
                <w:tab w:val="left" w:pos="270"/>
              </w:tabs>
              <w:jc w:val="both"/>
              <w:rPr>
                <w:color w:val="000000" w:themeColor="text1"/>
                <w:lang w:val="en-US"/>
              </w:rPr>
            </w:pPr>
          </w:p>
        </w:tc>
        <w:tc>
          <w:tcPr>
            <w:tcW w:w="5991" w:type="dxa"/>
            <w:shd w:val="clear" w:color="auto" w:fill="FFFFFF"/>
            <w:vAlign w:val="center"/>
          </w:tcPr>
          <w:p w14:paraId="7BB5EF44" w14:textId="77777777" w:rsidR="009F03FF" w:rsidRPr="00F83161" w:rsidRDefault="009F03FF" w:rsidP="00CB06D7">
            <w:pPr>
              <w:tabs>
                <w:tab w:val="left" w:pos="270"/>
              </w:tabs>
              <w:jc w:val="both"/>
              <w:rPr>
                <w:color w:val="000000" w:themeColor="text1"/>
                <w:szCs w:val="22"/>
                <w:lang w:val="en-US"/>
              </w:rPr>
            </w:pPr>
            <w:r w:rsidRPr="00F83161">
              <w:rPr>
                <w:color w:val="000000" w:themeColor="text1"/>
                <w:szCs w:val="22"/>
                <w:lang w:val="en-US"/>
              </w:rPr>
              <w:t>Provide a minimum of 2 current references to demonstrate your ability to provide services to an organization of the same size and using the same technologies/services as proposed to CAMH. References for healthcare facilities (primarily hospitals) would be preferred if possible and should be direct clients of the Respondent. The references should demonstrate the ability to implement a mapping CMS similar to the requirements for CAMH.</w:t>
            </w:r>
          </w:p>
          <w:p w14:paraId="0DA90DCD" w14:textId="77777777" w:rsidR="009F03FF" w:rsidRPr="00F83161" w:rsidRDefault="009F03FF" w:rsidP="00CB06D7">
            <w:pPr>
              <w:tabs>
                <w:tab w:val="left" w:pos="270"/>
              </w:tabs>
              <w:jc w:val="both"/>
              <w:rPr>
                <w:color w:val="000000" w:themeColor="text1"/>
                <w:szCs w:val="22"/>
                <w:lang w:val="en-US"/>
              </w:rPr>
            </w:pPr>
          </w:p>
          <w:p w14:paraId="29831BF5" w14:textId="77777777" w:rsidR="009F03FF" w:rsidRPr="00F83161" w:rsidRDefault="009F03FF" w:rsidP="007F4A32">
            <w:pPr>
              <w:numPr>
                <w:ilvl w:val="0"/>
                <w:numId w:val="29"/>
              </w:numPr>
              <w:tabs>
                <w:tab w:val="left" w:pos="270"/>
              </w:tabs>
              <w:ind w:left="213" w:hanging="180"/>
              <w:contextualSpacing/>
              <w:jc w:val="both"/>
              <w:rPr>
                <w:szCs w:val="22"/>
              </w:rPr>
            </w:pPr>
            <w:r w:rsidRPr="00F83161">
              <w:rPr>
                <w:color w:val="000000" w:themeColor="text1"/>
                <w:szCs w:val="22"/>
                <w:lang w:val="en-US"/>
              </w:rPr>
              <w:t xml:space="preserve">   For each reference, provide a project description, name,  </w:t>
            </w:r>
          </w:p>
          <w:p w14:paraId="25D45F78" w14:textId="77777777" w:rsidR="009F03FF" w:rsidRPr="00F83161" w:rsidRDefault="009F03FF" w:rsidP="00CB06D7">
            <w:pPr>
              <w:tabs>
                <w:tab w:val="left" w:pos="270"/>
              </w:tabs>
              <w:ind w:left="213"/>
              <w:contextualSpacing/>
              <w:jc w:val="both"/>
              <w:rPr>
                <w:color w:val="000000" w:themeColor="text1"/>
                <w:szCs w:val="22"/>
                <w:lang w:val="en-US"/>
              </w:rPr>
            </w:pPr>
            <w:r w:rsidRPr="00F83161">
              <w:rPr>
                <w:color w:val="000000" w:themeColor="text1"/>
                <w:szCs w:val="22"/>
                <w:lang w:val="en-US"/>
              </w:rPr>
              <w:t xml:space="preserve">   address, telephone, email of the client, project start and</w:t>
            </w:r>
          </w:p>
          <w:p w14:paraId="5F5F53C9" w14:textId="77777777" w:rsidR="009F03FF" w:rsidRPr="00F83161" w:rsidRDefault="009F03FF" w:rsidP="00CB06D7">
            <w:pPr>
              <w:tabs>
                <w:tab w:val="left" w:pos="270"/>
              </w:tabs>
              <w:ind w:left="213"/>
              <w:contextualSpacing/>
              <w:jc w:val="both"/>
              <w:rPr>
                <w:color w:val="000000" w:themeColor="text1"/>
                <w:szCs w:val="22"/>
                <w:lang w:val="en-US"/>
              </w:rPr>
            </w:pPr>
            <w:r w:rsidRPr="00F83161">
              <w:rPr>
                <w:color w:val="000000" w:themeColor="text1"/>
                <w:szCs w:val="22"/>
                <w:lang w:val="en-US"/>
              </w:rPr>
              <w:t xml:space="preserve">   finish dates, description of a resource’s role, and any </w:t>
            </w:r>
          </w:p>
          <w:p w14:paraId="671E3403" w14:textId="77777777" w:rsidR="009F03FF" w:rsidRPr="00F83161" w:rsidRDefault="009F03FF" w:rsidP="00CB06D7">
            <w:pPr>
              <w:tabs>
                <w:tab w:val="left" w:pos="270"/>
              </w:tabs>
              <w:ind w:left="213"/>
              <w:contextualSpacing/>
              <w:jc w:val="both"/>
              <w:rPr>
                <w:szCs w:val="22"/>
              </w:rPr>
            </w:pPr>
            <w:r w:rsidRPr="00F83161">
              <w:rPr>
                <w:color w:val="000000" w:themeColor="text1"/>
                <w:szCs w:val="22"/>
                <w:lang w:val="en-US"/>
              </w:rPr>
              <w:t xml:space="preserve">   other relevant information.</w:t>
            </w:r>
          </w:p>
          <w:p w14:paraId="0CBE49CF" w14:textId="77777777" w:rsidR="009F03FF" w:rsidRPr="00F83161" w:rsidRDefault="009F03FF" w:rsidP="00CB06D7">
            <w:pPr>
              <w:tabs>
                <w:tab w:val="left" w:pos="270"/>
              </w:tabs>
              <w:ind w:left="213"/>
              <w:contextualSpacing/>
              <w:jc w:val="both"/>
              <w:rPr>
                <w:szCs w:val="22"/>
              </w:rPr>
            </w:pPr>
          </w:p>
          <w:p w14:paraId="7B224131" w14:textId="77777777" w:rsidR="009F03FF" w:rsidRPr="00F83161" w:rsidRDefault="009F03FF" w:rsidP="007F4A32">
            <w:pPr>
              <w:numPr>
                <w:ilvl w:val="0"/>
                <w:numId w:val="29"/>
              </w:numPr>
              <w:tabs>
                <w:tab w:val="left" w:pos="270"/>
              </w:tabs>
              <w:ind w:left="213" w:hanging="180"/>
              <w:contextualSpacing/>
              <w:jc w:val="both"/>
              <w:rPr>
                <w:szCs w:val="22"/>
              </w:rPr>
            </w:pPr>
            <w:r w:rsidRPr="00F83161">
              <w:rPr>
                <w:szCs w:val="22"/>
              </w:rPr>
              <w:t xml:space="preserve">   For each reference, use the Reference Project Form </w:t>
            </w:r>
          </w:p>
          <w:p w14:paraId="6C2C0170" w14:textId="117061DA" w:rsidR="009F03FF" w:rsidRDefault="009F03FF" w:rsidP="00CB06D7">
            <w:pPr>
              <w:tabs>
                <w:tab w:val="left" w:pos="270"/>
              </w:tabs>
              <w:ind w:left="33"/>
              <w:contextualSpacing/>
              <w:jc w:val="both"/>
              <w:rPr>
                <w:szCs w:val="22"/>
              </w:rPr>
            </w:pPr>
            <w:r w:rsidRPr="00F83161">
              <w:rPr>
                <w:szCs w:val="22"/>
              </w:rPr>
              <w:t xml:space="preserve">      template (Available in Appendix “D”)</w:t>
            </w:r>
          </w:p>
          <w:p w14:paraId="1F669DC5" w14:textId="3EBF6389" w:rsidR="00A9748A" w:rsidRDefault="00A9748A" w:rsidP="00CB06D7">
            <w:pPr>
              <w:tabs>
                <w:tab w:val="left" w:pos="270"/>
              </w:tabs>
              <w:ind w:left="33"/>
              <w:contextualSpacing/>
              <w:jc w:val="both"/>
              <w:rPr>
                <w:szCs w:val="22"/>
              </w:rPr>
            </w:pPr>
          </w:p>
          <w:p w14:paraId="4F5A57DC" w14:textId="72DE40DF" w:rsidR="00A9748A" w:rsidRPr="00A9748A" w:rsidRDefault="00A9748A" w:rsidP="00CB06D7">
            <w:pPr>
              <w:tabs>
                <w:tab w:val="left" w:pos="270"/>
              </w:tabs>
              <w:ind w:left="33"/>
              <w:contextualSpacing/>
              <w:jc w:val="both"/>
              <w:rPr>
                <w:b/>
                <w:color w:val="1F497D" w:themeColor="text2"/>
                <w:szCs w:val="22"/>
              </w:rPr>
            </w:pPr>
            <w:r>
              <w:rPr>
                <w:b/>
                <w:color w:val="1F497D" w:themeColor="text2"/>
                <w:szCs w:val="22"/>
              </w:rPr>
              <w:t xml:space="preserve">Please see </w:t>
            </w:r>
            <w:r w:rsidR="00FC00DE">
              <w:rPr>
                <w:b/>
                <w:color w:val="FF0000"/>
                <w:szCs w:val="22"/>
              </w:rPr>
              <w:t xml:space="preserve">Exhibit 1. References are also included </w:t>
            </w:r>
            <w:commentRangeStart w:id="130"/>
            <w:r w:rsidR="00FC00DE">
              <w:rPr>
                <w:b/>
                <w:color w:val="FF0000"/>
                <w:szCs w:val="22"/>
              </w:rPr>
              <w:t xml:space="preserve">in </w:t>
            </w:r>
            <w:commentRangeEnd w:id="130"/>
            <w:r w:rsidR="00D53742">
              <w:rPr>
                <w:rStyle w:val="CommentReference"/>
              </w:rPr>
              <w:commentReference w:id="130"/>
            </w:r>
            <w:r w:rsidR="00FC00DE">
              <w:rPr>
                <w:b/>
                <w:color w:val="FF0000"/>
                <w:szCs w:val="22"/>
              </w:rPr>
              <w:t xml:space="preserve">Appendix D. </w:t>
            </w:r>
          </w:p>
          <w:p w14:paraId="6F4023A4" w14:textId="77777777" w:rsidR="009F03FF" w:rsidRPr="00F83161" w:rsidRDefault="009F03FF" w:rsidP="00CB06D7">
            <w:pPr>
              <w:contextualSpacing/>
              <w:rPr>
                <w:szCs w:val="22"/>
              </w:rPr>
            </w:pPr>
          </w:p>
          <w:p w14:paraId="0AA43175" w14:textId="77777777" w:rsidR="009F03FF" w:rsidRPr="00F83161" w:rsidRDefault="009F03FF" w:rsidP="00CB06D7">
            <w:pPr>
              <w:tabs>
                <w:tab w:val="left" w:pos="270"/>
              </w:tabs>
              <w:jc w:val="both"/>
              <w:rPr>
                <w:color w:val="000000" w:themeColor="text1"/>
                <w:szCs w:val="22"/>
                <w:lang w:val="en-US"/>
              </w:rPr>
            </w:pPr>
            <w:r w:rsidRPr="00F83161">
              <w:rPr>
                <w:szCs w:val="22"/>
              </w:rPr>
              <w:t>Any 3</w:t>
            </w:r>
            <w:r w:rsidRPr="00F83161">
              <w:rPr>
                <w:szCs w:val="22"/>
                <w:vertAlign w:val="superscript"/>
              </w:rPr>
              <w:t>rd</w:t>
            </w:r>
            <w:r w:rsidRPr="00F83161">
              <w:rPr>
                <w:szCs w:val="22"/>
              </w:rPr>
              <w:t xml:space="preserve"> party resource that will be engaged for this project is required to complete the Reference Projects as a separate subsection of the bid response. A 3</w:t>
            </w:r>
            <w:r w:rsidRPr="00F83161">
              <w:rPr>
                <w:szCs w:val="22"/>
                <w:vertAlign w:val="superscript"/>
              </w:rPr>
              <w:t>rd</w:t>
            </w:r>
            <w:r w:rsidRPr="00F83161">
              <w:rPr>
                <w:szCs w:val="22"/>
              </w:rPr>
              <w:t xml:space="preserve"> Party resource is any sub-contractor or partner or consortium, either individual or a company that is not directly employed by the vendor.</w:t>
            </w:r>
          </w:p>
          <w:p w14:paraId="580A181D" w14:textId="77777777" w:rsidR="009F03FF" w:rsidRPr="00F83161" w:rsidRDefault="009F03FF" w:rsidP="00CB06D7">
            <w:pPr>
              <w:contextualSpacing/>
              <w:rPr>
                <w:szCs w:val="22"/>
              </w:rPr>
            </w:pPr>
          </w:p>
        </w:tc>
        <w:tc>
          <w:tcPr>
            <w:tcW w:w="1570" w:type="dxa"/>
            <w:shd w:val="clear" w:color="auto" w:fill="FFFFFF"/>
            <w:vAlign w:val="center"/>
          </w:tcPr>
          <w:p w14:paraId="164BFCBC"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p w14:paraId="7C2B76DC" w14:textId="77777777" w:rsidR="009F03FF" w:rsidRPr="00F83161" w:rsidRDefault="009F03FF" w:rsidP="00CB06D7">
            <w:pPr>
              <w:tabs>
                <w:tab w:val="left" w:pos="270"/>
              </w:tabs>
              <w:jc w:val="both"/>
              <w:rPr>
                <w:color w:val="000000" w:themeColor="text1"/>
                <w:lang w:val="en-US"/>
              </w:rPr>
            </w:pPr>
          </w:p>
        </w:tc>
      </w:tr>
    </w:tbl>
    <w:p w14:paraId="69EC914D" w14:textId="77777777" w:rsidR="009F03FF" w:rsidRPr="00F83161" w:rsidRDefault="009F03FF" w:rsidP="009F03FF">
      <w:pPr>
        <w:jc w:val="both"/>
        <w:rPr>
          <w:szCs w:val="22"/>
        </w:rPr>
      </w:pPr>
    </w:p>
    <w:p w14:paraId="338F2438" w14:textId="77777777" w:rsidR="009F03FF" w:rsidRPr="00F83161" w:rsidRDefault="009F03FF" w:rsidP="009F03FF">
      <w:pPr>
        <w:jc w:val="both"/>
        <w:rPr>
          <w:b/>
          <w:szCs w:val="22"/>
        </w:rPr>
      </w:pPr>
      <w:r w:rsidRPr="00F83161">
        <w:rPr>
          <w:rFonts w:cs="Arial"/>
          <w:b/>
        </w:rPr>
        <w:t>Ability to Meet Requirements</w:t>
      </w:r>
    </w:p>
    <w:p w14:paraId="156D4BBE" w14:textId="77777777" w:rsidR="009F03FF" w:rsidRPr="00F83161" w:rsidRDefault="009F03FF" w:rsidP="009F03FF">
      <w:pPr>
        <w:tabs>
          <w:tab w:val="left" w:pos="270"/>
        </w:tabs>
        <w:jc w:val="both"/>
        <w:rPr>
          <w:color w:val="000000" w:themeColor="text1"/>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25FCF656" w14:textId="77777777" w:rsidTr="00CB06D7">
        <w:trPr>
          <w:trHeight w:val="728"/>
          <w:jc w:val="center"/>
        </w:trPr>
        <w:tc>
          <w:tcPr>
            <w:tcW w:w="1375" w:type="dxa"/>
            <w:shd w:val="pct10" w:color="auto" w:fill="FFFFFF"/>
            <w:vAlign w:val="center"/>
          </w:tcPr>
          <w:p w14:paraId="1CFF71DF"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0EC0342F"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7E9E9D14"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2DC6BEC4" w14:textId="77777777" w:rsidTr="00CB06D7">
        <w:trPr>
          <w:trHeight w:val="350"/>
          <w:jc w:val="center"/>
        </w:trPr>
        <w:tc>
          <w:tcPr>
            <w:tcW w:w="1375" w:type="dxa"/>
            <w:vMerge w:val="restart"/>
            <w:tcBorders>
              <w:top w:val="single" w:sz="4" w:space="0" w:color="auto"/>
              <w:left w:val="single" w:sz="4" w:space="0" w:color="auto"/>
              <w:right w:val="single" w:sz="4" w:space="0" w:color="auto"/>
            </w:tcBorders>
            <w:shd w:val="clear" w:color="auto" w:fill="FFFFFF"/>
            <w:vAlign w:val="center"/>
          </w:tcPr>
          <w:p w14:paraId="748314A2"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3.1</w:t>
            </w:r>
          </w:p>
        </w:tc>
        <w:tc>
          <w:tcPr>
            <w:tcW w:w="7561" w:type="dxa"/>
            <w:gridSpan w:val="2"/>
            <w:tcBorders>
              <w:top w:val="single" w:sz="4" w:space="0" w:color="auto"/>
              <w:left w:val="single" w:sz="4" w:space="0" w:color="auto"/>
              <w:bottom w:val="single" w:sz="4" w:space="0" w:color="auto"/>
              <w:right w:val="single" w:sz="4" w:space="0" w:color="auto"/>
            </w:tcBorders>
            <w:shd w:val="pct5" w:color="auto" w:fill="FFFFFF"/>
            <w:vAlign w:val="center"/>
          </w:tcPr>
          <w:p w14:paraId="63BB916C" w14:textId="77777777" w:rsidR="009F03FF" w:rsidRPr="00F83161" w:rsidRDefault="009F03FF" w:rsidP="00CB06D7">
            <w:pPr>
              <w:tabs>
                <w:tab w:val="left" w:pos="270"/>
              </w:tabs>
              <w:rPr>
                <w:color w:val="000000" w:themeColor="text1"/>
                <w:lang w:val="en-US"/>
              </w:rPr>
            </w:pPr>
            <w:r w:rsidRPr="00F83161">
              <w:rPr>
                <w:lang w:val="en-US"/>
              </w:rPr>
              <w:t xml:space="preserve">Understanding of Requirements and Proposed Technical Solution </w:t>
            </w:r>
          </w:p>
        </w:tc>
      </w:tr>
      <w:tr w:rsidR="009F03FF" w:rsidRPr="00F83161" w14:paraId="07923004" w14:textId="77777777" w:rsidTr="00CB06D7">
        <w:trPr>
          <w:trHeight w:val="659"/>
          <w:jc w:val="center"/>
        </w:trPr>
        <w:tc>
          <w:tcPr>
            <w:tcW w:w="1375" w:type="dxa"/>
            <w:vMerge/>
            <w:tcBorders>
              <w:left w:val="single" w:sz="4" w:space="0" w:color="auto"/>
              <w:right w:val="single" w:sz="4" w:space="0" w:color="auto"/>
            </w:tcBorders>
            <w:shd w:val="clear" w:color="auto" w:fill="FFFFFF"/>
            <w:vAlign w:val="center"/>
          </w:tcPr>
          <w:p w14:paraId="3C913993" w14:textId="77777777" w:rsidR="009F03FF" w:rsidRPr="00F83161" w:rsidRDefault="009F03FF" w:rsidP="00CB06D7">
            <w:pPr>
              <w:tabs>
                <w:tab w:val="left" w:pos="270"/>
              </w:tabs>
              <w:jc w:val="both"/>
              <w:rPr>
                <w:color w:val="000000" w:themeColor="text1"/>
                <w:lang w:val="en-US"/>
              </w:rPr>
            </w:pPr>
          </w:p>
        </w:tc>
        <w:tc>
          <w:tcPr>
            <w:tcW w:w="5991" w:type="dxa"/>
            <w:tcBorders>
              <w:left w:val="single" w:sz="4" w:space="0" w:color="auto"/>
            </w:tcBorders>
            <w:shd w:val="clear" w:color="auto" w:fill="FFFFFF"/>
            <w:vAlign w:val="center"/>
          </w:tcPr>
          <w:p w14:paraId="2A5A841C" w14:textId="77777777" w:rsidR="009F03FF" w:rsidRPr="00F83161" w:rsidRDefault="009F03FF" w:rsidP="00CB06D7">
            <w:pPr>
              <w:ind w:left="33"/>
              <w:rPr>
                <w:szCs w:val="22"/>
              </w:rPr>
            </w:pPr>
            <w:r w:rsidRPr="00F83161">
              <w:rPr>
                <w:szCs w:val="22"/>
              </w:rPr>
              <w:t>Please provide your answers to the topics identified below by inserting your responses next (or below) each topic.</w:t>
            </w:r>
          </w:p>
        </w:tc>
        <w:tc>
          <w:tcPr>
            <w:tcW w:w="1570" w:type="dxa"/>
            <w:shd w:val="clear" w:color="auto" w:fill="FFFFFF"/>
            <w:vAlign w:val="center"/>
          </w:tcPr>
          <w:p w14:paraId="6D8AF97D"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tc>
      </w:tr>
    </w:tbl>
    <w:p w14:paraId="0E48C9D2" w14:textId="77777777" w:rsidR="009F03FF" w:rsidRPr="00F83161" w:rsidRDefault="009F03FF" w:rsidP="009F03FF">
      <w:pPr>
        <w:tabs>
          <w:tab w:val="left" w:pos="270"/>
        </w:tabs>
        <w:jc w:val="both"/>
        <w:rPr>
          <w:color w:val="000000" w:themeColor="text1"/>
        </w:rPr>
      </w:pPr>
    </w:p>
    <w:p w14:paraId="197331E4" w14:textId="77777777" w:rsidR="009F03FF" w:rsidRPr="00F83161" w:rsidRDefault="009F03FF" w:rsidP="009F03FF">
      <w:pPr>
        <w:tabs>
          <w:tab w:val="left" w:pos="270"/>
        </w:tabs>
        <w:rPr>
          <w:szCs w:val="22"/>
          <w:lang w:val="en-US"/>
        </w:rPr>
      </w:pPr>
      <w:r w:rsidRPr="00F83161">
        <w:rPr>
          <w:szCs w:val="22"/>
          <w:lang w:val="en-US"/>
        </w:rPr>
        <w:t>Provide a summary of your understanding of the project requirements in your own language reflecting your expertise and insight. Please explain how your organization is uniquely positioned to meet the requirements of this RFP.</w:t>
      </w:r>
    </w:p>
    <w:p w14:paraId="734DBEEF" w14:textId="77777777" w:rsidR="009F03FF" w:rsidRPr="00F83161" w:rsidRDefault="009F03FF" w:rsidP="009F03FF">
      <w:pPr>
        <w:tabs>
          <w:tab w:val="left" w:pos="270"/>
        </w:tabs>
        <w:rPr>
          <w:szCs w:val="22"/>
          <w:lang w:val="en-US"/>
        </w:rPr>
      </w:pPr>
      <w:r w:rsidRPr="00F83161">
        <w:rPr>
          <w:szCs w:val="22"/>
          <w:lang w:val="en-US"/>
        </w:rPr>
        <w:t xml:space="preserve">   </w:t>
      </w:r>
    </w:p>
    <w:p w14:paraId="08A2BF21" w14:textId="77777777" w:rsidR="009F03FF" w:rsidRPr="00F83161" w:rsidRDefault="009F03FF" w:rsidP="009F03FF">
      <w:pPr>
        <w:tabs>
          <w:tab w:val="left" w:pos="270"/>
        </w:tabs>
        <w:rPr>
          <w:szCs w:val="22"/>
          <w:lang w:val="en-US"/>
        </w:rPr>
      </w:pPr>
      <w:r w:rsidRPr="00F83161">
        <w:rPr>
          <w:szCs w:val="22"/>
          <w:lang w:val="en-US"/>
        </w:rPr>
        <w:t>The response is to include a detailed scope of work demonstrating a good understanding of the project. If selected as the winning provider of services this scope of work will help build the foundation for the project. At a minimum, the scope of work should include details such as:</w:t>
      </w:r>
    </w:p>
    <w:p w14:paraId="668B0278" w14:textId="77777777" w:rsidR="009F03FF" w:rsidRPr="00F83161" w:rsidRDefault="009F03FF" w:rsidP="009F03FF">
      <w:pPr>
        <w:tabs>
          <w:tab w:val="left" w:pos="270"/>
        </w:tabs>
        <w:rPr>
          <w:szCs w:val="22"/>
          <w:lang w:val="en-US"/>
        </w:rPr>
      </w:pPr>
    </w:p>
    <w:p w14:paraId="7DEA993F" w14:textId="77777777" w:rsidR="009F03FF" w:rsidRPr="00F83161" w:rsidRDefault="009F03FF" w:rsidP="007F4A32">
      <w:pPr>
        <w:pStyle w:val="ListParagraph"/>
        <w:numPr>
          <w:ilvl w:val="2"/>
          <w:numId w:val="30"/>
        </w:numPr>
        <w:ind w:left="573"/>
        <w:rPr>
          <w:szCs w:val="22"/>
          <w:lang w:val="en-US"/>
        </w:rPr>
      </w:pPr>
      <w:r w:rsidRPr="00F83161">
        <w:rPr>
          <w:szCs w:val="22"/>
          <w:lang w:val="en-US"/>
        </w:rPr>
        <w:t xml:space="preserve">Understanding of CAMH’s target Mapping CMS environment   </w:t>
      </w:r>
    </w:p>
    <w:p w14:paraId="2C05F60E" w14:textId="77777777" w:rsidR="009F03FF" w:rsidRPr="00F83161" w:rsidRDefault="009F03FF" w:rsidP="007F4A32">
      <w:pPr>
        <w:pStyle w:val="ListParagraph"/>
        <w:numPr>
          <w:ilvl w:val="2"/>
          <w:numId w:val="30"/>
        </w:numPr>
        <w:ind w:left="573"/>
        <w:rPr>
          <w:szCs w:val="22"/>
          <w:lang w:val="en-US"/>
        </w:rPr>
      </w:pPr>
      <w:r w:rsidRPr="00F83161">
        <w:rPr>
          <w:szCs w:val="22"/>
          <w:lang w:val="en-US"/>
        </w:rPr>
        <w:t>Design process</w:t>
      </w:r>
    </w:p>
    <w:p w14:paraId="7BBD4DC6" w14:textId="77777777" w:rsidR="009F03FF" w:rsidRPr="00F83161" w:rsidRDefault="009F03FF" w:rsidP="007F4A32">
      <w:pPr>
        <w:pStyle w:val="ListParagraph"/>
        <w:numPr>
          <w:ilvl w:val="2"/>
          <w:numId w:val="30"/>
        </w:numPr>
        <w:ind w:left="573"/>
        <w:rPr>
          <w:szCs w:val="22"/>
          <w:lang w:val="en-US"/>
        </w:rPr>
      </w:pPr>
      <w:r w:rsidRPr="00F83161">
        <w:rPr>
          <w:szCs w:val="22"/>
          <w:lang w:val="en-US"/>
        </w:rPr>
        <w:t>Administrator Training</w:t>
      </w:r>
    </w:p>
    <w:p w14:paraId="285DAB34" w14:textId="77777777" w:rsidR="009F03FF" w:rsidRPr="00F83161" w:rsidRDefault="009F03FF" w:rsidP="007F4A32">
      <w:pPr>
        <w:pStyle w:val="ListParagraph"/>
        <w:numPr>
          <w:ilvl w:val="2"/>
          <w:numId w:val="30"/>
        </w:numPr>
        <w:ind w:left="573"/>
        <w:rPr>
          <w:szCs w:val="22"/>
          <w:lang w:val="en-US"/>
        </w:rPr>
      </w:pPr>
      <w:r w:rsidRPr="00F83161">
        <w:rPr>
          <w:szCs w:val="22"/>
          <w:lang w:val="en-US"/>
        </w:rPr>
        <w:t>End User Training</w:t>
      </w:r>
    </w:p>
    <w:p w14:paraId="2C7DB08D" w14:textId="77777777" w:rsidR="009F03FF" w:rsidRPr="00F83161" w:rsidRDefault="009F03FF" w:rsidP="007F4A32">
      <w:pPr>
        <w:pStyle w:val="ListParagraph"/>
        <w:numPr>
          <w:ilvl w:val="2"/>
          <w:numId w:val="30"/>
        </w:numPr>
        <w:ind w:left="573"/>
        <w:rPr>
          <w:szCs w:val="22"/>
          <w:lang w:val="en-US"/>
        </w:rPr>
      </w:pPr>
      <w:r w:rsidRPr="00F83161">
        <w:rPr>
          <w:szCs w:val="22"/>
          <w:lang w:val="en-US"/>
        </w:rPr>
        <w:t>System Testing</w:t>
      </w:r>
    </w:p>
    <w:p w14:paraId="6CEACFB6" w14:textId="77777777" w:rsidR="009F03FF" w:rsidRPr="00F83161" w:rsidRDefault="009F03FF" w:rsidP="007F4A32">
      <w:pPr>
        <w:pStyle w:val="ListParagraph"/>
        <w:numPr>
          <w:ilvl w:val="2"/>
          <w:numId w:val="30"/>
        </w:numPr>
        <w:ind w:left="573"/>
        <w:rPr>
          <w:szCs w:val="22"/>
          <w:lang w:val="en-US"/>
        </w:rPr>
      </w:pPr>
      <w:r w:rsidRPr="00F83161">
        <w:rPr>
          <w:szCs w:val="22"/>
          <w:lang w:val="en-US"/>
        </w:rPr>
        <w:t>User Acceptance Testing</w:t>
      </w:r>
    </w:p>
    <w:p w14:paraId="072F65B1" w14:textId="77777777" w:rsidR="009F03FF" w:rsidRPr="00F83161" w:rsidRDefault="009F03FF" w:rsidP="007F4A32">
      <w:pPr>
        <w:pStyle w:val="ListParagraph"/>
        <w:numPr>
          <w:ilvl w:val="2"/>
          <w:numId w:val="30"/>
        </w:numPr>
        <w:ind w:left="573"/>
        <w:rPr>
          <w:szCs w:val="22"/>
          <w:lang w:val="en-US"/>
        </w:rPr>
      </w:pPr>
      <w:r w:rsidRPr="00F83161">
        <w:rPr>
          <w:szCs w:val="22"/>
          <w:lang w:val="en-US"/>
        </w:rPr>
        <w:t>As-Built Documentation</w:t>
      </w:r>
    </w:p>
    <w:p w14:paraId="405CF26B" w14:textId="77777777" w:rsidR="009F03FF" w:rsidRPr="00F83161" w:rsidRDefault="009F03FF" w:rsidP="007F4A32">
      <w:pPr>
        <w:pStyle w:val="ListParagraph"/>
        <w:numPr>
          <w:ilvl w:val="3"/>
          <w:numId w:val="30"/>
        </w:numPr>
        <w:ind w:left="933"/>
        <w:rPr>
          <w:szCs w:val="22"/>
          <w:lang w:val="en-US"/>
        </w:rPr>
      </w:pPr>
      <w:r w:rsidRPr="00F83161">
        <w:rPr>
          <w:szCs w:val="22"/>
          <w:lang w:val="en-US"/>
        </w:rPr>
        <w:t>DR Document</w:t>
      </w:r>
    </w:p>
    <w:p w14:paraId="48CCD8C6" w14:textId="2005E53D" w:rsidR="009F03FF" w:rsidRDefault="009F03FF" w:rsidP="007F4A32">
      <w:pPr>
        <w:pStyle w:val="ListParagraph"/>
        <w:numPr>
          <w:ilvl w:val="2"/>
          <w:numId w:val="30"/>
        </w:numPr>
        <w:ind w:left="573"/>
        <w:rPr>
          <w:szCs w:val="22"/>
          <w:lang w:val="en-US"/>
        </w:rPr>
      </w:pPr>
      <w:r w:rsidRPr="00F83161">
        <w:rPr>
          <w:szCs w:val="22"/>
          <w:lang w:val="en-US"/>
        </w:rPr>
        <w:t xml:space="preserve">Change Management Process </w:t>
      </w:r>
    </w:p>
    <w:p w14:paraId="1D381AC5" w14:textId="479CF58B" w:rsidR="00813A73" w:rsidRDefault="00813A73" w:rsidP="00813A73">
      <w:pPr>
        <w:ind w:left="213"/>
        <w:rPr>
          <w:szCs w:val="22"/>
          <w:lang w:val="en-US"/>
        </w:rPr>
      </w:pPr>
    </w:p>
    <w:p w14:paraId="6B84A72A" w14:textId="5DF8476A" w:rsidR="00813A73" w:rsidRPr="00DC1BE0" w:rsidRDefault="000739DA" w:rsidP="00DC1BE0">
      <w:pPr>
        <w:pStyle w:val="ListParagraph"/>
        <w:numPr>
          <w:ilvl w:val="0"/>
          <w:numId w:val="29"/>
        </w:numPr>
        <w:rPr>
          <w:color w:val="000000" w:themeColor="text1"/>
          <w:szCs w:val="22"/>
          <w:lang w:val="en-US"/>
        </w:rPr>
      </w:pPr>
      <w:r w:rsidRPr="00DC1BE0">
        <w:rPr>
          <w:color w:val="1F497D" w:themeColor="text2"/>
          <w:szCs w:val="22"/>
          <w:lang w:val="en-US"/>
        </w:rPr>
        <w:t xml:space="preserve">Please see the Scope of Work in </w:t>
      </w:r>
      <w:r w:rsidR="00B9254C" w:rsidRPr="00DC1BE0">
        <w:rPr>
          <w:color w:val="FF0000"/>
          <w:szCs w:val="22"/>
          <w:lang w:val="en-US"/>
        </w:rPr>
        <w:t>Exhibit 1</w:t>
      </w:r>
    </w:p>
    <w:p w14:paraId="5258611C" w14:textId="5DA3E72C" w:rsidR="00A041F0" w:rsidRPr="00DC1BE0" w:rsidRDefault="00A041F0" w:rsidP="00DC1BE0">
      <w:pPr>
        <w:pStyle w:val="ListParagraph"/>
        <w:numPr>
          <w:ilvl w:val="0"/>
          <w:numId w:val="29"/>
        </w:numPr>
        <w:rPr>
          <w:color w:val="1F497D" w:themeColor="text2"/>
          <w:szCs w:val="22"/>
          <w:lang w:val="en-US"/>
        </w:rPr>
      </w:pPr>
      <w:r w:rsidRPr="00DC1BE0">
        <w:rPr>
          <w:color w:val="1F497D" w:themeColor="text2"/>
          <w:szCs w:val="22"/>
          <w:lang w:val="en-US"/>
        </w:rPr>
        <w:t xml:space="preserve">You can access our documentation at </w:t>
      </w:r>
      <w:r w:rsidRPr="00DC1BE0">
        <w:rPr>
          <w:color w:val="1F497D" w:themeColor="text2"/>
          <w:szCs w:val="22"/>
          <w:u w:val="single"/>
          <w:lang w:val="en-US"/>
        </w:rPr>
        <w:t>support.jibestream.com</w:t>
      </w:r>
      <w:r w:rsidRPr="00DC1BE0">
        <w:rPr>
          <w:color w:val="1F497D" w:themeColor="text2"/>
          <w:szCs w:val="22"/>
          <w:lang w:val="en-US"/>
        </w:rPr>
        <w:t xml:space="preserve">. In order to do so, please create an account with your CAMH email address. </w:t>
      </w:r>
    </w:p>
    <w:p w14:paraId="73E85B06" w14:textId="752B5DB3" w:rsidR="00E814B3" w:rsidRPr="00DC1BE0" w:rsidRDefault="00E814B3" w:rsidP="00DC1BE0">
      <w:pPr>
        <w:pStyle w:val="ListParagraph"/>
        <w:numPr>
          <w:ilvl w:val="0"/>
          <w:numId w:val="29"/>
        </w:numPr>
        <w:rPr>
          <w:color w:val="000000" w:themeColor="text1"/>
          <w:szCs w:val="22"/>
          <w:lang w:val="en-US"/>
        </w:rPr>
      </w:pPr>
      <w:r w:rsidRPr="00DC1BE0">
        <w:rPr>
          <w:color w:val="1F497D" w:themeColor="text2"/>
          <w:szCs w:val="22"/>
          <w:lang w:val="en-US"/>
        </w:rPr>
        <w:t xml:space="preserve">Please see DR Document in </w:t>
      </w:r>
      <w:r w:rsidR="00334257" w:rsidRPr="00DC1BE0">
        <w:rPr>
          <w:color w:val="FF0000"/>
          <w:szCs w:val="22"/>
          <w:lang w:val="en-US"/>
        </w:rPr>
        <w:t>Exhibit 3</w:t>
      </w:r>
    </w:p>
    <w:p w14:paraId="75A4FEF7" w14:textId="77777777" w:rsidR="009F03FF" w:rsidRPr="00F83161" w:rsidRDefault="009F03FF" w:rsidP="009F03FF">
      <w:pPr>
        <w:pStyle w:val="ListParagraph"/>
        <w:ind w:left="573"/>
        <w:rPr>
          <w:szCs w:val="22"/>
          <w:lang w:val="en-US"/>
        </w:rPr>
      </w:pPr>
    </w:p>
    <w:p w14:paraId="55D63E2B" w14:textId="77777777" w:rsidR="009F03FF" w:rsidRPr="00F83161" w:rsidRDefault="009F03FF" w:rsidP="009F03FF">
      <w:pPr>
        <w:tabs>
          <w:tab w:val="left" w:pos="270"/>
        </w:tabs>
        <w:jc w:val="both"/>
        <w:rPr>
          <w:szCs w:val="22"/>
          <w:lang w:val="en-US"/>
        </w:rPr>
      </w:pPr>
      <w:r w:rsidRPr="00F83161">
        <w:rPr>
          <w:szCs w:val="22"/>
          <w:lang w:val="en-US"/>
        </w:rPr>
        <w:t>Project management methodology which should include at a minimum process for status reporting, issue management, project change control and risk management.</w:t>
      </w:r>
    </w:p>
    <w:p w14:paraId="171BDBF4" w14:textId="77777777" w:rsidR="009F03FF" w:rsidRPr="00F83161" w:rsidRDefault="009F03FF" w:rsidP="009F03FF">
      <w:pPr>
        <w:tabs>
          <w:tab w:val="left" w:pos="270"/>
        </w:tabs>
        <w:jc w:val="both"/>
        <w:rPr>
          <w:color w:val="000000" w:themeColor="text1"/>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490691B1" w14:textId="77777777" w:rsidTr="00CB06D7">
        <w:trPr>
          <w:trHeight w:val="728"/>
          <w:jc w:val="center"/>
        </w:trPr>
        <w:tc>
          <w:tcPr>
            <w:tcW w:w="1375" w:type="dxa"/>
            <w:shd w:val="pct10" w:color="auto" w:fill="FFFFFF"/>
            <w:vAlign w:val="center"/>
          </w:tcPr>
          <w:p w14:paraId="22D1DB6F"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67DC0937"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7F5A5F4A"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70B4C135" w14:textId="77777777" w:rsidTr="00CB06D7">
        <w:trPr>
          <w:trHeight w:val="350"/>
          <w:jc w:val="center"/>
        </w:trPr>
        <w:tc>
          <w:tcPr>
            <w:tcW w:w="1375" w:type="dxa"/>
            <w:vMerge w:val="restart"/>
            <w:tcBorders>
              <w:top w:val="single" w:sz="4" w:space="0" w:color="auto"/>
              <w:left w:val="single" w:sz="4" w:space="0" w:color="auto"/>
              <w:right w:val="single" w:sz="4" w:space="0" w:color="auto"/>
            </w:tcBorders>
            <w:shd w:val="clear" w:color="auto" w:fill="FFFFFF"/>
            <w:vAlign w:val="center"/>
          </w:tcPr>
          <w:p w14:paraId="1C101E3A"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3.2</w:t>
            </w:r>
          </w:p>
        </w:tc>
        <w:tc>
          <w:tcPr>
            <w:tcW w:w="7561" w:type="dxa"/>
            <w:gridSpan w:val="2"/>
            <w:tcBorders>
              <w:top w:val="single" w:sz="4" w:space="0" w:color="auto"/>
              <w:left w:val="single" w:sz="4" w:space="0" w:color="auto"/>
              <w:bottom w:val="single" w:sz="4" w:space="0" w:color="auto"/>
              <w:right w:val="single" w:sz="4" w:space="0" w:color="auto"/>
            </w:tcBorders>
            <w:shd w:val="pct5" w:color="auto" w:fill="FFFFFF"/>
            <w:vAlign w:val="center"/>
          </w:tcPr>
          <w:p w14:paraId="31645244" w14:textId="77777777" w:rsidR="009F03FF" w:rsidRPr="00F83161" w:rsidRDefault="009F03FF" w:rsidP="00CB06D7">
            <w:pPr>
              <w:tabs>
                <w:tab w:val="left" w:pos="270"/>
              </w:tabs>
              <w:rPr>
                <w:color w:val="000000" w:themeColor="text1"/>
                <w:lang w:val="en-US"/>
              </w:rPr>
            </w:pPr>
            <w:r w:rsidRPr="00F83161">
              <w:rPr>
                <w:color w:val="000000" w:themeColor="text1"/>
                <w:lang w:val="en-US"/>
              </w:rPr>
              <w:t>Proposed Technical Solution - Functional Requirements</w:t>
            </w:r>
          </w:p>
        </w:tc>
      </w:tr>
      <w:tr w:rsidR="009F03FF" w:rsidRPr="00F83161" w14:paraId="1640B421" w14:textId="77777777" w:rsidTr="00CB06D7">
        <w:trPr>
          <w:trHeight w:val="659"/>
          <w:jc w:val="center"/>
        </w:trPr>
        <w:tc>
          <w:tcPr>
            <w:tcW w:w="1375" w:type="dxa"/>
            <w:vMerge/>
            <w:tcBorders>
              <w:left w:val="single" w:sz="4" w:space="0" w:color="auto"/>
              <w:right w:val="single" w:sz="4" w:space="0" w:color="auto"/>
            </w:tcBorders>
            <w:shd w:val="clear" w:color="auto" w:fill="FFFFFF"/>
            <w:vAlign w:val="center"/>
          </w:tcPr>
          <w:p w14:paraId="61650B88" w14:textId="77777777" w:rsidR="009F03FF" w:rsidRPr="00F83161" w:rsidRDefault="009F03FF" w:rsidP="00CB06D7">
            <w:pPr>
              <w:tabs>
                <w:tab w:val="left" w:pos="270"/>
              </w:tabs>
              <w:jc w:val="both"/>
              <w:rPr>
                <w:color w:val="000000" w:themeColor="text1"/>
                <w:lang w:val="en-US"/>
              </w:rPr>
            </w:pPr>
          </w:p>
        </w:tc>
        <w:tc>
          <w:tcPr>
            <w:tcW w:w="5991" w:type="dxa"/>
            <w:tcBorders>
              <w:left w:val="single" w:sz="4" w:space="0" w:color="auto"/>
            </w:tcBorders>
            <w:shd w:val="clear" w:color="auto" w:fill="FFFFFF"/>
            <w:vAlign w:val="center"/>
          </w:tcPr>
          <w:p w14:paraId="2B4A7A62" w14:textId="77777777" w:rsidR="009F03FF" w:rsidRDefault="009F03FF" w:rsidP="00CB06D7">
            <w:pPr>
              <w:ind w:left="33"/>
              <w:rPr>
                <w:color w:val="000000" w:themeColor="text1"/>
                <w:szCs w:val="22"/>
                <w:lang w:val="en-US"/>
              </w:rPr>
            </w:pPr>
            <w:r w:rsidRPr="00F83161">
              <w:rPr>
                <w:szCs w:val="22"/>
              </w:rPr>
              <w:t xml:space="preserve">Please provide </w:t>
            </w:r>
            <w:proofErr w:type="gramStart"/>
            <w:r w:rsidRPr="00F83161">
              <w:rPr>
                <w:szCs w:val="22"/>
              </w:rPr>
              <w:t>your  response</w:t>
            </w:r>
            <w:proofErr w:type="gramEnd"/>
            <w:r w:rsidRPr="00F83161">
              <w:rPr>
                <w:szCs w:val="22"/>
              </w:rPr>
              <w:t xml:space="preserve"> to this section by directly inserting your answers next to each question in “</w:t>
            </w:r>
            <w:r w:rsidRPr="00F83161">
              <w:rPr>
                <w:color w:val="000000" w:themeColor="text1"/>
                <w:szCs w:val="22"/>
                <w:lang w:val="en-US"/>
              </w:rPr>
              <w:t>Annexure I - Functional Requirements”</w:t>
            </w:r>
          </w:p>
          <w:p w14:paraId="7C785537" w14:textId="3E5BF667" w:rsidR="00B96147" w:rsidRPr="00B96147" w:rsidRDefault="00B96147" w:rsidP="00CB06D7">
            <w:pPr>
              <w:ind w:left="33"/>
              <w:rPr>
                <w:color w:val="1F497D" w:themeColor="text2"/>
                <w:szCs w:val="22"/>
              </w:rPr>
            </w:pPr>
            <w:r>
              <w:rPr>
                <w:color w:val="1F497D" w:themeColor="text2"/>
                <w:szCs w:val="22"/>
              </w:rPr>
              <w:t>Responded under Annexure I</w:t>
            </w:r>
          </w:p>
        </w:tc>
        <w:tc>
          <w:tcPr>
            <w:tcW w:w="1570" w:type="dxa"/>
            <w:shd w:val="clear" w:color="auto" w:fill="FFFFFF"/>
            <w:vAlign w:val="center"/>
          </w:tcPr>
          <w:p w14:paraId="2F6A2601"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tc>
      </w:tr>
    </w:tbl>
    <w:p w14:paraId="4B4B1F91" w14:textId="77777777" w:rsidR="009F03FF" w:rsidRPr="00F83161" w:rsidRDefault="009F03FF" w:rsidP="009F03FF">
      <w:pPr>
        <w:tabs>
          <w:tab w:val="left" w:pos="270"/>
        </w:tabs>
        <w:jc w:val="both"/>
        <w:rPr>
          <w:color w:val="000000" w:themeColor="text1"/>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7F1E17B3" w14:textId="77777777" w:rsidTr="00CB06D7">
        <w:trPr>
          <w:trHeight w:val="728"/>
          <w:jc w:val="center"/>
        </w:trPr>
        <w:tc>
          <w:tcPr>
            <w:tcW w:w="1375" w:type="dxa"/>
            <w:shd w:val="pct10" w:color="auto" w:fill="FFFFFF"/>
            <w:vAlign w:val="center"/>
          </w:tcPr>
          <w:p w14:paraId="1C06E5C1"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4FA8DC0D"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1C0ECEBE"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7896D15A" w14:textId="77777777" w:rsidTr="00CB06D7">
        <w:trPr>
          <w:trHeight w:val="350"/>
          <w:jc w:val="center"/>
        </w:trPr>
        <w:tc>
          <w:tcPr>
            <w:tcW w:w="1375" w:type="dxa"/>
            <w:vMerge w:val="restart"/>
            <w:tcBorders>
              <w:top w:val="single" w:sz="4" w:space="0" w:color="auto"/>
              <w:left w:val="single" w:sz="4" w:space="0" w:color="auto"/>
              <w:right w:val="single" w:sz="4" w:space="0" w:color="auto"/>
            </w:tcBorders>
            <w:shd w:val="clear" w:color="auto" w:fill="FFFFFF"/>
            <w:vAlign w:val="center"/>
          </w:tcPr>
          <w:p w14:paraId="40803593"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3.3</w:t>
            </w:r>
          </w:p>
        </w:tc>
        <w:tc>
          <w:tcPr>
            <w:tcW w:w="7561" w:type="dxa"/>
            <w:gridSpan w:val="2"/>
            <w:tcBorders>
              <w:top w:val="single" w:sz="4" w:space="0" w:color="auto"/>
              <w:left w:val="single" w:sz="4" w:space="0" w:color="auto"/>
              <w:bottom w:val="single" w:sz="4" w:space="0" w:color="auto"/>
              <w:right w:val="single" w:sz="4" w:space="0" w:color="auto"/>
            </w:tcBorders>
            <w:shd w:val="pct5" w:color="auto" w:fill="FFFFFF"/>
            <w:vAlign w:val="center"/>
          </w:tcPr>
          <w:p w14:paraId="11941282" w14:textId="77777777" w:rsidR="009F03FF" w:rsidRPr="00F83161" w:rsidRDefault="009F03FF" w:rsidP="00CB06D7">
            <w:pPr>
              <w:tabs>
                <w:tab w:val="left" w:pos="270"/>
              </w:tabs>
              <w:rPr>
                <w:color w:val="000000" w:themeColor="text1"/>
                <w:lang w:val="en-US"/>
              </w:rPr>
            </w:pPr>
            <w:r w:rsidRPr="00F83161">
              <w:rPr>
                <w:color w:val="000000" w:themeColor="text1"/>
                <w:lang w:val="en-US"/>
              </w:rPr>
              <w:t>Proposed Technical Solution - Maintenance and Support Services Requirements</w:t>
            </w:r>
          </w:p>
        </w:tc>
      </w:tr>
      <w:tr w:rsidR="009F03FF" w:rsidRPr="00F83161" w14:paraId="7B2CB7F0" w14:textId="77777777" w:rsidTr="00CB06D7">
        <w:trPr>
          <w:trHeight w:val="659"/>
          <w:jc w:val="center"/>
        </w:trPr>
        <w:tc>
          <w:tcPr>
            <w:tcW w:w="1375" w:type="dxa"/>
            <w:vMerge/>
            <w:tcBorders>
              <w:left w:val="single" w:sz="4" w:space="0" w:color="auto"/>
              <w:right w:val="single" w:sz="4" w:space="0" w:color="auto"/>
            </w:tcBorders>
            <w:shd w:val="clear" w:color="auto" w:fill="FFFFFF"/>
            <w:vAlign w:val="center"/>
          </w:tcPr>
          <w:p w14:paraId="4CEA5884" w14:textId="77777777" w:rsidR="009F03FF" w:rsidRPr="00F83161" w:rsidRDefault="009F03FF" w:rsidP="00CB06D7">
            <w:pPr>
              <w:tabs>
                <w:tab w:val="left" w:pos="270"/>
              </w:tabs>
              <w:jc w:val="both"/>
              <w:rPr>
                <w:color w:val="000000" w:themeColor="text1"/>
                <w:lang w:val="en-US"/>
              </w:rPr>
            </w:pPr>
          </w:p>
        </w:tc>
        <w:tc>
          <w:tcPr>
            <w:tcW w:w="5991" w:type="dxa"/>
            <w:tcBorders>
              <w:left w:val="single" w:sz="4" w:space="0" w:color="auto"/>
            </w:tcBorders>
            <w:shd w:val="clear" w:color="auto" w:fill="FFFFFF"/>
            <w:vAlign w:val="center"/>
          </w:tcPr>
          <w:p w14:paraId="16D01255" w14:textId="77777777" w:rsidR="009F03FF" w:rsidRDefault="009F03FF" w:rsidP="00CB06D7">
            <w:pPr>
              <w:ind w:left="33"/>
              <w:rPr>
                <w:color w:val="000000" w:themeColor="text1"/>
                <w:szCs w:val="22"/>
                <w:lang w:val="en-US"/>
              </w:rPr>
            </w:pPr>
            <w:r w:rsidRPr="00F83161">
              <w:rPr>
                <w:szCs w:val="22"/>
              </w:rPr>
              <w:t xml:space="preserve">Please provide </w:t>
            </w:r>
            <w:proofErr w:type="gramStart"/>
            <w:r w:rsidRPr="00F83161">
              <w:rPr>
                <w:szCs w:val="22"/>
              </w:rPr>
              <w:t>your  response</w:t>
            </w:r>
            <w:proofErr w:type="gramEnd"/>
            <w:r w:rsidRPr="00F83161">
              <w:rPr>
                <w:szCs w:val="22"/>
              </w:rPr>
              <w:t xml:space="preserve"> to this section by directly inserting your answers next to each question in “</w:t>
            </w:r>
            <w:r w:rsidRPr="00F83161">
              <w:rPr>
                <w:color w:val="000000" w:themeColor="text1"/>
                <w:szCs w:val="22"/>
                <w:lang w:val="en-US"/>
              </w:rPr>
              <w:t>Annexure III - Maintenance and Support Services Requirements”</w:t>
            </w:r>
          </w:p>
          <w:p w14:paraId="55528C4E" w14:textId="695BFB14" w:rsidR="00D60FC3" w:rsidRPr="00D60FC3" w:rsidRDefault="00D60FC3" w:rsidP="00CB06D7">
            <w:pPr>
              <w:ind w:left="33"/>
              <w:rPr>
                <w:color w:val="1F497D" w:themeColor="text2"/>
                <w:szCs w:val="22"/>
              </w:rPr>
            </w:pPr>
            <w:r>
              <w:rPr>
                <w:color w:val="1F497D" w:themeColor="text2"/>
                <w:szCs w:val="22"/>
              </w:rPr>
              <w:t>Responded under Annexure III</w:t>
            </w:r>
          </w:p>
        </w:tc>
        <w:tc>
          <w:tcPr>
            <w:tcW w:w="1570" w:type="dxa"/>
            <w:shd w:val="clear" w:color="auto" w:fill="FFFFFF"/>
            <w:vAlign w:val="center"/>
          </w:tcPr>
          <w:p w14:paraId="5ADD69B2"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tc>
      </w:tr>
    </w:tbl>
    <w:p w14:paraId="7D997010" w14:textId="77777777" w:rsidR="009F03FF" w:rsidRPr="00F83161" w:rsidRDefault="009F03FF" w:rsidP="009F03FF">
      <w:pPr>
        <w:tabs>
          <w:tab w:val="left" w:pos="270"/>
        </w:tabs>
        <w:jc w:val="both"/>
        <w:rPr>
          <w:color w:val="000000" w:themeColor="text1"/>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66ED5ACB" w14:textId="77777777" w:rsidTr="00CB06D7">
        <w:trPr>
          <w:trHeight w:val="728"/>
          <w:jc w:val="center"/>
        </w:trPr>
        <w:tc>
          <w:tcPr>
            <w:tcW w:w="1375" w:type="dxa"/>
            <w:shd w:val="pct10" w:color="auto" w:fill="FFFFFF"/>
            <w:vAlign w:val="center"/>
          </w:tcPr>
          <w:p w14:paraId="026D1C03"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2ED85EDB"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3DBBC124"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5DD7EC26" w14:textId="77777777" w:rsidTr="00CB06D7">
        <w:trPr>
          <w:trHeight w:val="350"/>
          <w:jc w:val="center"/>
        </w:trPr>
        <w:tc>
          <w:tcPr>
            <w:tcW w:w="1375" w:type="dxa"/>
            <w:vMerge w:val="restart"/>
            <w:tcBorders>
              <w:top w:val="single" w:sz="4" w:space="0" w:color="auto"/>
              <w:left w:val="single" w:sz="4" w:space="0" w:color="auto"/>
              <w:right w:val="single" w:sz="4" w:space="0" w:color="auto"/>
            </w:tcBorders>
            <w:shd w:val="clear" w:color="auto" w:fill="FFFFFF"/>
            <w:vAlign w:val="center"/>
          </w:tcPr>
          <w:p w14:paraId="3AC0F9FC"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3.5</w:t>
            </w:r>
          </w:p>
        </w:tc>
        <w:tc>
          <w:tcPr>
            <w:tcW w:w="7561" w:type="dxa"/>
            <w:gridSpan w:val="2"/>
            <w:tcBorders>
              <w:top w:val="single" w:sz="4" w:space="0" w:color="auto"/>
              <w:left w:val="single" w:sz="4" w:space="0" w:color="auto"/>
              <w:bottom w:val="single" w:sz="4" w:space="0" w:color="auto"/>
              <w:right w:val="single" w:sz="4" w:space="0" w:color="auto"/>
            </w:tcBorders>
            <w:shd w:val="pct5" w:color="auto" w:fill="FFFFFF"/>
            <w:vAlign w:val="center"/>
          </w:tcPr>
          <w:p w14:paraId="18430307" w14:textId="77777777" w:rsidR="009F03FF" w:rsidRPr="00F83161" w:rsidRDefault="009F03FF" w:rsidP="00CB06D7">
            <w:pPr>
              <w:tabs>
                <w:tab w:val="left" w:pos="270"/>
              </w:tabs>
              <w:rPr>
                <w:color w:val="000000" w:themeColor="text1"/>
                <w:lang w:val="en-US"/>
              </w:rPr>
            </w:pPr>
            <w:r w:rsidRPr="00F83161">
              <w:rPr>
                <w:color w:val="000000" w:themeColor="text1"/>
                <w:lang w:val="en-US"/>
              </w:rPr>
              <w:t>Proposed Implementation Plan - Recommended Work Plan</w:t>
            </w:r>
          </w:p>
        </w:tc>
      </w:tr>
      <w:tr w:rsidR="009F03FF" w:rsidRPr="00F83161" w14:paraId="3D5B1AD6" w14:textId="77777777" w:rsidTr="00CB06D7">
        <w:trPr>
          <w:trHeight w:val="659"/>
          <w:jc w:val="center"/>
        </w:trPr>
        <w:tc>
          <w:tcPr>
            <w:tcW w:w="1375" w:type="dxa"/>
            <w:vMerge/>
            <w:tcBorders>
              <w:left w:val="single" w:sz="4" w:space="0" w:color="auto"/>
              <w:right w:val="single" w:sz="4" w:space="0" w:color="auto"/>
            </w:tcBorders>
            <w:shd w:val="clear" w:color="auto" w:fill="FFFFFF"/>
            <w:vAlign w:val="center"/>
          </w:tcPr>
          <w:p w14:paraId="3F8B4805" w14:textId="77777777" w:rsidR="009F03FF" w:rsidRPr="00F83161" w:rsidRDefault="009F03FF" w:rsidP="00CB06D7">
            <w:pPr>
              <w:tabs>
                <w:tab w:val="left" w:pos="270"/>
              </w:tabs>
              <w:jc w:val="both"/>
              <w:rPr>
                <w:color w:val="000000" w:themeColor="text1"/>
                <w:lang w:val="en-US"/>
              </w:rPr>
            </w:pPr>
          </w:p>
        </w:tc>
        <w:tc>
          <w:tcPr>
            <w:tcW w:w="5991" w:type="dxa"/>
            <w:tcBorders>
              <w:left w:val="single" w:sz="4" w:space="0" w:color="auto"/>
            </w:tcBorders>
            <w:shd w:val="clear" w:color="auto" w:fill="FFFFFF"/>
            <w:vAlign w:val="center"/>
          </w:tcPr>
          <w:p w14:paraId="5D56B5F7" w14:textId="77777777" w:rsidR="009F03FF" w:rsidRPr="00F83161" w:rsidRDefault="009F03FF" w:rsidP="00CB06D7">
            <w:pPr>
              <w:ind w:left="33"/>
              <w:rPr>
                <w:szCs w:val="22"/>
              </w:rPr>
            </w:pPr>
            <w:r w:rsidRPr="00F83161">
              <w:rPr>
                <w:szCs w:val="22"/>
              </w:rPr>
              <w:t>Please provide your response to the topics identified below by inserting your responses next (or below) each topic.</w:t>
            </w:r>
          </w:p>
        </w:tc>
        <w:tc>
          <w:tcPr>
            <w:tcW w:w="1570" w:type="dxa"/>
            <w:shd w:val="clear" w:color="auto" w:fill="FFFFFF"/>
            <w:vAlign w:val="center"/>
          </w:tcPr>
          <w:p w14:paraId="628FAFE0"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tc>
      </w:tr>
    </w:tbl>
    <w:p w14:paraId="6B21643F" w14:textId="77777777" w:rsidR="009F03FF" w:rsidRPr="00F83161" w:rsidRDefault="009F03FF" w:rsidP="009F03FF">
      <w:pPr>
        <w:tabs>
          <w:tab w:val="left" w:pos="270"/>
        </w:tabs>
        <w:jc w:val="both"/>
        <w:rPr>
          <w:color w:val="000000" w:themeColor="text1"/>
        </w:rPr>
      </w:pPr>
    </w:p>
    <w:p w14:paraId="7B0FC34A" w14:textId="0C1525E3" w:rsidR="009F03FF" w:rsidRPr="00822974" w:rsidRDefault="009F03FF" w:rsidP="007F4A32">
      <w:pPr>
        <w:numPr>
          <w:ilvl w:val="0"/>
          <w:numId w:val="29"/>
        </w:numPr>
        <w:tabs>
          <w:tab w:val="left" w:pos="270"/>
        </w:tabs>
        <w:jc w:val="both"/>
        <w:rPr>
          <w:color w:val="000000" w:themeColor="text1"/>
          <w:lang w:val="en-US"/>
        </w:rPr>
      </w:pPr>
      <w:r w:rsidRPr="00F83161">
        <w:rPr>
          <w:bCs/>
          <w:iCs/>
          <w:color w:val="000000" w:themeColor="text1"/>
          <w:lang w:val="en-US"/>
        </w:rPr>
        <w:t xml:space="preserve">The proponent must describe the company’s approach to implementing the </w:t>
      </w:r>
      <w:proofErr w:type="gramStart"/>
      <w:r w:rsidRPr="00F83161">
        <w:rPr>
          <w:bCs/>
          <w:iCs/>
          <w:color w:val="000000" w:themeColor="text1"/>
          <w:lang w:val="en-US"/>
        </w:rPr>
        <w:t>project, and</w:t>
      </w:r>
      <w:proofErr w:type="gramEnd"/>
      <w:r w:rsidRPr="00F83161">
        <w:rPr>
          <w:bCs/>
          <w:iCs/>
          <w:color w:val="000000" w:themeColor="text1"/>
          <w:lang w:val="en-US"/>
        </w:rPr>
        <w:t xml:space="preserve"> include specific details about how the company would provide the services that are requested in this RFP.</w:t>
      </w:r>
    </w:p>
    <w:p w14:paraId="225B28A5" w14:textId="1E32F7BE" w:rsidR="00822974" w:rsidRDefault="00822974" w:rsidP="00822974">
      <w:pPr>
        <w:tabs>
          <w:tab w:val="left" w:pos="270"/>
        </w:tabs>
        <w:ind w:left="360"/>
        <w:jc w:val="both"/>
        <w:rPr>
          <w:bCs/>
          <w:iCs/>
          <w:color w:val="000000" w:themeColor="text1"/>
          <w:lang w:val="en-US"/>
        </w:rPr>
      </w:pPr>
    </w:p>
    <w:p w14:paraId="2456F789" w14:textId="76BCF731" w:rsidR="00822974" w:rsidRPr="00822974" w:rsidRDefault="00822974" w:rsidP="00822974">
      <w:pPr>
        <w:tabs>
          <w:tab w:val="left" w:pos="270"/>
        </w:tabs>
        <w:ind w:left="360"/>
        <w:jc w:val="both"/>
        <w:rPr>
          <w:bCs/>
          <w:iCs/>
          <w:color w:val="1F497D" w:themeColor="text2"/>
          <w:lang w:val="en-US"/>
        </w:rPr>
      </w:pPr>
      <w:r>
        <w:rPr>
          <w:bCs/>
          <w:iCs/>
          <w:color w:val="1F497D" w:themeColor="text2"/>
          <w:lang w:val="en-US"/>
        </w:rPr>
        <w:t xml:space="preserve">Please see </w:t>
      </w:r>
      <w:proofErr w:type="spellStart"/>
      <w:r>
        <w:rPr>
          <w:bCs/>
          <w:iCs/>
          <w:color w:val="1F497D" w:themeColor="text2"/>
          <w:lang w:val="en-US"/>
        </w:rPr>
        <w:t>Jibestream’s</w:t>
      </w:r>
      <w:proofErr w:type="spellEnd"/>
      <w:r>
        <w:rPr>
          <w:bCs/>
          <w:iCs/>
          <w:color w:val="1F497D" w:themeColor="text2"/>
          <w:lang w:val="en-US"/>
        </w:rPr>
        <w:t xml:space="preserve"> detailed Statement of Work (SOW) in Exhibit 1. </w:t>
      </w:r>
    </w:p>
    <w:p w14:paraId="6E5654F9" w14:textId="77777777" w:rsidR="00822974" w:rsidRPr="00F83161" w:rsidRDefault="00822974" w:rsidP="00822974">
      <w:pPr>
        <w:tabs>
          <w:tab w:val="left" w:pos="270"/>
        </w:tabs>
        <w:ind w:left="360"/>
        <w:jc w:val="both"/>
        <w:rPr>
          <w:color w:val="000000" w:themeColor="text1"/>
          <w:lang w:val="en-US"/>
        </w:rPr>
      </w:pPr>
    </w:p>
    <w:p w14:paraId="26C3D835" w14:textId="45CB1AE0" w:rsidR="009F03FF" w:rsidRPr="001B725A" w:rsidRDefault="009F03FF" w:rsidP="007F4A32">
      <w:pPr>
        <w:numPr>
          <w:ilvl w:val="0"/>
          <w:numId w:val="29"/>
        </w:numPr>
        <w:tabs>
          <w:tab w:val="left" w:pos="270"/>
        </w:tabs>
        <w:jc w:val="both"/>
        <w:rPr>
          <w:color w:val="000000" w:themeColor="text1"/>
          <w:lang w:val="en-US"/>
        </w:rPr>
      </w:pPr>
      <w:r w:rsidRPr="00F83161">
        <w:rPr>
          <w:color w:val="000000" w:themeColor="text1"/>
          <w:lang w:val="en-US"/>
        </w:rPr>
        <w:t>The proponent is to incorporate</w:t>
      </w:r>
      <w:r w:rsidRPr="00F83161">
        <w:rPr>
          <w:color w:val="000000" w:themeColor="text1"/>
        </w:rPr>
        <w:t xml:space="preserve"> an organizational chart indicating how the proponent intends to structure its working relationship with CAMH.</w:t>
      </w:r>
    </w:p>
    <w:p w14:paraId="1BD2D7F9" w14:textId="02B421B6" w:rsidR="001B725A" w:rsidRDefault="001B725A" w:rsidP="001B725A">
      <w:pPr>
        <w:tabs>
          <w:tab w:val="left" w:pos="270"/>
        </w:tabs>
        <w:ind w:left="360"/>
        <w:jc w:val="both"/>
        <w:rPr>
          <w:color w:val="000000" w:themeColor="text1"/>
        </w:rPr>
      </w:pPr>
    </w:p>
    <w:p w14:paraId="537DE3B6" w14:textId="1F95977C" w:rsidR="001B725A" w:rsidRDefault="001B725A" w:rsidP="001B725A">
      <w:pPr>
        <w:tabs>
          <w:tab w:val="left" w:pos="270"/>
        </w:tabs>
        <w:ind w:left="360"/>
        <w:jc w:val="both"/>
        <w:rPr>
          <w:color w:val="000000" w:themeColor="text1"/>
        </w:rPr>
      </w:pPr>
    </w:p>
    <w:p w14:paraId="48E13CC6" w14:textId="16F8BBD9" w:rsidR="001B725A" w:rsidRDefault="00A8356A" w:rsidP="001B725A">
      <w:pPr>
        <w:tabs>
          <w:tab w:val="left" w:pos="270"/>
        </w:tabs>
        <w:ind w:left="360"/>
        <w:jc w:val="both"/>
        <w:rPr>
          <w:color w:val="000000" w:themeColor="text1"/>
        </w:rPr>
      </w:pPr>
      <w:r>
        <w:rPr>
          <w:noProof/>
          <w:color w:val="000000" w:themeColor="text1"/>
        </w:rPr>
        <w:drawing>
          <wp:inline distT="0" distB="0" distL="0" distR="0" wp14:anchorId="5F4B3671" wp14:editId="1DAF011B">
            <wp:extent cx="6492240" cy="580834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9-08-21 at 2.27.24 PM.png"/>
                    <pic:cNvPicPr/>
                  </pic:nvPicPr>
                  <pic:blipFill>
                    <a:blip r:embed="rId21"/>
                    <a:stretch>
                      <a:fillRect/>
                    </a:stretch>
                  </pic:blipFill>
                  <pic:spPr>
                    <a:xfrm>
                      <a:off x="0" y="0"/>
                      <a:ext cx="6492240" cy="5808345"/>
                    </a:xfrm>
                    <a:prstGeom prst="rect">
                      <a:avLst/>
                    </a:prstGeom>
                  </pic:spPr>
                </pic:pic>
              </a:graphicData>
            </a:graphic>
          </wp:inline>
        </w:drawing>
      </w:r>
    </w:p>
    <w:p w14:paraId="0F7EC43E" w14:textId="77777777" w:rsidR="001B725A" w:rsidRPr="00F83161" w:rsidRDefault="001B725A" w:rsidP="001B725A">
      <w:pPr>
        <w:tabs>
          <w:tab w:val="left" w:pos="270"/>
        </w:tabs>
        <w:ind w:left="360"/>
        <w:jc w:val="both"/>
        <w:rPr>
          <w:color w:val="000000" w:themeColor="text1"/>
          <w:lang w:val="en-US"/>
        </w:rPr>
      </w:pPr>
    </w:p>
    <w:p w14:paraId="6C9E9724" w14:textId="434D4FEF" w:rsidR="00516AA2" w:rsidRPr="00516AA2" w:rsidRDefault="009F03FF" w:rsidP="00516AA2">
      <w:pPr>
        <w:numPr>
          <w:ilvl w:val="0"/>
          <w:numId w:val="29"/>
        </w:numPr>
        <w:tabs>
          <w:tab w:val="left" w:pos="270"/>
        </w:tabs>
        <w:jc w:val="both"/>
        <w:rPr>
          <w:color w:val="000000" w:themeColor="text1"/>
          <w:lang w:val="en-US"/>
        </w:rPr>
      </w:pPr>
      <w:r w:rsidRPr="00F83161">
        <w:rPr>
          <w:color w:val="000000" w:themeColor="text1"/>
          <w:lang w:val="en-US"/>
        </w:rPr>
        <w:t xml:space="preserve">Implementation - </w:t>
      </w:r>
      <w:r w:rsidRPr="00F83161">
        <w:rPr>
          <w:color w:val="000000" w:themeColor="text1"/>
          <w:lang w:val="en-GB"/>
        </w:rPr>
        <w:t xml:space="preserve">Provide </w:t>
      </w:r>
      <w:r w:rsidRPr="00F83161">
        <w:rPr>
          <w:color w:val="000000" w:themeColor="text1"/>
          <w:lang w:val="en-US"/>
        </w:rPr>
        <w:t xml:space="preserve">a project schedule/implementation plan with respect to the requested services (i.e. actions, responsibilities, time frames and individuals required to perform and complete the requested services). The </w:t>
      </w:r>
      <w:r w:rsidRPr="00F83161">
        <w:rPr>
          <w:color w:val="000000" w:themeColor="text1"/>
        </w:rPr>
        <w:t xml:space="preserve">plan in your proposal should show the strategy for the deployment the dates </w:t>
      </w:r>
      <w:r w:rsidRPr="00F83161">
        <w:rPr>
          <w:color w:val="000000" w:themeColor="text1"/>
        </w:rPr>
        <w:lastRenderedPageBreak/>
        <w:t xml:space="preserve">indicated below are for RFP </w:t>
      </w:r>
      <w:r w:rsidRPr="00F83161">
        <w:rPr>
          <w:color w:val="000000" w:themeColor="text1"/>
          <w:u w:val="single"/>
        </w:rPr>
        <w:t>planning</w:t>
      </w:r>
      <w:r w:rsidRPr="00F83161">
        <w:rPr>
          <w:color w:val="000000" w:themeColor="text1"/>
        </w:rPr>
        <w:t xml:space="preserve"> purposes only with firm project milestone dates to be established with the vendor after awarding of </w:t>
      </w:r>
      <w:r>
        <w:rPr>
          <w:color w:val="000000" w:themeColor="text1"/>
        </w:rPr>
        <w:t xml:space="preserve">the </w:t>
      </w:r>
      <w:r w:rsidRPr="00F83161">
        <w:rPr>
          <w:color w:val="000000" w:themeColor="text1"/>
        </w:rPr>
        <w:t>contract.</w:t>
      </w:r>
    </w:p>
    <w:p w14:paraId="348CD1F2" w14:textId="77777777" w:rsidR="009F03FF" w:rsidRPr="00F83161" w:rsidRDefault="009F03FF" w:rsidP="009F03FF">
      <w:pPr>
        <w:tabs>
          <w:tab w:val="left" w:pos="270"/>
        </w:tabs>
        <w:jc w:val="both"/>
        <w:rPr>
          <w:color w:val="000000" w:themeColor="text1"/>
        </w:rPr>
      </w:pPr>
      <w:r w:rsidRPr="00F83161">
        <w:rPr>
          <w:color w:val="000000" w:themeColor="text1"/>
        </w:rPr>
        <w:t>Suggested milestones:</w:t>
      </w:r>
    </w:p>
    <w:p w14:paraId="195F00B7" w14:textId="77777777" w:rsidR="009F03FF" w:rsidRPr="00F83161" w:rsidRDefault="009F03FF" w:rsidP="007F4A32">
      <w:pPr>
        <w:numPr>
          <w:ilvl w:val="2"/>
          <w:numId w:val="32"/>
        </w:numPr>
        <w:tabs>
          <w:tab w:val="left" w:pos="270"/>
        </w:tabs>
        <w:jc w:val="both"/>
        <w:rPr>
          <w:color w:val="000000" w:themeColor="text1"/>
        </w:rPr>
      </w:pPr>
      <w:r w:rsidRPr="00F83161">
        <w:rPr>
          <w:color w:val="000000" w:themeColor="text1"/>
        </w:rPr>
        <w:t>Solution Award – {Enter Date Here}</w:t>
      </w:r>
    </w:p>
    <w:p w14:paraId="6CAB311D" w14:textId="77777777" w:rsidR="009F03FF" w:rsidRPr="00F83161" w:rsidRDefault="009F03FF" w:rsidP="007F4A32">
      <w:pPr>
        <w:numPr>
          <w:ilvl w:val="2"/>
          <w:numId w:val="32"/>
        </w:numPr>
        <w:tabs>
          <w:tab w:val="left" w:pos="270"/>
        </w:tabs>
        <w:jc w:val="both"/>
        <w:rPr>
          <w:color w:val="000000" w:themeColor="text1"/>
        </w:rPr>
      </w:pPr>
      <w:r w:rsidRPr="00F83161">
        <w:rPr>
          <w:color w:val="000000" w:themeColor="text1"/>
        </w:rPr>
        <w:t xml:space="preserve">Design Signoff </w:t>
      </w:r>
    </w:p>
    <w:p w14:paraId="7E880E0E" w14:textId="77777777" w:rsidR="009F03FF" w:rsidRPr="00F83161" w:rsidRDefault="009F03FF" w:rsidP="007F4A32">
      <w:pPr>
        <w:numPr>
          <w:ilvl w:val="2"/>
          <w:numId w:val="32"/>
        </w:numPr>
        <w:tabs>
          <w:tab w:val="left" w:pos="270"/>
        </w:tabs>
        <w:jc w:val="both"/>
        <w:rPr>
          <w:color w:val="000000" w:themeColor="text1"/>
        </w:rPr>
      </w:pPr>
      <w:r w:rsidRPr="00F83161">
        <w:rPr>
          <w:color w:val="000000" w:themeColor="text1"/>
        </w:rPr>
        <w:t xml:space="preserve">CMS Installation Completed </w:t>
      </w:r>
    </w:p>
    <w:p w14:paraId="44903E46" w14:textId="77777777" w:rsidR="009F03FF" w:rsidRPr="00F83161" w:rsidRDefault="009F03FF" w:rsidP="007F4A32">
      <w:pPr>
        <w:numPr>
          <w:ilvl w:val="2"/>
          <w:numId w:val="32"/>
        </w:numPr>
        <w:tabs>
          <w:tab w:val="left" w:pos="270"/>
        </w:tabs>
        <w:jc w:val="both"/>
        <w:rPr>
          <w:color w:val="000000" w:themeColor="text1"/>
        </w:rPr>
      </w:pPr>
      <w:r w:rsidRPr="00F83161">
        <w:rPr>
          <w:color w:val="000000" w:themeColor="text1"/>
        </w:rPr>
        <w:t xml:space="preserve">Acceptance Testing Signoff </w:t>
      </w:r>
    </w:p>
    <w:p w14:paraId="6CB1E1C3" w14:textId="014509B5" w:rsidR="009F03FF" w:rsidRDefault="009F03FF" w:rsidP="007F4A32">
      <w:pPr>
        <w:numPr>
          <w:ilvl w:val="2"/>
          <w:numId w:val="32"/>
        </w:numPr>
        <w:tabs>
          <w:tab w:val="left" w:pos="270"/>
        </w:tabs>
        <w:jc w:val="both"/>
        <w:rPr>
          <w:color w:val="000000" w:themeColor="text1"/>
        </w:rPr>
      </w:pPr>
      <w:r w:rsidRPr="00F83161">
        <w:rPr>
          <w:color w:val="000000" w:themeColor="text1"/>
        </w:rPr>
        <w:t>Start of Maintenance/Warranties</w:t>
      </w:r>
    </w:p>
    <w:p w14:paraId="509223D8" w14:textId="1175ED10" w:rsidR="00535094" w:rsidRDefault="00535094" w:rsidP="00535094">
      <w:pPr>
        <w:tabs>
          <w:tab w:val="left" w:pos="270"/>
        </w:tabs>
        <w:jc w:val="both"/>
        <w:rPr>
          <w:color w:val="000000" w:themeColor="text1"/>
        </w:rPr>
      </w:pPr>
    </w:p>
    <w:p w14:paraId="6588FE63" w14:textId="643C64A6" w:rsidR="00D92ED7" w:rsidRPr="003C4957" w:rsidRDefault="003C4957" w:rsidP="00535094">
      <w:pPr>
        <w:tabs>
          <w:tab w:val="left" w:pos="270"/>
        </w:tabs>
        <w:jc w:val="both"/>
        <w:rPr>
          <w:color w:val="1F497D" w:themeColor="text2"/>
        </w:rPr>
      </w:pPr>
      <w:r>
        <w:rPr>
          <w:color w:val="1F497D" w:themeColor="text2"/>
        </w:rPr>
        <w:t xml:space="preserve">Please see our detailed Statement of Work (SOW) attached under EXHIBIT 1. </w:t>
      </w:r>
    </w:p>
    <w:p w14:paraId="7F2EE9FA" w14:textId="77777777" w:rsidR="009F03FF" w:rsidRPr="00F83161" w:rsidRDefault="009F03FF" w:rsidP="009F03FF">
      <w:pPr>
        <w:tabs>
          <w:tab w:val="left" w:pos="270"/>
        </w:tabs>
        <w:jc w:val="both"/>
        <w:rPr>
          <w:color w:val="000000" w:themeColor="text1"/>
          <w:lang w:val="en-US"/>
        </w:rPr>
      </w:pPr>
    </w:p>
    <w:p w14:paraId="45D30AA4" w14:textId="77777777" w:rsidR="009F03FF" w:rsidRPr="00F83161" w:rsidRDefault="009F03FF" w:rsidP="007F4A32">
      <w:pPr>
        <w:numPr>
          <w:ilvl w:val="0"/>
          <w:numId w:val="29"/>
        </w:numPr>
        <w:tabs>
          <w:tab w:val="left" w:pos="270"/>
        </w:tabs>
        <w:jc w:val="both"/>
        <w:rPr>
          <w:color w:val="000000" w:themeColor="text1"/>
          <w:lang w:val="en-US"/>
        </w:rPr>
      </w:pPr>
      <w:r w:rsidRPr="00F83161">
        <w:rPr>
          <w:color w:val="000000" w:themeColor="text1"/>
        </w:rPr>
        <w:t>Staff Training Requirements</w:t>
      </w:r>
    </w:p>
    <w:p w14:paraId="4C4C01EE" w14:textId="77777777" w:rsidR="009F03FF" w:rsidRPr="00F83161" w:rsidRDefault="009F03FF" w:rsidP="007F4A32">
      <w:pPr>
        <w:pStyle w:val="ListParagraph"/>
        <w:numPr>
          <w:ilvl w:val="2"/>
          <w:numId w:val="33"/>
        </w:numPr>
        <w:tabs>
          <w:tab w:val="left" w:pos="270"/>
        </w:tabs>
        <w:jc w:val="both"/>
        <w:rPr>
          <w:color w:val="000000" w:themeColor="text1"/>
        </w:rPr>
      </w:pPr>
      <w:r w:rsidRPr="00F83161">
        <w:rPr>
          <w:color w:val="000000" w:themeColor="text1"/>
        </w:rPr>
        <w:t>Clearly identify your approach for the end users training.</w:t>
      </w:r>
    </w:p>
    <w:p w14:paraId="1AF2E4D3" w14:textId="5E2C43C2" w:rsidR="009F03FF" w:rsidRDefault="009F03FF" w:rsidP="007F4A32">
      <w:pPr>
        <w:numPr>
          <w:ilvl w:val="2"/>
          <w:numId w:val="33"/>
        </w:numPr>
        <w:tabs>
          <w:tab w:val="left" w:pos="270"/>
        </w:tabs>
        <w:jc w:val="both"/>
        <w:rPr>
          <w:color w:val="000000" w:themeColor="text1"/>
        </w:rPr>
      </w:pPr>
      <w:r w:rsidRPr="00F83161">
        <w:rPr>
          <w:color w:val="000000" w:themeColor="text1"/>
        </w:rPr>
        <w:t>Clearly identify your approach for the administrative staff training</w:t>
      </w:r>
    </w:p>
    <w:p w14:paraId="63304E8E" w14:textId="4F4278B3" w:rsidR="009D3779" w:rsidRDefault="009D3779" w:rsidP="009D3779">
      <w:pPr>
        <w:tabs>
          <w:tab w:val="left" w:pos="270"/>
        </w:tabs>
        <w:jc w:val="both"/>
        <w:rPr>
          <w:color w:val="000000" w:themeColor="text1"/>
        </w:rPr>
      </w:pPr>
    </w:p>
    <w:p w14:paraId="441D4012" w14:textId="30565D02" w:rsidR="009D3779" w:rsidRPr="009D3779" w:rsidRDefault="009D3779" w:rsidP="009D3779">
      <w:pPr>
        <w:tabs>
          <w:tab w:val="left" w:pos="270"/>
        </w:tabs>
        <w:jc w:val="both"/>
        <w:rPr>
          <w:color w:val="1F497D" w:themeColor="text2"/>
        </w:rPr>
      </w:pPr>
      <w:r>
        <w:rPr>
          <w:color w:val="1F497D" w:themeColor="text2"/>
        </w:rPr>
        <w:t xml:space="preserve">Please see </w:t>
      </w:r>
    </w:p>
    <w:p w14:paraId="125805F3" w14:textId="55E8ED1B" w:rsidR="00516AA2" w:rsidRDefault="00516AA2" w:rsidP="00516AA2">
      <w:pPr>
        <w:tabs>
          <w:tab w:val="left" w:pos="270"/>
        </w:tabs>
        <w:ind w:left="360"/>
        <w:jc w:val="both"/>
        <w:rPr>
          <w:color w:val="000000" w:themeColor="text1"/>
        </w:rPr>
      </w:pPr>
    </w:p>
    <w:p w14:paraId="73413290" w14:textId="77777777" w:rsidR="009F03FF" w:rsidRPr="00F83161" w:rsidRDefault="009F03FF" w:rsidP="009F03FF">
      <w:pPr>
        <w:tabs>
          <w:tab w:val="left" w:pos="270"/>
        </w:tabs>
        <w:jc w:val="both"/>
        <w:rPr>
          <w:color w:val="000000" w:themeColor="text1"/>
          <w:lang w:val="en-US"/>
        </w:rPr>
      </w:pPr>
    </w:p>
    <w:p w14:paraId="273DBC32" w14:textId="77777777" w:rsidR="009F03FF" w:rsidRPr="00F83161" w:rsidRDefault="009F03FF" w:rsidP="007F4A32">
      <w:pPr>
        <w:numPr>
          <w:ilvl w:val="0"/>
          <w:numId w:val="29"/>
        </w:numPr>
        <w:jc w:val="both"/>
        <w:rPr>
          <w:color w:val="000000" w:themeColor="text1"/>
          <w:lang w:val="en-US"/>
        </w:rPr>
      </w:pPr>
      <w:r w:rsidRPr="00F83161">
        <w:rPr>
          <w:color w:val="000000" w:themeColor="text1"/>
          <w:lang w:val="en-US"/>
        </w:rPr>
        <w:t>Quality Control - Define the quality control plan or process including measurement methods which will be used to monitor and report on performance to CAMH.</w:t>
      </w:r>
    </w:p>
    <w:p w14:paraId="066983A3" w14:textId="77777777" w:rsidR="009F03FF" w:rsidRPr="00F83161" w:rsidRDefault="009F03FF" w:rsidP="009F03FF">
      <w:pPr>
        <w:tabs>
          <w:tab w:val="left" w:pos="270"/>
        </w:tabs>
        <w:jc w:val="both"/>
        <w:rPr>
          <w:color w:val="000000" w:themeColor="text1"/>
          <w:lang w:val="en-US"/>
        </w:rPr>
      </w:pPr>
    </w:p>
    <w:p w14:paraId="18EBC3E8" w14:textId="77777777" w:rsidR="009F03FF" w:rsidRPr="00F83161" w:rsidRDefault="009F03FF" w:rsidP="007F4A32">
      <w:pPr>
        <w:numPr>
          <w:ilvl w:val="0"/>
          <w:numId w:val="29"/>
        </w:numPr>
        <w:tabs>
          <w:tab w:val="left" w:pos="270"/>
        </w:tabs>
        <w:jc w:val="both"/>
        <w:rPr>
          <w:color w:val="000000" w:themeColor="text1"/>
          <w:lang w:val="en-US"/>
        </w:rPr>
      </w:pPr>
      <w:r w:rsidRPr="00F83161">
        <w:rPr>
          <w:color w:val="000000" w:themeColor="text1"/>
          <w:lang w:val="en-US"/>
        </w:rPr>
        <w:t>Communication and Reporting - Describe how CAMH will be informed of the project status.</w:t>
      </w:r>
    </w:p>
    <w:p w14:paraId="27C75DE5" w14:textId="77777777" w:rsidR="009F03FF" w:rsidRPr="00F83161" w:rsidRDefault="009F03FF" w:rsidP="009F03FF">
      <w:pPr>
        <w:tabs>
          <w:tab w:val="left" w:pos="270"/>
        </w:tabs>
        <w:jc w:val="both"/>
        <w:rPr>
          <w:color w:val="000000" w:themeColor="text1"/>
          <w:lang w:val="en-US"/>
        </w:rPr>
      </w:pPr>
    </w:p>
    <w:p w14:paraId="2669E007" w14:textId="77777777" w:rsidR="009F03FF" w:rsidRPr="00F83161" w:rsidRDefault="009F03FF" w:rsidP="007F4A32">
      <w:pPr>
        <w:numPr>
          <w:ilvl w:val="0"/>
          <w:numId w:val="29"/>
        </w:numPr>
        <w:tabs>
          <w:tab w:val="left" w:pos="270"/>
        </w:tabs>
        <w:jc w:val="both"/>
        <w:rPr>
          <w:color w:val="000000" w:themeColor="text1"/>
          <w:lang w:val="en-US"/>
        </w:rPr>
      </w:pPr>
      <w:r w:rsidRPr="00F83161">
        <w:rPr>
          <w:color w:val="000000" w:themeColor="text1"/>
          <w:lang w:val="en-US"/>
        </w:rPr>
        <w:t xml:space="preserve">Knowledge Transfer &amp; Transition Plan - Describe how knowledge will be transferred to the CAMH team and the nature of the knowledge to be transferred.  </w:t>
      </w:r>
    </w:p>
    <w:p w14:paraId="46C42B1C" w14:textId="77777777" w:rsidR="009F03FF" w:rsidRPr="00F83161" w:rsidRDefault="009F03FF" w:rsidP="009F03FF">
      <w:pPr>
        <w:tabs>
          <w:tab w:val="left" w:pos="270"/>
        </w:tabs>
        <w:jc w:val="both"/>
        <w:rPr>
          <w:color w:val="000000" w:themeColor="text1"/>
          <w:lang w:val="en-US"/>
        </w:rPr>
      </w:pPr>
    </w:p>
    <w:p w14:paraId="6EB69E58" w14:textId="77777777" w:rsidR="009F03FF" w:rsidRPr="00F83161" w:rsidRDefault="009F03FF" w:rsidP="007F4A32">
      <w:pPr>
        <w:numPr>
          <w:ilvl w:val="0"/>
          <w:numId w:val="29"/>
        </w:numPr>
        <w:tabs>
          <w:tab w:val="left" w:pos="270"/>
        </w:tabs>
        <w:jc w:val="both"/>
        <w:rPr>
          <w:color w:val="000000" w:themeColor="text1"/>
          <w:lang w:val="en-US"/>
        </w:rPr>
      </w:pPr>
      <w:r w:rsidRPr="00F83161">
        <w:rPr>
          <w:color w:val="000000" w:themeColor="text1"/>
          <w:lang w:val="en-US"/>
        </w:rPr>
        <w:t>Identify the estimated resource requirements from CAMH for all project activities</w:t>
      </w:r>
    </w:p>
    <w:p w14:paraId="6EE5999D" w14:textId="77777777" w:rsidR="009F03FF" w:rsidRPr="00F83161" w:rsidRDefault="009F03FF" w:rsidP="009F03FF">
      <w:pPr>
        <w:tabs>
          <w:tab w:val="left" w:pos="270"/>
        </w:tabs>
        <w:jc w:val="both"/>
        <w:rPr>
          <w:color w:val="000000" w:themeColor="text1"/>
          <w:lang w:val="en-US"/>
        </w:rPr>
      </w:pPr>
    </w:p>
    <w:p w14:paraId="794321C7" w14:textId="403DDFD1" w:rsidR="009F03FF" w:rsidRDefault="009F03FF" w:rsidP="009F03FF">
      <w:pPr>
        <w:tabs>
          <w:tab w:val="left" w:pos="270"/>
        </w:tabs>
        <w:jc w:val="both"/>
        <w:rPr>
          <w:color w:val="000000" w:themeColor="text1"/>
          <w:lang w:val="en-US"/>
        </w:rPr>
      </w:pPr>
      <w:r w:rsidRPr="00F83161">
        <w:rPr>
          <w:color w:val="000000" w:themeColor="text1"/>
          <w:lang w:val="en-US"/>
        </w:rPr>
        <w:t>Contingency Plan: Please identify what the critical risks are for a project of the size and scope of CAMH’s and your recommended strategies to mitigate those risks</w:t>
      </w:r>
    </w:p>
    <w:p w14:paraId="20C02A1F" w14:textId="071CAEE6" w:rsidR="00593353" w:rsidRDefault="00593353" w:rsidP="009F03FF">
      <w:pPr>
        <w:tabs>
          <w:tab w:val="left" w:pos="270"/>
        </w:tabs>
        <w:jc w:val="both"/>
        <w:rPr>
          <w:color w:val="000000" w:themeColor="text1"/>
          <w:lang w:val="en-US"/>
        </w:rPr>
      </w:pPr>
    </w:p>
    <w:p w14:paraId="0D87D8DC" w14:textId="1B712585" w:rsidR="00593353" w:rsidRPr="00516AA2" w:rsidRDefault="00593353" w:rsidP="00593353">
      <w:pPr>
        <w:tabs>
          <w:tab w:val="left" w:pos="270"/>
        </w:tabs>
        <w:ind w:left="360"/>
        <w:jc w:val="both"/>
        <w:rPr>
          <w:color w:val="FF0000"/>
        </w:rPr>
      </w:pPr>
      <w:r>
        <w:rPr>
          <w:color w:val="1F497D" w:themeColor="text2"/>
        </w:rPr>
        <w:t xml:space="preserve">Please see our SOW that is attached under </w:t>
      </w:r>
      <w:r w:rsidR="00D81B25">
        <w:rPr>
          <w:color w:val="FF0000"/>
        </w:rPr>
        <w:t>EXHIBIT 1</w:t>
      </w:r>
      <w:bookmarkStart w:id="131" w:name="_GoBack"/>
      <w:bookmarkEnd w:id="131"/>
    </w:p>
    <w:p w14:paraId="726E538A" w14:textId="77777777" w:rsidR="00593353" w:rsidRPr="00F83161" w:rsidRDefault="00593353" w:rsidP="009F03FF">
      <w:pPr>
        <w:tabs>
          <w:tab w:val="left" w:pos="270"/>
        </w:tabs>
        <w:jc w:val="both"/>
        <w:rPr>
          <w:color w:val="000000" w:themeColor="text1"/>
          <w:lang w:val="en-US"/>
        </w:rPr>
      </w:pPr>
    </w:p>
    <w:p w14:paraId="1F73D857" w14:textId="77777777" w:rsidR="009F03FF" w:rsidRPr="00F83161" w:rsidRDefault="009F03FF" w:rsidP="009F03FF">
      <w:pPr>
        <w:tabs>
          <w:tab w:val="left" w:pos="270"/>
        </w:tabs>
        <w:jc w:val="both"/>
        <w:rPr>
          <w:color w:val="000000" w:themeColor="text1"/>
          <w:lang w:val="en-US"/>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0F2C6421" w14:textId="77777777" w:rsidTr="00CB06D7">
        <w:trPr>
          <w:trHeight w:val="728"/>
          <w:jc w:val="center"/>
        </w:trPr>
        <w:tc>
          <w:tcPr>
            <w:tcW w:w="1375" w:type="dxa"/>
            <w:shd w:val="pct10" w:color="auto" w:fill="FFFFFF"/>
            <w:vAlign w:val="center"/>
          </w:tcPr>
          <w:p w14:paraId="3A3F3DA0"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272BE98F"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5AABE2E5"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5646D8E7" w14:textId="77777777" w:rsidTr="00CB06D7">
        <w:trPr>
          <w:trHeight w:val="350"/>
          <w:jc w:val="center"/>
        </w:trPr>
        <w:tc>
          <w:tcPr>
            <w:tcW w:w="1375" w:type="dxa"/>
            <w:vMerge w:val="restart"/>
            <w:tcBorders>
              <w:top w:val="single" w:sz="4" w:space="0" w:color="auto"/>
              <w:left w:val="single" w:sz="4" w:space="0" w:color="auto"/>
              <w:right w:val="single" w:sz="4" w:space="0" w:color="auto"/>
            </w:tcBorders>
            <w:shd w:val="clear" w:color="auto" w:fill="FFFFFF"/>
            <w:vAlign w:val="center"/>
          </w:tcPr>
          <w:p w14:paraId="3509FFE9"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3.6</w:t>
            </w:r>
          </w:p>
        </w:tc>
        <w:tc>
          <w:tcPr>
            <w:tcW w:w="7561" w:type="dxa"/>
            <w:gridSpan w:val="2"/>
            <w:tcBorders>
              <w:top w:val="single" w:sz="4" w:space="0" w:color="auto"/>
              <w:left w:val="single" w:sz="4" w:space="0" w:color="auto"/>
              <w:bottom w:val="single" w:sz="4" w:space="0" w:color="auto"/>
              <w:right w:val="single" w:sz="4" w:space="0" w:color="auto"/>
            </w:tcBorders>
            <w:shd w:val="pct5" w:color="auto" w:fill="FFFFFF"/>
            <w:vAlign w:val="center"/>
          </w:tcPr>
          <w:p w14:paraId="5BAB50C7" w14:textId="77777777" w:rsidR="009F03FF" w:rsidRPr="00F83161" w:rsidRDefault="009F03FF" w:rsidP="00CB06D7">
            <w:pPr>
              <w:tabs>
                <w:tab w:val="left" w:pos="270"/>
              </w:tabs>
              <w:rPr>
                <w:color w:val="000000" w:themeColor="text1"/>
                <w:lang w:val="en-US"/>
              </w:rPr>
            </w:pPr>
            <w:r w:rsidRPr="00F83161">
              <w:rPr>
                <w:color w:val="000000" w:themeColor="text1"/>
                <w:lang w:val="en-US"/>
              </w:rPr>
              <w:t>Proposed Implementation Plan – Professional Services Requirements</w:t>
            </w:r>
          </w:p>
        </w:tc>
      </w:tr>
      <w:tr w:rsidR="009F03FF" w:rsidRPr="00F83161" w14:paraId="3C4B8205" w14:textId="77777777" w:rsidTr="00CB06D7">
        <w:trPr>
          <w:trHeight w:val="659"/>
          <w:jc w:val="center"/>
        </w:trPr>
        <w:tc>
          <w:tcPr>
            <w:tcW w:w="1375" w:type="dxa"/>
            <w:vMerge/>
            <w:tcBorders>
              <w:left w:val="single" w:sz="4" w:space="0" w:color="auto"/>
              <w:right w:val="single" w:sz="4" w:space="0" w:color="auto"/>
            </w:tcBorders>
            <w:shd w:val="clear" w:color="auto" w:fill="FFFFFF"/>
            <w:vAlign w:val="center"/>
          </w:tcPr>
          <w:p w14:paraId="76FC045C" w14:textId="77777777" w:rsidR="009F03FF" w:rsidRPr="00F83161" w:rsidRDefault="009F03FF" w:rsidP="00CB06D7">
            <w:pPr>
              <w:tabs>
                <w:tab w:val="left" w:pos="270"/>
              </w:tabs>
              <w:jc w:val="both"/>
              <w:rPr>
                <w:color w:val="000000" w:themeColor="text1"/>
                <w:lang w:val="en-US"/>
              </w:rPr>
            </w:pPr>
          </w:p>
        </w:tc>
        <w:tc>
          <w:tcPr>
            <w:tcW w:w="5991" w:type="dxa"/>
            <w:tcBorders>
              <w:left w:val="single" w:sz="4" w:space="0" w:color="auto"/>
            </w:tcBorders>
            <w:shd w:val="clear" w:color="auto" w:fill="FFFFFF"/>
            <w:vAlign w:val="center"/>
          </w:tcPr>
          <w:p w14:paraId="3D403396" w14:textId="77777777" w:rsidR="009F03FF" w:rsidRPr="00F83161" w:rsidRDefault="009F03FF" w:rsidP="00CB06D7">
            <w:pPr>
              <w:ind w:left="33"/>
              <w:rPr>
                <w:szCs w:val="22"/>
              </w:rPr>
            </w:pPr>
            <w:r w:rsidRPr="00F83161">
              <w:rPr>
                <w:szCs w:val="22"/>
              </w:rPr>
              <w:t>Please provide your  response to this section by directly inserting your answers next to each question in “</w:t>
            </w:r>
            <w:r w:rsidRPr="00F83161">
              <w:rPr>
                <w:color w:val="000000" w:themeColor="text1"/>
                <w:szCs w:val="22"/>
                <w:lang w:val="en-US"/>
              </w:rPr>
              <w:t>Annexure II – Professional Services Requirements”</w:t>
            </w:r>
          </w:p>
        </w:tc>
        <w:tc>
          <w:tcPr>
            <w:tcW w:w="1570" w:type="dxa"/>
            <w:shd w:val="clear" w:color="auto" w:fill="FFFFFF"/>
            <w:vAlign w:val="center"/>
          </w:tcPr>
          <w:p w14:paraId="6307C633"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tc>
      </w:tr>
    </w:tbl>
    <w:p w14:paraId="37C7DE72" w14:textId="24C22687" w:rsidR="009F03FF" w:rsidRDefault="009F03FF" w:rsidP="009F03FF">
      <w:pPr>
        <w:tabs>
          <w:tab w:val="left" w:pos="270"/>
        </w:tabs>
        <w:jc w:val="both"/>
        <w:rPr>
          <w:color w:val="000000" w:themeColor="text1"/>
          <w:lang w:val="en-US"/>
        </w:rPr>
      </w:pPr>
    </w:p>
    <w:p w14:paraId="474CD3E5" w14:textId="34BB59E8" w:rsidR="00A27E28" w:rsidRPr="00A27E28" w:rsidRDefault="00A27E28" w:rsidP="00A27E28">
      <w:pPr>
        <w:tabs>
          <w:tab w:val="left" w:pos="270"/>
        </w:tabs>
        <w:ind w:left="270"/>
        <w:jc w:val="both"/>
        <w:rPr>
          <w:color w:val="1F497D" w:themeColor="text2"/>
          <w:lang w:val="en-US"/>
        </w:rPr>
      </w:pPr>
      <w:r>
        <w:rPr>
          <w:color w:val="1F497D" w:themeColor="text2"/>
          <w:lang w:val="en-US"/>
        </w:rPr>
        <w:t>Answers attached under Annexure II</w:t>
      </w:r>
    </w:p>
    <w:p w14:paraId="1E4ED030" w14:textId="77777777" w:rsidR="00A27E28" w:rsidRPr="00F83161" w:rsidRDefault="00A27E28" w:rsidP="009F03FF">
      <w:pPr>
        <w:tabs>
          <w:tab w:val="left" w:pos="270"/>
        </w:tabs>
        <w:jc w:val="both"/>
        <w:rPr>
          <w:color w:val="000000" w:themeColor="text1"/>
          <w:lang w:val="en-US"/>
        </w:rPr>
      </w:pPr>
    </w:p>
    <w:tbl>
      <w:tblPr>
        <w:tblW w:w="89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Look w:val="04A0" w:firstRow="1" w:lastRow="0" w:firstColumn="1" w:lastColumn="0" w:noHBand="0" w:noVBand="1"/>
      </w:tblPr>
      <w:tblGrid>
        <w:gridCol w:w="1375"/>
        <w:gridCol w:w="5991"/>
        <w:gridCol w:w="1570"/>
      </w:tblGrid>
      <w:tr w:rsidR="009F03FF" w:rsidRPr="00F83161" w14:paraId="5419D7FD" w14:textId="77777777" w:rsidTr="00CB06D7">
        <w:trPr>
          <w:trHeight w:val="728"/>
          <w:jc w:val="center"/>
        </w:trPr>
        <w:tc>
          <w:tcPr>
            <w:tcW w:w="1375" w:type="dxa"/>
            <w:shd w:val="pct10" w:color="auto" w:fill="FFFFFF"/>
            <w:vAlign w:val="center"/>
          </w:tcPr>
          <w:p w14:paraId="09AD9315" w14:textId="77777777" w:rsidR="009F03FF" w:rsidRPr="00F83161" w:rsidRDefault="009F03FF" w:rsidP="00CB06D7">
            <w:pPr>
              <w:tabs>
                <w:tab w:val="left" w:pos="270"/>
              </w:tabs>
              <w:jc w:val="both"/>
              <w:rPr>
                <w:color w:val="000000" w:themeColor="text1"/>
                <w:lang w:val="en-US"/>
              </w:rPr>
            </w:pPr>
            <w:r w:rsidRPr="00F83161">
              <w:rPr>
                <w:color w:val="000000" w:themeColor="text1"/>
                <w:lang w:val="en-US"/>
              </w:rPr>
              <w:t>ITEM NO.</w:t>
            </w:r>
          </w:p>
        </w:tc>
        <w:tc>
          <w:tcPr>
            <w:tcW w:w="5991" w:type="dxa"/>
            <w:tcBorders>
              <w:bottom w:val="single" w:sz="4" w:space="0" w:color="auto"/>
            </w:tcBorders>
            <w:shd w:val="pct10" w:color="auto" w:fill="FFFFFF"/>
            <w:vAlign w:val="center"/>
          </w:tcPr>
          <w:p w14:paraId="62F05409" w14:textId="77777777" w:rsidR="009F03FF" w:rsidRPr="00F83161" w:rsidRDefault="009F03FF" w:rsidP="00CB06D7">
            <w:pPr>
              <w:tabs>
                <w:tab w:val="left" w:pos="270"/>
              </w:tabs>
              <w:rPr>
                <w:color w:val="000000" w:themeColor="text1"/>
                <w:lang w:val="en-US"/>
              </w:rPr>
            </w:pPr>
            <w:r w:rsidRPr="00F83161">
              <w:rPr>
                <w:color w:val="000000" w:themeColor="text1"/>
                <w:lang w:val="en-US"/>
              </w:rPr>
              <w:t>REQUIREMENTS</w:t>
            </w:r>
          </w:p>
        </w:tc>
        <w:tc>
          <w:tcPr>
            <w:tcW w:w="1570" w:type="dxa"/>
            <w:tcBorders>
              <w:bottom w:val="single" w:sz="4" w:space="0" w:color="auto"/>
            </w:tcBorders>
            <w:shd w:val="pct10" w:color="auto" w:fill="FFFFFF"/>
            <w:vAlign w:val="center"/>
          </w:tcPr>
          <w:p w14:paraId="38D4BB15"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TYPE OF CRITERIA</w:t>
            </w:r>
          </w:p>
        </w:tc>
      </w:tr>
      <w:tr w:rsidR="009F03FF" w:rsidRPr="00F83161" w14:paraId="0C76A731" w14:textId="77777777" w:rsidTr="00CB06D7">
        <w:trPr>
          <w:trHeight w:val="350"/>
          <w:jc w:val="center"/>
        </w:trPr>
        <w:tc>
          <w:tcPr>
            <w:tcW w:w="1375" w:type="dxa"/>
            <w:vMerge w:val="restart"/>
            <w:tcBorders>
              <w:top w:val="single" w:sz="4" w:space="0" w:color="auto"/>
              <w:left w:val="single" w:sz="4" w:space="0" w:color="auto"/>
              <w:right w:val="single" w:sz="4" w:space="0" w:color="auto"/>
            </w:tcBorders>
            <w:shd w:val="clear" w:color="auto" w:fill="FFFFFF"/>
            <w:vAlign w:val="center"/>
          </w:tcPr>
          <w:p w14:paraId="7E7FEA0F"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3.8</w:t>
            </w:r>
          </w:p>
        </w:tc>
        <w:tc>
          <w:tcPr>
            <w:tcW w:w="7561" w:type="dxa"/>
            <w:gridSpan w:val="2"/>
            <w:tcBorders>
              <w:top w:val="single" w:sz="4" w:space="0" w:color="auto"/>
              <w:left w:val="single" w:sz="4" w:space="0" w:color="auto"/>
              <w:bottom w:val="single" w:sz="4" w:space="0" w:color="auto"/>
              <w:right w:val="single" w:sz="4" w:space="0" w:color="auto"/>
            </w:tcBorders>
            <w:shd w:val="pct5" w:color="auto" w:fill="FFFFFF"/>
            <w:vAlign w:val="center"/>
          </w:tcPr>
          <w:p w14:paraId="0C4349E6" w14:textId="77777777" w:rsidR="009F03FF" w:rsidRPr="00F83161" w:rsidRDefault="009F03FF" w:rsidP="00CB06D7">
            <w:pPr>
              <w:tabs>
                <w:tab w:val="left" w:pos="270"/>
              </w:tabs>
              <w:rPr>
                <w:color w:val="000000" w:themeColor="text1"/>
                <w:lang w:val="en-US"/>
              </w:rPr>
            </w:pPr>
            <w:r w:rsidRPr="00F83161">
              <w:rPr>
                <w:color w:val="000000" w:themeColor="text1"/>
                <w:lang w:val="en-US"/>
              </w:rPr>
              <w:t>Proposed Implementation Plan - Resources Requirements</w:t>
            </w:r>
          </w:p>
        </w:tc>
      </w:tr>
      <w:tr w:rsidR="009F03FF" w:rsidRPr="00F83161" w14:paraId="44E9F7B0" w14:textId="77777777" w:rsidTr="00CB06D7">
        <w:trPr>
          <w:trHeight w:val="659"/>
          <w:jc w:val="center"/>
        </w:trPr>
        <w:tc>
          <w:tcPr>
            <w:tcW w:w="1375" w:type="dxa"/>
            <w:vMerge/>
            <w:tcBorders>
              <w:left w:val="single" w:sz="4" w:space="0" w:color="auto"/>
              <w:right w:val="single" w:sz="4" w:space="0" w:color="auto"/>
            </w:tcBorders>
            <w:shd w:val="clear" w:color="auto" w:fill="FFFFFF"/>
            <w:vAlign w:val="center"/>
          </w:tcPr>
          <w:p w14:paraId="3EF8C3D7" w14:textId="77777777" w:rsidR="009F03FF" w:rsidRPr="00F83161" w:rsidRDefault="009F03FF" w:rsidP="00CB06D7">
            <w:pPr>
              <w:tabs>
                <w:tab w:val="left" w:pos="270"/>
              </w:tabs>
              <w:jc w:val="both"/>
              <w:rPr>
                <w:color w:val="000000" w:themeColor="text1"/>
                <w:lang w:val="en-US"/>
              </w:rPr>
            </w:pPr>
          </w:p>
        </w:tc>
        <w:tc>
          <w:tcPr>
            <w:tcW w:w="5991" w:type="dxa"/>
            <w:tcBorders>
              <w:left w:val="single" w:sz="4" w:space="0" w:color="auto"/>
            </w:tcBorders>
            <w:shd w:val="clear" w:color="auto" w:fill="FFFFFF"/>
            <w:vAlign w:val="center"/>
          </w:tcPr>
          <w:p w14:paraId="687DDC0E" w14:textId="77777777" w:rsidR="009F03FF" w:rsidRPr="00F83161" w:rsidRDefault="009F03FF" w:rsidP="00CB06D7">
            <w:pPr>
              <w:ind w:left="33"/>
              <w:rPr>
                <w:szCs w:val="22"/>
              </w:rPr>
            </w:pPr>
            <w:r w:rsidRPr="00F83161">
              <w:rPr>
                <w:szCs w:val="22"/>
              </w:rPr>
              <w:t>Please provide your  response to this section by directly inserting your answers next to each question in “</w:t>
            </w:r>
            <w:r w:rsidRPr="00F83161">
              <w:rPr>
                <w:color w:val="000000" w:themeColor="text1"/>
                <w:szCs w:val="22"/>
                <w:lang w:val="en-US"/>
              </w:rPr>
              <w:t xml:space="preserve">Annexure </w:t>
            </w:r>
            <w:r>
              <w:rPr>
                <w:color w:val="000000" w:themeColor="text1"/>
                <w:szCs w:val="22"/>
                <w:lang w:val="en-US"/>
              </w:rPr>
              <w:t>I</w:t>
            </w:r>
            <w:r w:rsidRPr="00F83161">
              <w:rPr>
                <w:color w:val="000000" w:themeColor="text1"/>
                <w:szCs w:val="22"/>
                <w:lang w:val="en-US"/>
              </w:rPr>
              <w:t>V – Resources Requirements”</w:t>
            </w:r>
          </w:p>
        </w:tc>
        <w:tc>
          <w:tcPr>
            <w:tcW w:w="1570" w:type="dxa"/>
            <w:shd w:val="clear" w:color="auto" w:fill="FFFFFF"/>
            <w:vAlign w:val="center"/>
          </w:tcPr>
          <w:p w14:paraId="3F6FF3D5" w14:textId="77777777" w:rsidR="009F03FF" w:rsidRPr="00F83161" w:rsidRDefault="009F03FF" w:rsidP="00CB06D7">
            <w:pPr>
              <w:tabs>
                <w:tab w:val="left" w:pos="270"/>
              </w:tabs>
              <w:jc w:val="center"/>
              <w:rPr>
                <w:color w:val="000000" w:themeColor="text1"/>
                <w:lang w:val="en-US"/>
              </w:rPr>
            </w:pPr>
            <w:r w:rsidRPr="00F83161">
              <w:rPr>
                <w:color w:val="000000" w:themeColor="text1"/>
                <w:lang w:val="en-US"/>
              </w:rPr>
              <w:t>Rated</w:t>
            </w:r>
          </w:p>
        </w:tc>
      </w:tr>
    </w:tbl>
    <w:p w14:paraId="1112FF2C" w14:textId="298915FD" w:rsidR="009E439A" w:rsidRDefault="009E439A" w:rsidP="009F03FF">
      <w:pPr>
        <w:spacing w:after="120"/>
        <w:rPr>
          <w:color w:val="000000" w:themeColor="text1"/>
        </w:rPr>
      </w:pPr>
    </w:p>
    <w:p w14:paraId="0B1D638E" w14:textId="321725CC" w:rsidR="00A27E28" w:rsidRPr="00A27E28" w:rsidRDefault="00A27E28" w:rsidP="00A27E28">
      <w:pPr>
        <w:tabs>
          <w:tab w:val="left" w:pos="270"/>
        </w:tabs>
        <w:ind w:left="270"/>
        <w:jc w:val="both"/>
        <w:rPr>
          <w:color w:val="1F497D" w:themeColor="text2"/>
          <w:lang w:val="en-US"/>
        </w:rPr>
      </w:pPr>
      <w:r>
        <w:rPr>
          <w:color w:val="1F497D" w:themeColor="text2"/>
          <w:lang w:val="en-US"/>
        </w:rPr>
        <w:t>Answers attached under Annexure IV</w:t>
      </w:r>
    </w:p>
    <w:p w14:paraId="4A23C95F" w14:textId="77777777" w:rsidR="00A27E28" w:rsidRDefault="00A27E28" w:rsidP="009F03FF">
      <w:pPr>
        <w:spacing w:after="120"/>
        <w:rPr>
          <w:color w:val="000000" w:themeColor="text1"/>
        </w:rPr>
      </w:pPr>
    </w:p>
    <w:p w14:paraId="20D402D8" w14:textId="77777777" w:rsidR="00BA77BA" w:rsidRDefault="00E9741A" w:rsidP="00CA0738">
      <w:pPr>
        <w:spacing w:after="120"/>
        <w:jc w:val="both"/>
        <w:rPr>
          <w:color w:val="000000" w:themeColor="text1"/>
        </w:rPr>
      </w:pPr>
      <w:r>
        <w:rPr>
          <w:color w:val="000000" w:themeColor="text1"/>
        </w:rPr>
        <w:t xml:space="preserve">The following is an overview of the categories and weighting for the Rated Criteria of the RFP.  </w:t>
      </w:r>
    </w:p>
    <w:p w14:paraId="007DD35E" w14:textId="77777777" w:rsidR="00BA77BA" w:rsidRDefault="00BA77BA" w:rsidP="00CA0738">
      <w:pPr>
        <w:spacing w:after="120"/>
        <w:jc w:val="both"/>
        <w:rPr>
          <w:color w:val="000000" w:themeColor="text1"/>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2700"/>
        <w:gridCol w:w="2610"/>
      </w:tblGrid>
      <w:tr w:rsidR="00BA77BA" w14:paraId="5D4422E2" w14:textId="77777777">
        <w:tc>
          <w:tcPr>
            <w:tcW w:w="4608" w:type="dxa"/>
            <w:shd w:val="clear" w:color="auto" w:fill="E6E6E6"/>
          </w:tcPr>
          <w:p w14:paraId="762267C8" w14:textId="77777777" w:rsidR="00BA77BA" w:rsidRDefault="00E9741A" w:rsidP="00CA0738">
            <w:pPr>
              <w:spacing w:after="120"/>
              <w:jc w:val="both"/>
              <w:rPr>
                <w:b/>
              </w:rPr>
            </w:pPr>
            <w:r>
              <w:rPr>
                <w:b/>
              </w:rPr>
              <w:t>Rated Criteria Category</w:t>
            </w:r>
          </w:p>
        </w:tc>
        <w:tc>
          <w:tcPr>
            <w:tcW w:w="2700" w:type="dxa"/>
            <w:shd w:val="clear" w:color="auto" w:fill="E6E6E6"/>
          </w:tcPr>
          <w:p w14:paraId="20F44B10" w14:textId="77777777" w:rsidR="00BA77BA" w:rsidRDefault="00E9741A" w:rsidP="00CA0738">
            <w:pPr>
              <w:spacing w:after="120"/>
              <w:jc w:val="both"/>
              <w:rPr>
                <w:b/>
              </w:rPr>
            </w:pPr>
            <w:r>
              <w:rPr>
                <w:b/>
              </w:rPr>
              <w:t>Weighting (Points)</w:t>
            </w:r>
          </w:p>
        </w:tc>
        <w:tc>
          <w:tcPr>
            <w:tcW w:w="2610" w:type="dxa"/>
            <w:shd w:val="clear" w:color="auto" w:fill="E6E6E6"/>
          </w:tcPr>
          <w:p w14:paraId="56F056F0" w14:textId="77777777" w:rsidR="00BA77BA" w:rsidRDefault="00E9741A" w:rsidP="00CA0738">
            <w:pPr>
              <w:spacing w:after="120"/>
              <w:jc w:val="both"/>
              <w:rPr>
                <w:b/>
              </w:rPr>
            </w:pPr>
            <w:r>
              <w:rPr>
                <w:b/>
              </w:rPr>
              <w:t>Min. Threshold Score</w:t>
            </w:r>
          </w:p>
        </w:tc>
      </w:tr>
      <w:tr w:rsidR="009E439A" w14:paraId="0FCF5533" w14:textId="77777777">
        <w:tc>
          <w:tcPr>
            <w:tcW w:w="4608" w:type="dxa"/>
          </w:tcPr>
          <w:p w14:paraId="19FB0EF2" w14:textId="77777777" w:rsidR="009E439A" w:rsidRPr="000A134A" w:rsidRDefault="009E439A" w:rsidP="00CA0738">
            <w:pPr>
              <w:spacing w:after="120"/>
              <w:rPr>
                <w:b/>
              </w:rPr>
            </w:pPr>
            <w:r>
              <w:rPr>
                <w:b/>
              </w:rPr>
              <w:t>Stage I – Mandatory Requirements</w:t>
            </w:r>
          </w:p>
        </w:tc>
        <w:tc>
          <w:tcPr>
            <w:tcW w:w="2700" w:type="dxa"/>
          </w:tcPr>
          <w:p w14:paraId="4F792165" w14:textId="77777777" w:rsidR="009E439A" w:rsidRDefault="009E439A" w:rsidP="00CA0738">
            <w:pPr>
              <w:spacing w:after="120"/>
              <w:jc w:val="center"/>
            </w:pPr>
            <w:r>
              <w:t>Pass/Fail</w:t>
            </w:r>
          </w:p>
        </w:tc>
        <w:tc>
          <w:tcPr>
            <w:tcW w:w="2610" w:type="dxa"/>
          </w:tcPr>
          <w:p w14:paraId="75030478" w14:textId="77777777" w:rsidR="009E439A" w:rsidRDefault="009E439A" w:rsidP="009F03FF">
            <w:pPr>
              <w:spacing w:after="120"/>
              <w:jc w:val="center"/>
            </w:pPr>
          </w:p>
        </w:tc>
      </w:tr>
      <w:tr w:rsidR="009E439A" w14:paraId="4D1F0040" w14:textId="77777777">
        <w:tc>
          <w:tcPr>
            <w:tcW w:w="4608" w:type="dxa"/>
          </w:tcPr>
          <w:p w14:paraId="200444B2" w14:textId="77777777" w:rsidR="009E439A" w:rsidRDefault="009E439A" w:rsidP="00CA0738">
            <w:pPr>
              <w:spacing w:after="120"/>
              <w:rPr>
                <w:b/>
              </w:rPr>
            </w:pPr>
            <w:r>
              <w:rPr>
                <w:b/>
              </w:rPr>
              <w:t>Stage II – Rated Requirements:</w:t>
            </w:r>
          </w:p>
        </w:tc>
        <w:tc>
          <w:tcPr>
            <w:tcW w:w="2700" w:type="dxa"/>
          </w:tcPr>
          <w:p w14:paraId="5ECC18DC" w14:textId="77777777" w:rsidR="009E439A" w:rsidRDefault="009E439A" w:rsidP="00CA0738">
            <w:pPr>
              <w:spacing w:after="120"/>
              <w:jc w:val="center"/>
            </w:pPr>
          </w:p>
        </w:tc>
        <w:tc>
          <w:tcPr>
            <w:tcW w:w="2610" w:type="dxa"/>
          </w:tcPr>
          <w:p w14:paraId="56E2929A" w14:textId="77777777" w:rsidR="009E439A" w:rsidRDefault="009E439A" w:rsidP="009F03FF">
            <w:pPr>
              <w:spacing w:after="120"/>
              <w:jc w:val="center"/>
            </w:pPr>
          </w:p>
        </w:tc>
      </w:tr>
      <w:tr w:rsidR="009E439A" w14:paraId="2EED897E" w14:textId="77777777">
        <w:tc>
          <w:tcPr>
            <w:tcW w:w="4608" w:type="dxa"/>
          </w:tcPr>
          <w:p w14:paraId="39597D14" w14:textId="77CB406A" w:rsidR="009E439A" w:rsidRPr="009E439A" w:rsidRDefault="009F03FF" w:rsidP="007F4A32">
            <w:pPr>
              <w:pStyle w:val="ListParagraph"/>
              <w:numPr>
                <w:ilvl w:val="0"/>
                <w:numId w:val="19"/>
              </w:numPr>
              <w:spacing w:after="120"/>
            </w:pPr>
            <w:r w:rsidRPr="009F03FF">
              <w:t>Company Profile</w:t>
            </w:r>
          </w:p>
        </w:tc>
        <w:tc>
          <w:tcPr>
            <w:tcW w:w="2700" w:type="dxa"/>
          </w:tcPr>
          <w:p w14:paraId="39203C56" w14:textId="2EA0D28D" w:rsidR="009E439A" w:rsidRDefault="009F03FF" w:rsidP="00CA0738">
            <w:pPr>
              <w:spacing w:after="120"/>
              <w:jc w:val="center"/>
            </w:pPr>
            <w:r>
              <w:t>5</w:t>
            </w:r>
          </w:p>
        </w:tc>
        <w:tc>
          <w:tcPr>
            <w:tcW w:w="2610" w:type="dxa"/>
          </w:tcPr>
          <w:p w14:paraId="24B78171" w14:textId="77777777" w:rsidR="009E439A" w:rsidRDefault="009E439A" w:rsidP="009F03FF">
            <w:pPr>
              <w:spacing w:after="120"/>
              <w:jc w:val="center"/>
            </w:pPr>
          </w:p>
        </w:tc>
      </w:tr>
      <w:tr w:rsidR="00456254" w14:paraId="4C78A0FD" w14:textId="77777777" w:rsidTr="00205473">
        <w:tc>
          <w:tcPr>
            <w:tcW w:w="4608" w:type="dxa"/>
          </w:tcPr>
          <w:p w14:paraId="69C07E83" w14:textId="71CAF192" w:rsidR="00456254" w:rsidRDefault="009F03FF" w:rsidP="007F4A32">
            <w:pPr>
              <w:pStyle w:val="ListParagraph"/>
              <w:numPr>
                <w:ilvl w:val="0"/>
                <w:numId w:val="19"/>
              </w:numPr>
              <w:spacing w:after="120"/>
            </w:pPr>
            <w:r w:rsidRPr="009F03FF">
              <w:t>Reference Clients</w:t>
            </w:r>
          </w:p>
        </w:tc>
        <w:tc>
          <w:tcPr>
            <w:tcW w:w="2700" w:type="dxa"/>
          </w:tcPr>
          <w:p w14:paraId="18C25C55" w14:textId="12115761" w:rsidR="00456254" w:rsidRDefault="009F03FF" w:rsidP="00CA0738">
            <w:pPr>
              <w:spacing w:after="120"/>
              <w:jc w:val="center"/>
            </w:pPr>
            <w:r>
              <w:t>5</w:t>
            </w:r>
          </w:p>
        </w:tc>
        <w:tc>
          <w:tcPr>
            <w:tcW w:w="2610" w:type="dxa"/>
          </w:tcPr>
          <w:p w14:paraId="735CDC34" w14:textId="77777777" w:rsidR="00456254" w:rsidRDefault="00456254" w:rsidP="009F03FF">
            <w:pPr>
              <w:spacing w:after="120"/>
              <w:jc w:val="center"/>
            </w:pPr>
          </w:p>
        </w:tc>
      </w:tr>
      <w:tr w:rsidR="009E439A" w14:paraId="2C344384" w14:textId="77777777">
        <w:tc>
          <w:tcPr>
            <w:tcW w:w="4608" w:type="dxa"/>
          </w:tcPr>
          <w:p w14:paraId="4AC4EB8B" w14:textId="6814B832" w:rsidR="009E439A" w:rsidRPr="00B72327" w:rsidRDefault="009F03FF" w:rsidP="007F4A32">
            <w:pPr>
              <w:pStyle w:val="ListParagraph"/>
              <w:numPr>
                <w:ilvl w:val="0"/>
                <w:numId w:val="19"/>
              </w:numPr>
              <w:spacing w:after="120"/>
            </w:pPr>
            <w:r w:rsidRPr="009F03FF">
              <w:t>Ability to Meet Requirements</w:t>
            </w:r>
          </w:p>
        </w:tc>
        <w:tc>
          <w:tcPr>
            <w:tcW w:w="2700" w:type="dxa"/>
          </w:tcPr>
          <w:p w14:paraId="7F8D00F8" w14:textId="3AD33229" w:rsidR="009E439A" w:rsidRDefault="009F03FF" w:rsidP="00CA0738">
            <w:pPr>
              <w:spacing w:after="120"/>
              <w:jc w:val="center"/>
            </w:pPr>
            <w:r>
              <w:t>70</w:t>
            </w:r>
          </w:p>
        </w:tc>
        <w:tc>
          <w:tcPr>
            <w:tcW w:w="2610" w:type="dxa"/>
          </w:tcPr>
          <w:p w14:paraId="5F6B2340" w14:textId="4BC7FA3A" w:rsidR="009E439A" w:rsidRPr="009F03FF" w:rsidRDefault="009F03FF" w:rsidP="009F03FF">
            <w:pPr>
              <w:spacing w:after="120"/>
              <w:jc w:val="center"/>
              <w:rPr>
                <w:b/>
              </w:rPr>
            </w:pPr>
            <w:r>
              <w:rPr>
                <w:b/>
              </w:rPr>
              <w:t>49</w:t>
            </w:r>
            <w:r w:rsidR="00726D39">
              <w:rPr>
                <w:b/>
              </w:rPr>
              <w:t>*</w:t>
            </w:r>
          </w:p>
        </w:tc>
      </w:tr>
      <w:tr w:rsidR="00BA77BA" w14:paraId="63611365" w14:textId="77777777">
        <w:tc>
          <w:tcPr>
            <w:tcW w:w="4608" w:type="dxa"/>
          </w:tcPr>
          <w:p w14:paraId="6C0EDCB1" w14:textId="77777777" w:rsidR="00BA77BA" w:rsidRDefault="00E9741A" w:rsidP="00CA0738">
            <w:pPr>
              <w:spacing w:after="120"/>
              <w:jc w:val="both"/>
              <w:rPr>
                <w:b/>
              </w:rPr>
            </w:pPr>
            <w:r>
              <w:rPr>
                <w:b/>
              </w:rPr>
              <w:t xml:space="preserve">Sub-Total </w:t>
            </w:r>
            <w:r w:rsidR="009E439A">
              <w:rPr>
                <w:b/>
              </w:rPr>
              <w:t xml:space="preserve">Rated </w:t>
            </w:r>
            <w:r>
              <w:rPr>
                <w:b/>
              </w:rPr>
              <w:t>Criteria</w:t>
            </w:r>
            <w:r w:rsidR="009E439A">
              <w:rPr>
                <w:b/>
              </w:rPr>
              <w:t>:</w:t>
            </w:r>
          </w:p>
        </w:tc>
        <w:tc>
          <w:tcPr>
            <w:tcW w:w="2700" w:type="dxa"/>
          </w:tcPr>
          <w:p w14:paraId="113565EB" w14:textId="77777777" w:rsidR="00BA77BA" w:rsidRDefault="00E9741A" w:rsidP="00CA0738">
            <w:pPr>
              <w:spacing w:after="120"/>
              <w:jc w:val="center"/>
              <w:rPr>
                <w:b/>
              </w:rPr>
            </w:pPr>
            <w:r>
              <w:rPr>
                <w:b/>
              </w:rPr>
              <w:t>80</w:t>
            </w:r>
          </w:p>
        </w:tc>
        <w:tc>
          <w:tcPr>
            <w:tcW w:w="2610" w:type="dxa"/>
          </w:tcPr>
          <w:p w14:paraId="4893A656" w14:textId="79B665FE" w:rsidR="00BA77BA" w:rsidRDefault="00F41B10" w:rsidP="009F03FF">
            <w:pPr>
              <w:spacing w:after="120"/>
              <w:jc w:val="center"/>
              <w:rPr>
                <w:b/>
              </w:rPr>
            </w:pPr>
            <w:r>
              <w:rPr>
                <w:b/>
              </w:rPr>
              <w:t>56</w:t>
            </w:r>
            <w:r w:rsidR="00726D39">
              <w:rPr>
                <w:b/>
              </w:rPr>
              <w:t>*</w:t>
            </w:r>
          </w:p>
        </w:tc>
      </w:tr>
      <w:tr w:rsidR="00BA77BA" w14:paraId="12E12FCE" w14:textId="77777777">
        <w:tc>
          <w:tcPr>
            <w:tcW w:w="4608" w:type="dxa"/>
          </w:tcPr>
          <w:p w14:paraId="1E3207F3" w14:textId="77777777" w:rsidR="00BA77BA" w:rsidRDefault="009E439A" w:rsidP="00CA0738">
            <w:pPr>
              <w:spacing w:after="120"/>
              <w:jc w:val="both"/>
            </w:pPr>
            <w:r w:rsidRPr="000A134A">
              <w:rPr>
                <w:b/>
              </w:rPr>
              <w:t>Stage III</w:t>
            </w:r>
            <w:r>
              <w:t xml:space="preserve"> - </w:t>
            </w:r>
            <w:r w:rsidR="00E9741A">
              <w:t xml:space="preserve">Proponent Interview / Presentation, if required </w:t>
            </w:r>
          </w:p>
        </w:tc>
        <w:tc>
          <w:tcPr>
            <w:tcW w:w="2700" w:type="dxa"/>
          </w:tcPr>
          <w:p w14:paraId="0067AB3B" w14:textId="77777777" w:rsidR="00BA77BA" w:rsidRDefault="00E9741A" w:rsidP="00CA0738">
            <w:pPr>
              <w:spacing w:after="120"/>
              <w:jc w:val="center"/>
            </w:pPr>
            <w:r>
              <w:t xml:space="preserve">Rescoring of </w:t>
            </w:r>
            <w:r w:rsidR="009E439A">
              <w:t>Stage II</w:t>
            </w:r>
          </w:p>
        </w:tc>
        <w:tc>
          <w:tcPr>
            <w:tcW w:w="2610" w:type="dxa"/>
          </w:tcPr>
          <w:p w14:paraId="2420A185" w14:textId="77777777" w:rsidR="00BA77BA" w:rsidRDefault="00BA77BA" w:rsidP="00CA0738">
            <w:pPr>
              <w:spacing w:after="120"/>
              <w:jc w:val="both"/>
            </w:pPr>
          </w:p>
        </w:tc>
      </w:tr>
      <w:tr w:rsidR="00BA77BA" w14:paraId="3E3D3F1F" w14:textId="77777777">
        <w:tc>
          <w:tcPr>
            <w:tcW w:w="4608" w:type="dxa"/>
          </w:tcPr>
          <w:p w14:paraId="63F3B472" w14:textId="77777777" w:rsidR="00BA77BA" w:rsidRDefault="009E439A" w:rsidP="00CA0738">
            <w:pPr>
              <w:spacing w:after="120"/>
              <w:jc w:val="both"/>
            </w:pPr>
            <w:r w:rsidRPr="000A134A">
              <w:rPr>
                <w:b/>
              </w:rPr>
              <w:t xml:space="preserve">Stage IV </w:t>
            </w:r>
            <w:r>
              <w:rPr>
                <w:b/>
              </w:rPr>
              <w:t>–</w:t>
            </w:r>
            <w:r w:rsidRPr="000A134A">
              <w:rPr>
                <w:b/>
              </w:rPr>
              <w:t xml:space="preserve"> </w:t>
            </w:r>
            <w:r w:rsidR="00E9741A" w:rsidRPr="000A134A">
              <w:rPr>
                <w:b/>
              </w:rPr>
              <w:t>Pricing</w:t>
            </w:r>
            <w:r>
              <w:rPr>
                <w:b/>
              </w:rPr>
              <w:t>:</w:t>
            </w:r>
          </w:p>
        </w:tc>
        <w:tc>
          <w:tcPr>
            <w:tcW w:w="2700" w:type="dxa"/>
          </w:tcPr>
          <w:p w14:paraId="175E659D" w14:textId="77777777" w:rsidR="00BA77BA" w:rsidRDefault="00E9741A" w:rsidP="00CA0738">
            <w:pPr>
              <w:spacing w:after="120"/>
              <w:jc w:val="center"/>
            </w:pPr>
            <w:r>
              <w:t>20</w:t>
            </w:r>
          </w:p>
        </w:tc>
        <w:tc>
          <w:tcPr>
            <w:tcW w:w="2610" w:type="dxa"/>
          </w:tcPr>
          <w:p w14:paraId="1B6CF69A" w14:textId="77777777" w:rsidR="00BA77BA" w:rsidRDefault="00E9741A" w:rsidP="00CA0738">
            <w:pPr>
              <w:spacing w:after="120"/>
              <w:jc w:val="both"/>
            </w:pPr>
            <w:r>
              <w:t>N/A</w:t>
            </w:r>
          </w:p>
        </w:tc>
      </w:tr>
      <w:tr w:rsidR="00BA77BA" w14:paraId="6F4EDF6F" w14:textId="77777777">
        <w:tc>
          <w:tcPr>
            <w:tcW w:w="4608" w:type="dxa"/>
          </w:tcPr>
          <w:p w14:paraId="4EAB658C" w14:textId="77777777" w:rsidR="00BA77BA" w:rsidRDefault="00E9741A" w:rsidP="00CA0738">
            <w:pPr>
              <w:spacing w:after="120"/>
              <w:jc w:val="both"/>
            </w:pPr>
            <w:r>
              <w:rPr>
                <w:b/>
              </w:rPr>
              <w:t>Total Points</w:t>
            </w:r>
            <w:r w:rsidR="009E439A">
              <w:rPr>
                <w:b/>
              </w:rPr>
              <w:t>:</w:t>
            </w:r>
          </w:p>
        </w:tc>
        <w:tc>
          <w:tcPr>
            <w:tcW w:w="2700" w:type="dxa"/>
          </w:tcPr>
          <w:p w14:paraId="20638B2C" w14:textId="77777777" w:rsidR="00BA77BA" w:rsidRDefault="00E9741A" w:rsidP="00CA0738">
            <w:pPr>
              <w:spacing w:after="120"/>
              <w:jc w:val="center"/>
              <w:rPr>
                <w:b/>
              </w:rPr>
            </w:pPr>
            <w:r>
              <w:rPr>
                <w:b/>
              </w:rPr>
              <w:t>100</w:t>
            </w:r>
          </w:p>
        </w:tc>
        <w:tc>
          <w:tcPr>
            <w:tcW w:w="2610" w:type="dxa"/>
          </w:tcPr>
          <w:p w14:paraId="25DECC43" w14:textId="77777777" w:rsidR="00BA77BA" w:rsidRDefault="00BA77BA" w:rsidP="00CA0738">
            <w:pPr>
              <w:spacing w:after="120"/>
              <w:jc w:val="both"/>
            </w:pPr>
          </w:p>
        </w:tc>
      </w:tr>
    </w:tbl>
    <w:p w14:paraId="3FDE8EE6" w14:textId="4C12FF53" w:rsidR="00BA77BA" w:rsidRDefault="00726D39" w:rsidP="00CA0738">
      <w:pPr>
        <w:spacing w:after="120"/>
        <w:jc w:val="both"/>
        <w:rPr>
          <w:b/>
        </w:rPr>
      </w:pPr>
      <w:r>
        <w:rPr>
          <w:b/>
        </w:rPr>
        <w:t>*</w:t>
      </w:r>
      <w:r>
        <w:t>Proponent’s proposals that fail to meet the minimum threshold scores will not be included in further stages of the evaluation process.</w:t>
      </w:r>
    </w:p>
    <w:p w14:paraId="581CE4D8" w14:textId="43D5BBB5" w:rsidR="00BA77BA" w:rsidRDefault="00E9741A" w:rsidP="00CA0738">
      <w:pPr>
        <w:pStyle w:val="Heading2"/>
        <w:spacing w:before="0" w:after="120"/>
      </w:pPr>
      <w:bookmarkStart w:id="132" w:name="_Toc531165258"/>
      <w:bookmarkStart w:id="133" w:name="_Toc532222090"/>
      <w:bookmarkStart w:id="134" w:name="_Toc14701423"/>
      <w:bookmarkEnd w:id="101"/>
      <w:r>
        <w:t>F. INTERVIEW / PRESENTATION</w:t>
      </w:r>
      <w:bookmarkEnd w:id="132"/>
      <w:bookmarkEnd w:id="133"/>
      <w:bookmarkEnd w:id="134"/>
    </w:p>
    <w:p w14:paraId="678423C2" w14:textId="77777777" w:rsidR="00BA77BA" w:rsidRDefault="00E9741A" w:rsidP="0055104E">
      <w:pPr>
        <w:spacing w:after="120"/>
        <w:jc w:val="both"/>
        <w:rPr>
          <w:bCs/>
          <w:snapToGrid w:val="0"/>
        </w:rPr>
      </w:pPr>
      <w:r>
        <w:rPr>
          <w:snapToGrid w:val="0"/>
        </w:rPr>
        <w:t>The purpose of the interview / presentation is to allow the proponents to further communicate the key elements of the proposed solution, to allow for interaction between the proponents’ proposed team members and CAMH staff, and to review key aspects of the proposed solution.</w:t>
      </w:r>
    </w:p>
    <w:p w14:paraId="535CBBE4" w14:textId="77777777" w:rsidR="00BA77BA" w:rsidRDefault="00E9741A" w:rsidP="0055104E">
      <w:pPr>
        <w:spacing w:after="120"/>
        <w:jc w:val="both"/>
        <w:rPr>
          <w:snapToGrid w:val="0"/>
        </w:rPr>
      </w:pPr>
      <w:r>
        <w:rPr>
          <w:snapToGrid w:val="0"/>
        </w:rPr>
        <w:t>Proponent’s Key Individuals involved in the delivery and implementation of the solution will be required to participate in this session. At this stage CAMH will be assessing the suitability of the proposed solution. CAMH will also be noting any added value that the proponent has demonstrated. However, proponents will not have the opportunity to introduce new information or adjust their written proposals at this stage.</w:t>
      </w:r>
    </w:p>
    <w:p w14:paraId="27A101AE" w14:textId="77777777" w:rsidR="00BA77BA" w:rsidRDefault="00E9741A" w:rsidP="0055104E">
      <w:pPr>
        <w:spacing w:after="120"/>
        <w:jc w:val="both"/>
        <w:rPr>
          <w:snapToGrid w:val="0"/>
        </w:rPr>
      </w:pPr>
      <w:r>
        <w:rPr>
          <w:snapToGrid w:val="0"/>
        </w:rPr>
        <w:t xml:space="preserve">Proponents should ensure availability of their Key Individuals on short notice around the indicated schedule for the Interview / Presentation (Section 3.1.1). CAMH is not likely to be able to accommodate requests for rescheduling. </w:t>
      </w:r>
    </w:p>
    <w:p w14:paraId="66CA409B" w14:textId="7836590A" w:rsidR="00E3651D" w:rsidRDefault="00E3651D" w:rsidP="00CA0738">
      <w:pPr>
        <w:pStyle w:val="Heading2"/>
        <w:spacing w:before="0" w:after="120"/>
      </w:pPr>
      <w:bookmarkStart w:id="135" w:name="_Toc282502367"/>
      <w:bookmarkStart w:id="136" w:name="_Toc531165259"/>
      <w:bookmarkStart w:id="137" w:name="_Toc532222091"/>
      <w:bookmarkStart w:id="138" w:name="_Toc138388470"/>
    </w:p>
    <w:p w14:paraId="5802D98E" w14:textId="0A356AF7" w:rsidR="00726D39" w:rsidRDefault="00726D39" w:rsidP="00726D39">
      <w:pPr>
        <w:rPr>
          <w:lang w:val="en-US"/>
        </w:rPr>
      </w:pPr>
    </w:p>
    <w:p w14:paraId="3E55292C" w14:textId="251DE47A" w:rsidR="00726D39" w:rsidRDefault="00726D39" w:rsidP="00726D39">
      <w:pPr>
        <w:rPr>
          <w:lang w:val="en-US"/>
        </w:rPr>
      </w:pPr>
    </w:p>
    <w:p w14:paraId="06D2D738" w14:textId="218A4FAF" w:rsidR="00726D39" w:rsidRDefault="00726D39" w:rsidP="00726D39">
      <w:pPr>
        <w:rPr>
          <w:lang w:val="en-US"/>
        </w:rPr>
      </w:pPr>
    </w:p>
    <w:p w14:paraId="521FAE5D" w14:textId="77777777" w:rsidR="00726D39" w:rsidRPr="00726D39" w:rsidRDefault="00726D39" w:rsidP="00726D39">
      <w:pPr>
        <w:rPr>
          <w:lang w:val="en-US"/>
        </w:rPr>
      </w:pPr>
    </w:p>
    <w:p w14:paraId="781D76B0" w14:textId="77777777" w:rsidR="00BA77BA" w:rsidRDefault="00E9741A" w:rsidP="00CA0738">
      <w:pPr>
        <w:pStyle w:val="Heading2"/>
        <w:spacing w:before="0" w:after="120"/>
      </w:pPr>
      <w:bookmarkStart w:id="139" w:name="_Toc14701424"/>
      <w:r>
        <w:t>G. PRICING</w:t>
      </w:r>
      <w:bookmarkEnd w:id="135"/>
      <w:bookmarkEnd w:id="136"/>
      <w:bookmarkEnd w:id="137"/>
      <w:bookmarkEnd w:id="139"/>
    </w:p>
    <w:p w14:paraId="1D5F2BDC" w14:textId="77777777" w:rsidR="00BA77BA" w:rsidRDefault="00E9741A" w:rsidP="00CA0738">
      <w:pPr>
        <w:spacing w:after="120"/>
        <w:jc w:val="both"/>
      </w:pPr>
      <w:r>
        <w:t>Proponents should review and complete the Rate Bid Form at Appendix C.</w:t>
      </w:r>
      <w:bookmarkEnd w:id="138"/>
      <w:r>
        <w:t xml:space="preserve"> </w:t>
      </w:r>
    </w:p>
    <w:p w14:paraId="67225C61" w14:textId="77777777" w:rsidR="00BA77BA" w:rsidRDefault="00E9741A" w:rsidP="00CA0738">
      <w:pPr>
        <w:spacing w:after="120"/>
        <w:jc w:val="both"/>
        <w:rPr>
          <w:b/>
        </w:rPr>
      </w:pPr>
      <w:r>
        <w:rPr>
          <w:b/>
        </w:rPr>
        <w:t>Pricing</w:t>
      </w:r>
    </w:p>
    <w:p w14:paraId="2C3EDDB1" w14:textId="77777777" w:rsidR="00BA77BA" w:rsidRDefault="00E9741A" w:rsidP="00CA0738">
      <w:pPr>
        <w:spacing w:after="120"/>
        <w:jc w:val="both"/>
        <w:rPr>
          <w:b/>
          <w:color w:val="000000" w:themeColor="text1"/>
        </w:rPr>
      </w:pPr>
      <w:r>
        <w:rPr>
          <w:b/>
          <w:color w:val="000000" w:themeColor="text1"/>
        </w:rPr>
        <w:t>Total Points</w:t>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r>
      <w:r>
        <w:rPr>
          <w:b/>
          <w:color w:val="000000" w:themeColor="text1"/>
        </w:rPr>
        <w:tab/>
        <w:t>20 points</w:t>
      </w:r>
    </w:p>
    <w:p w14:paraId="02CB8AB9" w14:textId="77777777" w:rsidR="00BA77BA" w:rsidRDefault="00E9741A" w:rsidP="00CA0738">
      <w:pPr>
        <w:spacing w:after="120"/>
        <w:jc w:val="both"/>
        <w:rPr>
          <w:color w:val="000000" w:themeColor="text1"/>
        </w:rPr>
      </w:pPr>
      <w:r>
        <w:rPr>
          <w:color w:val="000000" w:themeColor="text1"/>
        </w:rPr>
        <w:t xml:space="preserve">Pricing will be scored based on a relative pricing formula using the Rates set out in the Rate Bid Form. </w:t>
      </w:r>
    </w:p>
    <w:p w14:paraId="55959041" w14:textId="77777777" w:rsidR="00BA77BA" w:rsidRDefault="00E9741A" w:rsidP="00CA0738">
      <w:pPr>
        <w:spacing w:after="120"/>
        <w:jc w:val="both"/>
        <w:rPr>
          <w:color w:val="000000" w:themeColor="text1"/>
        </w:rPr>
      </w:pPr>
      <w:r>
        <w:rPr>
          <w:color w:val="000000" w:themeColor="text1"/>
        </w:rPr>
        <w:t xml:space="preserve">Each proponent will receive a percentage of the total possible points allocated to price for the particular category it has bid on by dividing that proponent’s price for that category into the lowest bid price in that category. For example, if a proponent bids $120.00 for a particular category and that is the lowest bid price in that category, that proponent receives 100% of the possible points for that category (120/120 = 100%). </w:t>
      </w:r>
      <w:r>
        <w:rPr>
          <w:color w:val="000000" w:themeColor="text1"/>
        </w:rPr>
        <w:lastRenderedPageBreak/>
        <w:t>A proponent who bids $150.00 receives 80% of the possible points for that category (120/150 = 80%), and a proponent who bids $240.00 receives 50% of the possible points for that category (120/240 = 50%).</w:t>
      </w:r>
    </w:p>
    <w:p w14:paraId="65CBFE88" w14:textId="77777777" w:rsidR="00BA77BA" w:rsidRDefault="00E9741A" w:rsidP="00CA0738">
      <w:pPr>
        <w:spacing w:after="120"/>
        <w:jc w:val="both"/>
        <w:outlineLvl w:val="0"/>
        <w:rPr>
          <w:color w:val="000000" w:themeColor="text1"/>
        </w:rPr>
      </w:pPr>
      <w:r>
        <w:rPr>
          <w:color w:val="000000" w:themeColor="text1"/>
        </w:rPr>
        <w:t xml:space="preserve">Lowest rate </w:t>
      </w:r>
    </w:p>
    <w:p w14:paraId="5DF08DFB" w14:textId="77777777" w:rsidR="00BA77BA" w:rsidRDefault="00E9741A" w:rsidP="00CA0738">
      <w:pPr>
        <w:spacing w:after="120"/>
        <w:jc w:val="both"/>
        <w:rPr>
          <w:color w:val="000000" w:themeColor="text1"/>
        </w:rPr>
      </w:pPr>
      <w:r>
        <w:rPr>
          <w:color w:val="000000" w:themeColor="text1"/>
        </w:rPr>
        <w:t>-------------------</w:t>
      </w:r>
      <w:r>
        <w:rPr>
          <w:color w:val="000000" w:themeColor="text1"/>
        </w:rPr>
        <w:tab/>
      </w:r>
      <w:r>
        <w:rPr>
          <w:color w:val="000000" w:themeColor="text1"/>
        </w:rPr>
        <w:tab/>
        <w:t>x</w:t>
      </w:r>
      <w:r>
        <w:rPr>
          <w:color w:val="000000" w:themeColor="text1"/>
        </w:rPr>
        <w:tab/>
        <w:t>Total available points = Score for proposal with second-lowest rate</w:t>
      </w:r>
    </w:p>
    <w:p w14:paraId="7083C992" w14:textId="77777777" w:rsidR="00BA77BA" w:rsidRDefault="00E9741A" w:rsidP="00CA0738">
      <w:pPr>
        <w:spacing w:after="120"/>
        <w:jc w:val="both"/>
        <w:rPr>
          <w:color w:val="000000" w:themeColor="text1"/>
        </w:rPr>
      </w:pPr>
      <w:r>
        <w:rPr>
          <w:color w:val="000000" w:themeColor="text1"/>
        </w:rPr>
        <w:t>Second-lowest rate</w:t>
      </w:r>
    </w:p>
    <w:p w14:paraId="0AD8DBC1" w14:textId="77777777" w:rsidR="003267E2" w:rsidRDefault="003267E2" w:rsidP="00CA0738">
      <w:pPr>
        <w:spacing w:after="120"/>
        <w:jc w:val="both"/>
        <w:outlineLvl w:val="0"/>
        <w:rPr>
          <w:color w:val="000000" w:themeColor="text1"/>
        </w:rPr>
      </w:pPr>
    </w:p>
    <w:p w14:paraId="3C733C60" w14:textId="77777777" w:rsidR="00BA77BA" w:rsidRDefault="00E9741A" w:rsidP="00CA0738">
      <w:pPr>
        <w:spacing w:after="120"/>
        <w:jc w:val="both"/>
        <w:outlineLvl w:val="0"/>
        <w:rPr>
          <w:color w:val="000000" w:themeColor="text1"/>
        </w:rPr>
      </w:pPr>
      <w:r>
        <w:rPr>
          <w:color w:val="000000" w:themeColor="text1"/>
        </w:rPr>
        <w:t>Lowest rate</w:t>
      </w:r>
    </w:p>
    <w:p w14:paraId="2BE010BC" w14:textId="77777777" w:rsidR="00BA77BA" w:rsidRDefault="00E9741A" w:rsidP="00CA0738">
      <w:pPr>
        <w:spacing w:after="120"/>
        <w:jc w:val="both"/>
        <w:rPr>
          <w:color w:val="000000" w:themeColor="text1"/>
        </w:rPr>
      </w:pPr>
      <w:r>
        <w:rPr>
          <w:color w:val="000000" w:themeColor="text1"/>
        </w:rPr>
        <w:t>-------------------</w:t>
      </w:r>
      <w:r>
        <w:rPr>
          <w:color w:val="000000" w:themeColor="text1"/>
        </w:rPr>
        <w:tab/>
      </w:r>
      <w:r>
        <w:rPr>
          <w:color w:val="000000" w:themeColor="text1"/>
        </w:rPr>
        <w:tab/>
        <w:t>x</w:t>
      </w:r>
      <w:r>
        <w:rPr>
          <w:color w:val="000000" w:themeColor="text1"/>
        </w:rPr>
        <w:tab/>
        <w:t>Total available points = Score for proposal with third-lowest rate</w:t>
      </w:r>
    </w:p>
    <w:p w14:paraId="4DEEB850" w14:textId="77777777" w:rsidR="00BA77BA" w:rsidRDefault="00E9741A" w:rsidP="00CA0738">
      <w:pPr>
        <w:spacing w:after="120"/>
        <w:jc w:val="both"/>
        <w:rPr>
          <w:color w:val="000000" w:themeColor="text1"/>
        </w:rPr>
      </w:pPr>
      <w:r>
        <w:rPr>
          <w:color w:val="000000" w:themeColor="text1"/>
        </w:rPr>
        <w:t>Third-lowest rate</w:t>
      </w:r>
    </w:p>
    <w:p w14:paraId="5A21C1DB" w14:textId="77777777" w:rsidR="00BA77BA" w:rsidRDefault="00BA77BA" w:rsidP="00CA0738">
      <w:pPr>
        <w:spacing w:after="120"/>
        <w:jc w:val="both"/>
        <w:rPr>
          <w:color w:val="000000" w:themeColor="text1"/>
        </w:rPr>
      </w:pPr>
    </w:p>
    <w:p w14:paraId="321E61E7" w14:textId="2650858A" w:rsidR="00F454C4" w:rsidRDefault="00E9741A" w:rsidP="00CB06D7">
      <w:pPr>
        <w:spacing w:after="120"/>
        <w:jc w:val="both"/>
        <w:rPr>
          <w:color w:val="000000" w:themeColor="text1"/>
        </w:rPr>
      </w:pPr>
      <w:r>
        <w:rPr>
          <w:color w:val="000000" w:themeColor="text1"/>
        </w:rPr>
        <w:t>And so on, for each proposal.</w:t>
      </w:r>
      <w:r w:rsidR="00F454C4">
        <w:rPr>
          <w:color w:val="000000" w:themeColor="text1"/>
        </w:rPr>
        <w:br w:type="page"/>
      </w:r>
    </w:p>
    <w:p w14:paraId="05A384E7" w14:textId="571D3EA9" w:rsidR="00F454C4" w:rsidRDefault="00F454C4" w:rsidP="00F454C4">
      <w:pPr>
        <w:pStyle w:val="Heading1"/>
      </w:pPr>
      <w:bookmarkStart w:id="140" w:name="_Toc486507911"/>
      <w:bookmarkStart w:id="141" w:name="_Toc14701425"/>
      <w:r w:rsidRPr="00F877F4">
        <w:lastRenderedPageBreak/>
        <w:t>ANNEXURE</w:t>
      </w:r>
      <w:r w:rsidRPr="00BB194F">
        <w:rPr>
          <w:color w:val="000000" w:themeColor="text1"/>
        </w:rPr>
        <w:t xml:space="preserve"> I</w:t>
      </w:r>
      <w:r w:rsidRPr="00BB194F">
        <w:t xml:space="preserve"> – FUNCTIONAL REQUIREMENTS</w:t>
      </w:r>
      <w:bookmarkEnd w:id="140"/>
      <w:bookmarkEnd w:id="141"/>
    </w:p>
    <w:p w14:paraId="6D2E4C23" w14:textId="77777777" w:rsidR="00F454C4" w:rsidRDefault="00F454C4" w:rsidP="00F454C4"/>
    <w:tbl>
      <w:tblPr>
        <w:tblW w:w="1082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4770"/>
        <w:gridCol w:w="5245"/>
      </w:tblGrid>
      <w:tr w:rsidR="00CB06D7" w14:paraId="2FC1E517" w14:textId="77777777" w:rsidTr="00CB06D7">
        <w:trPr>
          <w:trHeight w:val="251"/>
        </w:trPr>
        <w:tc>
          <w:tcPr>
            <w:tcW w:w="810" w:type="dxa"/>
            <w:tcBorders>
              <w:top w:val="single" w:sz="4" w:space="0" w:color="000000"/>
              <w:left w:val="single" w:sz="4" w:space="0" w:color="000000"/>
              <w:bottom w:val="single" w:sz="4" w:space="0" w:color="000000"/>
              <w:right w:val="single" w:sz="4" w:space="0" w:color="000000"/>
            </w:tcBorders>
            <w:shd w:val="clear" w:color="auto" w:fill="CCFFFF"/>
            <w:hideMark/>
          </w:tcPr>
          <w:p w14:paraId="242BB9BA" w14:textId="77777777" w:rsidR="00CB06D7" w:rsidRPr="00AE3FC7" w:rsidRDefault="00CB06D7" w:rsidP="00CB06D7">
            <w:pPr>
              <w:pStyle w:val="TableParagraph"/>
              <w:spacing w:before="240" w:after="240"/>
              <w:ind w:left="136" w:right="128"/>
              <w:jc w:val="center"/>
              <w:rPr>
                <w:rFonts w:ascii="Arial" w:hAnsi="Arial" w:cs="Arial"/>
                <w:b/>
                <w:sz w:val="24"/>
                <w:szCs w:val="24"/>
              </w:rPr>
            </w:pPr>
            <w:r w:rsidRPr="00AE3FC7">
              <w:rPr>
                <w:rFonts w:ascii="Arial" w:hAnsi="Arial" w:cs="Arial"/>
                <w:b/>
                <w:w w:val="105"/>
                <w:sz w:val="24"/>
                <w:szCs w:val="24"/>
              </w:rPr>
              <w:t>1.0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hideMark/>
          </w:tcPr>
          <w:p w14:paraId="3C80D456" w14:textId="77777777" w:rsidR="00CB06D7" w:rsidRPr="00AE3FC7" w:rsidRDefault="00CB06D7" w:rsidP="00CB06D7">
            <w:pPr>
              <w:pStyle w:val="TableParagraph"/>
              <w:spacing w:before="240" w:after="240"/>
              <w:rPr>
                <w:rFonts w:ascii="Arial" w:hAnsi="Arial" w:cs="Arial"/>
                <w:b/>
                <w:sz w:val="24"/>
                <w:szCs w:val="24"/>
              </w:rPr>
            </w:pPr>
            <w:r>
              <w:rPr>
                <w:rFonts w:ascii="Arial" w:hAnsi="Arial" w:cs="Arial"/>
                <w:b/>
                <w:sz w:val="24"/>
                <w:szCs w:val="24"/>
              </w:rPr>
              <w:t xml:space="preserve"> </w:t>
            </w:r>
            <w:r w:rsidRPr="00AE3FC7">
              <w:rPr>
                <w:rFonts w:ascii="Arial" w:hAnsi="Arial" w:cs="Arial"/>
                <w:b/>
                <w:sz w:val="24"/>
                <w:szCs w:val="24"/>
              </w:rPr>
              <w:t>PLATFORM</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355EB0D3" w14:textId="77777777" w:rsidR="00CB06D7" w:rsidRPr="00F374E2" w:rsidRDefault="00CB06D7" w:rsidP="00CB06D7">
            <w:pPr>
              <w:pStyle w:val="TableParagraph"/>
              <w:spacing w:before="240" w:after="240" w:line="260" w:lineRule="atLeast"/>
              <w:ind w:left="607" w:hanging="312"/>
              <w:jc w:val="center"/>
              <w:rPr>
                <w:rFonts w:ascii="Arial" w:hAnsi="Arial" w:cs="Arial"/>
                <w:b/>
                <w:color w:val="1F497D" w:themeColor="text2"/>
                <w:sz w:val="24"/>
                <w:szCs w:val="24"/>
              </w:rPr>
            </w:pPr>
            <w:r w:rsidRPr="00F374E2">
              <w:rPr>
                <w:rFonts w:ascii="Arial" w:hAnsi="Arial" w:cs="Arial"/>
                <w:b/>
                <w:color w:val="1F497D" w:themeColor="text2"/>
                <w:w w:val="105"/>
                <w:sz w:val="24"/>
                <w:szCs w:val="24"/>
              </w:rPr>
              <w:t xml:space="preserve">Please provide details/explanation </w:t>
            </w:r>
          </w:p>
        </w:tc>
      </w:tr>
      <w:tr w:rsidR="00CB06D7" w14:paraId="3F81EAD1" w14:textId="77777777" w:rsidTr="00CB06D7">
        <w:trPr>
          <w:trHeight w:val="161"/>
        </w:trPr>
        <w:tc>
          <w:tcPr>
            <w:tcW w:w="810" w:type="dxa"/>
            <w:tcBorders>
              <w:top w:val="single" w:sz="4" w:space="0" w:color="000000"/>
              <w:left w:val="single" w:sz="4" w:space="0" w:color="000000"/>
              <w:bottom w:val="single" w:sz="4" w:space="0" w:color="000000"/>
              <w:right w:val="single" w:sz="4" w:space="0" w:color="000000"/>
            </w:tcBorders>
          </w:tcPr>
          <w:p w14:paraId="3C7E6D03" w14:textId="77777777" w:rsidR="00CB06D7" w:rsidRPr="00AE3FC7" w:rsidRDefault="00CB06D7" w:rsidP="00CB06D7">
            <w:pPr>
              <w:spacing w:before="240" w:after="120"/>
              <w:jc w:val="center"/>
              <w:rPr>
                <w:rFonts w:cs="Arial"/>
                <w:snapToGrid w:val="0"/>
              </w:rPr>
            </w:pPr>
            <w:r w:rsidRPr="00AE3FC7">
              <w:rPr>
                <w:rFonts w:cs="Arial"/>
                <w:snapToGrid w:val="0"/>
              </w:rPr>
              <w:t>1-1</w:t>
            </w:r>
          </w:p>
        </w:tc>
        <w:tc>
          <w:tcPr>
            <w:tcW w:w="4770" w:type="dxa"/>
            <w:tcBorders>
              <w:top w:val="single" w:sz="4" w:space="0" w:color="000000"/>
              <w:left w:val="single" w:sz="4" w:space="0" w:color="000000"/>
              <w:bottom w:val="single" w:sz="4" w:space="0" w:color="000000"/>
              <w:right w:val="single" w:sz="4" w:space="0" w:color="000000"/>
            </w:tcBorders>
            <w:hideMark/>
          </w:tcPr>
          <w:p w14:paraId="5928D4C5" w14:textId="77777777" w:rsidR="00CB06D7" w:rsidRPr="00AE3FC7" w:rsidRDefault="00CB06D7" w:rsidP="00CB06D7">
            <w:pPr>
              <w:spacing w:before="240" w:after="120"/>
              <w:rPr>
                <w:rFonts w:cs="Arial"/>
                <w:snapToGrid w:val="0"/>
              </w:rPr>
            </w:pPr>
            <w:r w:rsidRPr="00AE3FC7">
              <w:rPr>
                <w:rFonts w:cs="Arial"/>
                <w:snapToGrid w:val="0"/>
              </w:rPr>
              <w:t>iPhone 6S/7 or better running iOS – 11.0 and above (APIs/SDKs should support this minimum as well as allow for progressive enhancement of features as required)</w:t>
            </w:r>
          </w:p>
        </w:tc>
        <w:tc>
          <w:tcPr>
            <w:tcW w:w="5245" w:type="dxa"/>
            <w:tcBorders>
              <w:top w:val="single" w:sz="4" w:space="0" w:color="000000"/>
              <w:left w:val="single" w:sz="4" w:space="0" w:color="000000"/>
              <w:bottom w:val="single" w:sz="4" w:space="0" w:color="000000"/>
              <w:right w:val="single" w:sz="4" w:space="0" w:color="000000"/>
            </w:tcBorders>
          </w:tcPr>
          <w:p w14:paraId="0E776AC0" w14:textId="3CC4CF45" w:rsidR="00CB06D7" w:rsidRPr="00F374E2" w:rsidRDefault="00FD591B" w:rsidP="00CB06D7">
            <w:pPr>
              <w:spacing w:before="240" w:after="120"/>
              <w:jc w:val="both"/>
              <w:rPr>
                <w:rFonts w:cs="Arial"/>
                <w:snapToGrid w:val="0"/>
                <w:color w:val="1F497D" w:themeColor="text2"/>
              </w:rPr>
            </w:pPr>
            <w:proofErr w:type="spellStart"/>
            <w:r w:rsidRPr="00F374E2">
              <w:rPr>
                <w:rFonts w:cs="Arial"/>
                <w:snapToGrid w:val="0"/>
                <w:color w:val="1F497D" w:themeColor="text2"/>
              </w:rPr>
              <w:t>Jibestream</w:t>
            </w:r>
            <w:proofErr w:type="spellEnd"/>
            <w:r w:rsidRPr="00F374E2">
              <w:rPr>
                <w:rFonts w:cs="Arial"/>
                <w:snapToGrid w:val="0"/>
                <w:color w:val="1F497D" w:themeColor="text2"/>
              </w:rPr>
              <w:t xml:space="preserve"> SDKs have been tested </w:t>
            </w:r>
            <w:r w:rsidR="003A0267" w:rsidRPr="00F374E2">
              <w:rPr>
                <w:rFonts w:cs="Arial"/>
                <w:snapToGrid w:val="0"/>
                <w:color w:val="1F497D" w:themeColor="text2"/>
              </w:rPr>
              <w:t xml:space="preserve">with iOS 9+ and have passed those tests. iOS 11.0 is a much more advanced version and as such, </w:t>
            </w:r>
            <w:proofErr w:type="spellStart"/>
            <w:r w:rsidR="003A0267" w:rsidRPr="00F374E2">
              <w:rPr>
                <w:rFonts w:cs="Arial"/>
                <w:snapToGrid w:val="0"/>
                <w:color w:val="1F497D" w:themeColor="text2"/>
              </w:rPr>
              <w:t>Jibestream</w:t>
            </w:r>
            <w:proofErr w:type="spellEnd"/>
            <w:r w:rsidR="003A0267" w:rsidRPr="00F374E2">
              <w:rPr>
                <w:rFonts w:cs="Arial"/>
                <w:snapToGrid w:val="0"/>
                <w:color w:val="1F497D" w:themeColor="text2"/>
              </w:rPr>
              <w:t xml:space="preserve"> SDKs and APIs support this.</w:t>
            </w:r>
          </w:p>
        </w:tc>
      </w:tr>
      <w:tr w:rsidR="003A0267" w14:paraId="67AF094A" w14:textId="77777777" w:rsidTr="00CB06D7">
        <w:trPr>
          <w:trHeight w:val="53"/>
        </w:trPr>
        <w:tc>
          <w:tcPr>
            <w:tcW w:w="810" w:type="dxa"/>
            <w:tcBorders>
              <w:top w:val="single" w:sz="4" w:space="0" w:color="000000"/>
              <w:left w:val="single" w:sz="4" w:space="0" w:color="000000"/>
              <w:bottom w:val="single" w:sz="4" w:space="0" w:color="000000"/>
              <w:right w:val="single" w:sz="4" w:space="0" w:color="000000"/>
            </w:tcBorders>
          </w:tcPr>
          <w:p w14:paraId="761A2080" w14:textId="77777777" w:rsidR="003A0267" w:rsidRPr="00AE3FC7" w:rsidRDefault="003A0267" w:rsidP="003A0267">
            <w:pPr>
              <w:spacing w:before="240" w:after="120"/>
              <w:jc w:val="center"/>
              <w:rPr>
                <w:rFonts w:cs="Arial"/>
                <w:snapToGrid w:val="0"/>
              </w:rPr>
            </w:pPr>
            <w:r w:rsidRPr="00AE3FC7">
              <w:rPr>
                <w:rFonts w:cs="Arial"/>
                <w:snapToGrid w:val="0"/>
              </w:rPr>
              <w:t>1-2</w:t>
            </w:r>
          </w:p>
        </w:tc>
        <w:tc>
          <w:tcPr>
            <w:tcW w:w="4770" w:type="dxa"/>
            <w:tcBorders>
              <w:top w:val="single" w:sz="4" w:space="0" w:color="000000"/>
              <w:left w:val="single" w:sz="4" w:space="0" w:color="000000"/>
              <w:bottom w:val="single" w:sz="4" w:space="0" w:color="000000"/>
              <w:right w:val="single" w:sz="4" w:space="0" w:color="000000"/>
            </w:tcBorders>
            <w:hideMark/>
          </w:tcPr>
          <w:p w14:paraId="635DC0C4" w14:textId="77777777" w:rsidR="003A0267" w:rsidRPr="00AE3FC7" w:rsidRDefault="003A0267" w:rsidP="003A0267">
            <w:pPr>
              <w:spacing w:before="240" w:after="120"/>
              <w:rPr>
                <w:rFonts w:cs="Arial"/>
                <w:snapToGrid w:val="0"/>
              </w:rPr>
            </w:pPr>
            <w:r w:rsidRPr="00AE3FC7">
              <w:rPr>
                <w:rFonts w:cs="Arial"/>
                <w:snapToGrid w:val="0"/>
              </w:rPr>
              <w:t>Android 8.0 and above (APIs/SDKs should support this minimum as well as allow for progressive enhancement of features as required)</w:t>
            </w:r>
          </w:p>
        </w:tc>
        <w:tc>
          <w:tcPr>
            <w:tcW w:w="5245" w:type="dxa"/>
            <w:tcBorders>
              <w:top w:val="single" w:sz="4" w:space="0" w:color="000000"/>
              <w:left w:val="single" w:sz="4" w:space="0" w:color="000000"/>
              <w:bottom w:val="single" w:sz="4" w:space="0" w:color="000000"/>
              <w:right w:val="single" w:sz="4" w:space="0" w:color="000000"/>
            </w:tcBorders>
          </w:tcPr>
          <w:p w14:paraId="1EB8F932" w14:textId="22A20E70" w:rsidR="003A0267" w:rsidRPr="00F374E2" w:rsidRDefault="003A0267" w:rsidP="003A0267">
            <w:pPr>
              <w:spacing w:before="240" w:after="120"/>
              <w:jc w:val="both"/>
              <w:rPr>
                <w:rFonts w:cs="Arial"/>
                <w:snapToGrid w:val="0"/>
                <w:color w:val="1F497D" w:themeColor="text2"/>
              </w:rPr>
            </w:pPr>
            <w:proofErr w:type="spellStart"/>
            <w:r w:rsidRPr="00F374E2">
              <w:rPr>
                <w:rFonts w:cs="Arial"/>
                <w:snapToGrid w:val="0"/>
                <w:color w:val="1F497D" w:themeColor="text2"/>
              </w:rPr>
              <w:t>Jibestream</w:t>
            </w:r>
            <w:proofErr w:type="spellEnd"/>
            <w:r w:rsidRPr="00F374E2">
              <w:rPr>
                <w:rFonts w:cs="Arial"/>
                <w:snapToGrid w:val="0"/>
                <w:color w:val="1F497D" w:themeColor="text2"/>
              </w:rPr>
              <w:t xml:space="preserve"> SDKs have been tested with Android 4.3+ and have passed those tests</w:t>
            </w:r>
            <w:r w:rsidR="00EE22E1" w:rsidRPr="00F374E2">
              <w:rPr>
                <w:rFonts w:cs="Arial"/>
                <w:snapToGrid w:val="0"/>
                <w:color w:val="1F497D" w:themeColor="text2"/>
              </w:rPr>
              <w:t xml:space="preserve">. Android 8.0 </w:t>
            </w:r>
            <w:r w:rsidRPr="00F374E2">
              <w:rPr>
                <w:rFonts w:cs="Arial"/>
                <w:snapToGrid w:val="0"/>
                <w:color w:val="1F497D" w:themeColor="text2"/>
              </w:rPr>
              <w:t xml:space="preserve">is a much more advanced version and as such, </w:t>
            </w:r>
            <w:proofErr w:type="spellStart"/>
            <w:r w:rsidRPr="00F374E2">
              <w:rPr>
                <w:rFonts w:cs="Arial"/>
                <w:snapToGrid w:val="0"/>
                <w:color w:val="1F497D" w:themeColor="text2"/>
              </w:rPr>
              <w:t>Jibestream</w:t>
            </w:r>
            <w:proofErr w:type="spellEnd"/>
            <w:r w:rsidRPr="00F374E2">
              <w:rPr>
                <w:rFonts w:cs="Arial"/>
                <w:snapToGrid w:val="0"/>
                <w:color w:val="1F497D" w:themeColor="text2"/>
              </w:rPr>
              <w:t xml:space="preserve"> SDKs and APIs support this.</w:t>
            </w:r>
          </w:p>
        </w:tc>
      </w:tr>
      <w:tr w:rsidR="003A0267" w14:paraId="52965A27" w14:textId="77777777" w:rsidTr="00CB06D7">
        <w:trPr>
          <w:trHeight w:val="251"/>
        </w:trPr>
        <w:tc>
          <w:tcPr>
            <w:tcW w:w="810" w:type="dxa"/>
            <w:tcBorders>
              <w:top w:val="single" w:sz="4" w:space="0" w:color="000000"/>
              <w:left w:val="single" w:sz="4" w:space="0" w:color="000000"/>
              <w:bottom w:val="single" w:sz="4" w:space="0" w:color="000000"/>
              <w:right w:val="single" w:sz="4" w:space="0" w:color="000000"/>
            </w:tcBorders>
            <w:shd w:val="clear" w:color="auto" w:fill="CCFFFF"/>
            <w:hideMark/>
          </w:tcPr>
          <w:p w14:paraId="41045139" w14:textId="77777777" w:rsidR="003A0267" w:rsidRPr="00AE3FC7" w:rsidRDefault="003A0267" w:rsidP="003A0267">
            <w:pPr>
              <w:pStyle w:val="TableParagraph"/>
              <w:spacing w:before="240" w:after="240"/>
              <w:ind w:left="136" w:right="128"/>
              <w:jc w:val="center"/>
              <w:rPr>
                <w:rFonts w:ascii="Arial" w:hAnsi="Arial" w:cs="Arial"/>
                <w:b/>
                <w:w w:val="105"/>
                <w:sz w:val="24"/>
                <w:szCs w:val="24"/>
              </w:rPr>
            </w:pPr>
            <w:r w:rsidRPr="00AE3FC7">
              <w:rPr>
                <w:rFonts w:ascii="Arial" w:hAnsi="Arial" w:cs="Arial"/>
                <w:b/>
                <w:w w:val="105"/>
                <w:sz w:val="24"/>
                <w:szCs w:val="24"/>
              </w:rPr>
              <w:t>2.0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hideMark/>
          </w:tcPr>
          <w:p w14:paraId="5DACBC6A" w14:textId="77777777" w:rsidR="003A0267" w:rsidRPr="00AE3FC7" w:rsidRDefault="003A0267" w:rsidP="003A0267">
            <w:pPr>
              <w:pStyle w:val="TableParagraph"/>
              <w:spacing w:before="240" w:after="240" w:line="223" w:lineRule="exact"/>
              <w:ind w:left="107"/>
              <w:rPr>
                <w:rFonts w:ascii="Arial" w:hAnsi="Arial" w:cs="Arial"/>
                <w:b/>
                <w:w w:val="105"/>
                <w:sz w:val="24"/>
                <w:szCs w:val="24"/>
              </w:rPr>
            </w:pPr>
            <w:r w:rsidRPr="00AE3FC7">
              <w:rPr>
                <w:rFonts w:ascii="Arial" w:hAnsi="Arial" w:cs="Arial"/>
                <w:b/>
                <w:w w:val="105"/>
                <w:sz w:val="24"/>
                <w:szCs w:val="24"/>
              </w:rPr>
              <w:t>USER EXPERIENCE / USER INTERFACE REQUIREMENTS</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46C51E00" w14:textId="77777777" w:rsidR="003A0267" w:rsidRPr="00F374E2" w:rsidRDefault="003A0267" w:rsidP="003A0267">
            <w:pPr>
              <w:pStyle w:val="TableParagraph"/>
              <w:spacing w:before="240" w:after="240" w:line="260" w:lineRule="atLeast"/>
              <w:ind w:left="607" w:hanging="312"/>
              <w:jc w:val="center"/>
              <w:rPr>
                <w:rFonts w:ascii="Arial" w:hAnsi="Arial" w:cs="Arial"/>
                <w:b/>
                <w:color w:val="1F497D" w:themeColor="text2"/>
                <w:w w:val="105"/>
                <w:sz w:val="24"/>
                <w:szCs w:val="24"/>
              </w:rPr>
            </w:pPr>
            <w:r w:rsidRPr="00F374E2">
              <w:rPr>
                <w:rFonts w:ascii="Arial" w:hAnsi="Arial" w:cs="Arial"/>
                <w:b/>
                <w:color w:val="1F497D" w:themeColor="text2"/>
                <w:w w:val="105"/>
                <w:sz w:val="24"/>
                <w:szCs w:val="24"/>
              </w:rPr>
              <w:t xml:space="preserve">Please provide details/explanation </w:t>
            </w:r>
          </w:p>
        </w:tc>
      </w:tr>
    </w:tbl>
    <w:p w14:paraId="3B35DAD5" w14:textId="77777777" w:rsidR="00036532" w:rsidRDefault="00036532"/>
    <w:tbl>
      <w:tblPr>
        <w:tblW w:w="1082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4770"/>
        <w:gridCol w:w="5245"/>
      </w:tblGrid>
      <w:tr w:rsidR="003A0267" w14:paraId="1FDF8A7C" w14:textId="77777777" w:rsidTr="00CB06D7">
        <w:trPr>
          <w:trHeight w:val="53"/>
        </w:trPr>
        <w:tc>
          <w:tcPr>
            <w:tcW w:w="810" w:type="dxa"/>
            <w:tcBorders>
              <w:top w:val="single" w:sz="4" w:space="0" w:color="000000"/>
              <w:left w:val="single" w:sz="4" w:space="0" w:color="000000"/>
              <w:bottom w:val="single" w:sz="4" w:space="0" w:color="000000"/>
              <w:right w:val="single" w:sz="4" w:space="0" w:color="000000"/>
            </w:tcBorders>
            <w:hideMark/>
          </w:tcPr>
          <w:p w14:paraId="6D0D77EF" w14:textId="77777777" w:rsidR="003A0267" w:rsidRPr="00AE3FC7" w:rsidRDefault="003A0267" w:rsidP="003A0267">
            <w:pPr>
              <w:spacing w:before="240" w:after="120"/>
              <w:jc w:val="center"/>
              <w:rPr>
                <w:rFonts w:cs="Arial"/>
                <w:snapToGrid w:val="0"/>
              </w:rPr>
            </w:pPr>
            <w:r w:rsidRPr="00AE3FC7">
              <w:rPr>
                <w:rFonts w:cs="Arial"/>
                <w:snapToGrid w:val="0"/>
              </w:rPr>
              <w:t>2-1</w:t>
            </w:r>
          </w:p>
        </w:tc>
        <w:tc>
          <w:tcPr>
            <w:tcW w:w="4770" w:type="dxa"/>
            <w:tcBorders>
              <w:top w:val="single" w:sz="4" w:space="0" w:color="000000"/>
              <w:left w:val="single" w:sz="4" w:space="0" w:color="000000"/>
              <w:bottom w:val="single" w:sz="4" w:space="0" w:color="000000"/>
              <w:right w:val="single" w:sz="4" w:space="0" w:color="000000"/>
            </w:tcBorders>
            <w:hideMark/>
          </w:tcPr>
          <w:p w14:paraId="38BF1000" w14:textId="77777777" w:rsidR="003A0267" w:rsidRPr="00AE3FC7" w:rsidRDefault="003A0267" w:rsidP="003A0267">
            <w:pPr>
              <w:spacing w:before="240" w:after="120"/>
              <w:rPr>
                <w:rFonts w:cs="Arial"/>
                <w:snapToGrid w:val="0"/>
              </w:rPr>
            </w:pPr>
            <w:r>
              <w:rPr>
                <w:rFonts w:cs="Arial"/>
                <w:snapToGrid w:val="0"/>
              </w:rPr>
              <w:t>The d</w:t>
            </w:r>
            <w:r w:rsidRPr="00AE3FC7">
              <w:rPr>
                <w:rFonts w:cs="Arial"/>
                <w:snapToGrid w:val="0"/>
              </w:rPr>
              <w:t>esign should present words, phrases, and concepts in language familiar to the average citizen, and not use system-oriented terms</w:t>
            </w:r>
          </w:p>
        </w:tc>
        <w:tc>
          <w:tcPr>
            <w:tcW w:w="5245" w:type="dxa"/>
            <w:tcBorders>
              <w:top w:val="single" w:sz="4" w:space="0" w:color="000000"/>
              <w:left w:val="single" w:sz="4" w:space="0" w:color="000000"/>
              <w:bottom w:val="single" w:sz="4" w:space="0" w:color="000000"/>
              <w:right w:val="single" w:sz="4" w:space="0" w:color="000000"/>
            </w:tcBorders>
          </w:tcPr>
          <w:p w14:paraId="0302A773" w14:textId="77777777" w:rsidR="003A0267" w:rsidRDefault="00A646A8" w:rsidP="003A0267">
            <w:pPr>
              <w:spacing w:before="240" w:after="120"/>
              <w:jc w:val="both"/>
              <w:rPr>
                <w:rFonts w:cs="Arial"/>
                <w:snapToGrid w:val="0"/>
              </w:rPr>
            </w:pPr>
            <w:r>
              <w:rPr>
                <w:rFonts w:cs="Arial"/>
                <w:snapToGrid w:val="0"/>
              </w:rPr>
              <w:t xml:space="preserve">The </w:t>
            </w:r>
            <w:proofErr w:type="spellStart"/>
            <w:r>
              <w:rPr>
                <w:rFonts w:cs="Arial"/>
                <w:snapToGrid w:val="0"/>
              </w:rPr>
              <w:t>Jibestream</w:t>
            </w:r>
            <w:proofErr w:type="spellEnd"/>
            <w:r>
              <w:rPr>
                <w:rFonts w:cs="Arial"/>
                <w:snapToGrid w:val="0"/>
              </w:rPr>
              <w:t xml:space="preserve"> platform will enable the CAMH team to develop the user interface in any desired way. Words, phrases, concepts, and their language is completely customizable. </w:t>
            </w:r>
          </w:p>
          <w:p w14:paraId="037520AB" w14:textId="4F0627A8" w:rsidR="00A646A8" w:rsidRDefault="00A646A8" w:rsidP="003A0267">
            <w:pPr>
              <w:spacing w:before="240" w:after="120"/>
              <w:jc w:val="both"/>
              <w:rPr>
                <w:rFonts w:cs="Arial"/>
                <w:snapToGrid w:val="0"/>
              </w:rPr>
            </w:pPr>
            <w:r>
              <w:rPr>
                <w:rFonts w:cs="Arial"/>
                <w:snapToGrid w:val="0"/>
              </w:rPr>
              <w:t xml:space="preserve">The </w:t>
            </w:r>
            <w:proofErr w:type="spellStart"/>
            <w:r>
              <w:rPr>
                <w:rFonts w:cs="Arial"/>
                <w:snapToGrid w:val="0"/>
              </w:rPr>
              <w:t>Jibestream</w:t>
            </w:r>
            <w:proofErr w:type="spellEnd"/>
            <w:r>
              <w:rPr>
                <w:rFonts w:cs="Arial"/>
                <w:snapToGrid w:val="0"/>
              </w:rPr>
              <w:t xml:space="preserve"> SDKs allow the users to freely pan, zoom, and rotate the maps without any loss of quality. </w:t>
            </w:r>
            <w:r w:rsidR="00036532">
              <w:rPr>
                <w:rFonts w:cs="Arial"/>
                <w:snapToGrid w:val="0"/>
              </w:rPr>
              <w:t>You can also adjust the scale to help users focus on specific portions of the map</w:t>
            </w:r>
            <w:r w:rsidR="00F519E0">
              <w:rPr>
                <w:rFonts w:cs="Arial"/>
                <w:snapToGrid w:val="0"/>
              </w:rPr>
              <w:t xml:space="preserve"> </w:t>
            </w:r>
            <w:r w:rsidR="00036532">
              <w:rPr>
                <w:rFonts w:cs="Arial"/>
                <w:snapToGrid w:val="0"/>
              </w:rPr>
              <w:t xml:space="preserve">or focus in on a specific element like a specific destination or a path. </w:t>
            </w:r>
            <w:r>
              <w:rPr>
                <w:rFonts w:cs="Arial"/>
                <w:snapToGrid w:val="0"/>
              </w:rPr>
              <w:t xml:space="preserve"> </w:t>
            </w:r>
          </w:p>
          <w:p w14:paraId="14D5935D" w14:textId="3E9782AD" w:rsidR="00036532" w:rsidRPr="00AE3FC7" w:rsidRDefault="00036532" w:rsidP="003A0267">
            <w:pPr>
              <w:spacing w:before="240" w:after="120"/>
              <w:jc w:val="both"/>
              <w:rPr>
                <w:rFonts w:cs="Arial"/>
                <w:snapToGrid w:val="0"/>
              </w:rPr>
            </w:pPr>
            <w:r>
              <w:rPr>
                <w:rFonts w:cs="Arial"/>
                <w:snapToGrid w:val="0"/>
              </w:rPr>
              <w:t xml:space="preserve">This further enables the CAMH team to develop an application with superior UX and UI. </w:t>
            </w:r>
          </w:p>
        </w:tc>
      </w:tr>
      <w:tr w:rsidR="003A0267" w14:paraId="6301D01C" w14:textId="77777777" w:rsidTr="00CB06D7">
        <w:trPr>
          <w:trHeight w:val="587"/>
        </w:trPr>
        <w:tc>
          <w:tcPr>
            <w:tcW w:w="810" w:type="dxa"/>
            <w:tcBorders>
              <w:top w:val="single" w:sz="4" w:space="0" w:color="000000"/>
              <w:left w:val="single" w:sz="4" w:space="0" w:color="000000"/>
              <w:bottom w:val="single" w:sz="4" w:space="0" w:color="000000"/>
              <w:right w:val="single" w:sz="4" w:space="0" w:color="000000"/>
            </w:tcBorders>
          </w:tcPr>
          <w:p w14:paraId="5DD087F8" w14:textId="77777777" w:rsidR="003A0267" w:rsidRPr="00AE3FC7" w:rsidRDefault="003A0267" w:rsidP="003A0267">
            <w:pPr>
              <w:spacing w:before="240" w:after="120"/>
              <w:jc w:val="center"/>
              <w:rPr>
                <w:rFonts w:cs="Arial"/>
                <w:snapToGrid w:val="0"/>
              </w:rPr>
            </w:pPr>
            <w:proofErr w:type="spellStart"/>
            <w:r w:rsidRPr="00AE3FC7">
              <w:rPr>
                <w:rFonts w:cs="Arial"/>
                <w:snapToGrid w:val="0"/>
              </w:rPr>
              <w:t>2</w:t>
            </w:r>
            <w:proofErr w:type="spellEnd"/>
            <w:r w:rsidRPr="00AE3FC7">
              <w:rPr>
                <w:rFonts w:cs="Arial"/>
                <w:snapToGrid w:val="0"/>
              </w:rPr>
              <w:t>-2</w:t>
            </w:r>
          </w:p>
        </w:tc>
        <w:tc>
          <w:tcPr>
            <w:tcW w:w="4770" w:type="dxa"/>
            <w:tcBorders>
              <w:top w:val="single" w:sz="4" w:space="0" w:color="000000"/>
              <w:left w:val="single" w:sz="4" w:space="0" w:color="000000"/>
              <w:bottom w:val="single" w:sz="4" w:space="0" w:color="000000"/>
              <w:right w:val="single" w:sz="4" w:space="0" w:color="000000"/>
            </w:tcBorders>
            <w:hideMark/>
          </w:tcPr>
          <w:p w14:paraId="23FD1587" w14:textId="77777777" w:rsidR="003A0267" w:rsidRPr="00AE3FC7" w:rsidRDefault="003A0267" w:rsidP="003A0267">
            <w:pPr>
              <w:spacing w:before="240" w:after="120"/>
              <w:rPr>
                <w:rFonts w:cs="Arial"/>
                <w:snapToGrid w:val="0"/>
              </w:rPr>
            </w:pPr>
            <w:r>
              <w:rPr>
                <w:rFonts w:cs="Arial"/>
                <w:snapToGrid w:val="0"/>
              </w:rPr>
              <w:t>The d</w:t>
            </w:r>
            <w:r w:rsidRPr="00AE3FC7">
              <w:rPr>
                <w:rFonts w:cs="Arial"/>
                <w:snapToGrid w:val="0"/>
              </w:rPr>
              <w:t>esign should provide users with clear navigation out of unwanted/accidentally entered app states</w:t>
            </w:r>
          </w:p>
        </w:tc>
        <w:tc>
          <w:tcPr>
            <w:tcW w:w="5245" w:type="dxa"/>
            <w:tcBorders>
              <w:top w:val="single" w:sz="4" w:space="0" w:color="000000"/>
              <w:left w:val="single" w:sz="4" w:space="0" w:color="000000"/>
              <w:bottom w:val="single" w:sz="4" w:space="0" w:color="000000"/>
              <w:right w:val="single" w:sz="4" w:space="0" w:color="000000"/>
            </w:tcBorders>
          </w:tcPr>
          <w:p w14:paraId="0282C0DB" w14:textId="72781402" w:rsidR="003A0267" w:rsidRDefault="00A8309B" w:rsidP="003A0267">
            <w:pPr>
              <w:spacing w:before="240" w:after="120"/>
              <w:jc w:val="both"/>
              <w:rPr>
                <w:rFonts w:cs="Arial"/>
                <w:snapToGrid w:val="0"/>
              </w:rPr>
            </w:pPr>
            <w:proofErr w:type="spellStart"/>
            <w:r>
              <w:rPr>
                <w:rFonts w:cs="Arial"/>
                <w:snapToGrid w:val="0"/>
              </w:rPr>
              <w:t>Jibestream’s</w:t>
            </w:r>
            <w:proofErr w:type="spellEnd"/>
            <w:r>
              <w:rPr>
                <w:rFonts w:cs="Arial"/>
                <w:snapToGrid w:val="0"/>
              </w:rPr>
              <w:t xml:space="preserve"> platform provides </w:t>
            </w:r>
            <w:r w:rsidR="004174B1">
              <w:rPr>
                <w:rFonts w:cs="Arial"/>
                <w:snapToGrid w:val="0"/>
              </w:rPr>
              <w:t xml:space="preserve">turn-by-turn text directions, </w:t>
            </w:r>
            <w:r w:rsidR="00CF0EA8">
              <w:rPr>
                <w:rFonts w:cs="Arial"/>
                <w:snapToGrid w:val="0"/>
              </w:rPr>
              <w:t>landmark-based directions, and distance</w:t>
            </w:r>
            <w:r w:rsidR="0074746B">
              <w:rPr>
                <w:rFonts w:cs="Arial"/>
                <w:snapToGrid w:val="0"/>
              </w:rPr>
              <w:t>-</w:t>
            </w:r>
            <w:r w:rsidR="00CF0EA8">
              <w:rPr>
                <w:rFonts w:cs="Arial"/>
                <w:snapToGrid w:val="0"/>
              </w:rPr>
              <w:t xml:space="preserve">based directions. These features can be used to provide the users with clear navigation so as to avoid or get navigation out of unwanted areas. </w:t>
            </w:r>
          </w:p>
          <w:p w14:paraId="7EE8DEB7" w14:textId="77777777" w:rsidR="00CF0EA8" w:rsidRDefault="00CF0EA8" w:rsidP="003A0267">
            <w:pPr>
              <w:spacing w:before="240" w:after="120"/>
              <w:jc w:val="both"/>
              <w:rPr>
                <w:rFonts w:cs="Arial"/>
                <w:snapToGrid w:val="0"/>
              </w:rPr>
            </w:pPr>
            <w:proofErr w:type="spellStart"/>
            <w:r>
              <w:rPr>
                <w:rFonts w:cs="Arial"/>
                <w:snapToGrid w:val="0"/>
              </w:rPr>
              <w:t>Jibestream</w:t>
            </w:r>
            <w:proofErr w:type="spellEnd"/>
            <w:r>
              <w:rPr>
                <w:rFonts w:cs="Arial"/>
                <w:snapToGrid w:val="0"/>
              </w:rPr>
              <w:t xml:space="preserve"> also provides Auto Reroute Wayfinding</w:t>
            </w:r>
            <w:r w:rsidR="0074746B">
              <w:rPr>
                <w:rFonts w:cs="Arial"/>
                <w:snapToGrid w:val="0"/>
              </w:rPr>
              <w:t xml:space="preserve"> which will allow the users to navigate out of unwanted path by automatically drawing a new path from the user’s existing location to the desired destination. </w:t>
            </w:r>
          </w:p>
          <w:p w14:paraId="7A6F4CBB" w14:textId="77777777" w:rsidR="00E040AF" w:rsidRDefault="0074746B" w:rsidP="003A0267">
            <w:pPr>
              <w:spacing w:before="240" w:after="120"/>
              <w:jc w:val="both"/>
              <w:rPr>
                <w:rFonts w:cs="Arial"/>
                <w:snapToGrid w:val="0"/>
              </w:rPr>
            </w:pPr>
            <w:r>
              <w:rPr>
                <w:rFonts w:cs="Arial"/>
                <w:snapToGrid w:val="0"/>
              </w:rPr>
              <w:t>In order to automatically get the user’s location CAMH will need Indoor Positioning System (IPS), which, as we understand, is not within the scope of this project.</w:t>
            </w:r>
          </w:p>
          <w:p w14:paraId="3F2FAD1E" w14:textId="49B6873F" w:rsidR="0074746B" w:rsidRPr="00AE3FC7" w:rsidRDefault="0074746B" w:rsidP="003A0267">
            <w:pPr>
              <w:spacing w:before="240" w:after="120"/>
              <w:jc w:val="both"/>
              <w:rPr>
                <w:rFonts w:cs="Arial"/>
                <w:snapToGrid w:val="0"/>
              </w:rPr>
            </w:pPr>
            <w:r>
              <w:rPr>
                <w:rFonts w:cs="Arial"/>
                <w:snapToGrid w:val="0"/>
              </w:rPr>
              <w:t xml:space="preserve"> </w:t>
            </w:r>
          </w:p>
        </w:tc>
      </w:tr>
      <w:tr w:rsidR="003A0267" w14:paraId="16D0CEF2" w14:textId="77777777" w:rsidTr="00CB06D7">
        <w:trPr>
          <w:trHeight w:val="60"/>
        </w:trPr>
        <w:tc>
          <w:tcPr>
            <w:tcW w:w="810" w:type="dxa"/>
            <w:tcBorders>
              <w:top w:val="single" w:sz="4" w:space="0" w:color="000000"/>
              <w:left w:val="single" w:sz="4" w:space="0" w:color="000000"/>
              <w:bottom w:val="single" w:sz="4" w:space="0" w:color="000000"/>
              <w:right w:val="single" w:sz="4" w:space="0" w:color="000000"/>
            </w:tcBorders>
            <w:shd w:val="clear" w:color="auto" w:fill="CCFFFF"/>
          </w:tcPr>
          <w:p w14:paraId="5799B14A" w14:textId="77777777" w:rsidR="003A0267" w:rsidRPr="00AE3FC7" w:rsidRDefault="003A0267" w:rsidP="003A0267">
            <w:pPr>
              <w:pStyle w:val="TableParagraph"/>
              <w:spacing w:before="240" w:after="240" w:line="223" w:lineRule="exact"/>
              <w:ind w:left="107"/>
              <w:rPr>
                <w:rFonts w:ascii="Arial" w:hAnsi="Arial" w:cs="Arial"/>
                <w:b/>
                <w:w w:val="105"/>
                <w:sz w:val="24"/>
                <w:szCs w:val="24"/>
              </w:rPr>
            </w:pPr>
            <w:r w:rsidRPr="00AE3FC7">
              <w:rPr>
                <w:rFonts w:ascii="Arial" w:hAnsi="Arial" w:cs="Arial"/>
                <w:b/>
                <w:w w:val="105"/>
                <w:sz w:val="24"/>
                <w:szCs w:val="24"/>
              </w:rPr>
              <w:lastRenderedPageBreak/>
              <w:t>3.0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tcPr>
          <w:p w14:paraId="3E334C09" w14:textId="77777777" w:rsidR="003A0267" w:rsidRPr="00AE3FC7" w:rsidRDefault="003A0267" w:rsidP="003A0267">
            <w:pPr>
              <w:pStyle w:val="TableParagraph"/>
              <w:spacing w:before="240" w:after="240" w:line="223" w:lineRule="exact"/>
              <w:ind w:left="107"/>
              <w:rPr>
                <w:rFonts w:ascii="Arial" w:hAnsi="Arial" w:cs="Arial"/>
                <w:b/>
                <w:w w:val="105"/>
                <w:sz w:val="24"/>
                <w:szCs w:val="24"/>
              </w:rPr>
            </w:pPr>
            <w:r w:rsidRPr="00AE3FC7">
              <w:rPr>
                <w:rFonts w:ascii="Arial" w:hAnsi="Arial" w:cs="Arial"/>
                <w:b/>
                <w:w w:val="105"/>
                <w:sz w:val="24"/>
                <w:szCs w:val="24"/>
              </w:rPr>
              <w:t>FEATURES</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50F8BB2D" w14:textId="2FBD70F3" w:rsidR="003A0267" w:rsidRPr="00AE3FC7" w:rsidRDefault="003A0267" w:rsidP="003A0267">
            <w:pPr>
              <w:pStyle w:val="TableParagraph"/>
              <w:spacing w:before="240" w:after="240" w:line="223" w:lineRule="exact"/>
              <w:ind w:left="107"/>
              <w:jc w:val="center"/>
              <w:rPr>
                <w:rFonts w:ascii="Arial" w:hAnsi="Arial" w:cs="Arial"/>
                <w:b/>
                <w:w w:val="105"/>
                <w:sz w:val="24"/>
                <w:szCs w:val="24"/>
              </w:rPr>
            </w:pPr>
            <w:r>
              <w:rPr>
                <w:rFonts w:ascii="Arial" w:hAnsi="Arial" w:cs="Arial"/>
                <w:b/>
                <w:sz w:val="24"/>
                <w:szCs w:val="24"/>
              </w:rPr>
              <w:t>Please provide details/explanation</w:t>
            </w:r>
          </w:p>
        </w:tc>
      </w:tr>
    </w:tbl>
    <w:p w14:paraId="0654B8E4" w14:textId="77777777" w:rsidR="009F3CD5" w:rsidRDefault="009F3CD5"/>
    <w:tbl>
      <w:tblPr>
        <w:tblW w:w="10825" w:type="dxa"/>
        <w:tblInd w:w="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810"/>
        <w:gridCol w:w="4770"/>
        <w:gridCol w:w="5245"/>
      </w:tblGrid>
      <w:tr w:rsidR="003A0267" w14:paraId="5899F886" w14:textId="77777777" w:rsidTr="00CB06D7">
        <w:trPr>
          <w:trHeight w:val="53"/>
        </w:trPr>
        <w:tc>
          <w:tcPr>
            <w:tcW w:w="810" w:type="dxa"/>
            <w:tcBorders>
              <w:top w:val="single" w:sz="4" w:space="0" w:color="000000"/>
              <w:left w:val="single" w:sz="4" w:space="0" w:color="000000"/>
              <w:bottom w:val="single" w:sz="4" w:space="0" w:color="000000"/>
              <w:right w:val="single" w:sz="4" w:space="0" w:color="000000"/>
            </w:tcBorders>
          </w:tcPr>
          <w:p w14:paraId="639FD149" w14:textId="77777777" w:rsidR="003A0267" w:rsidRDefault="003A0267" w:rsidP="003A0267">
            <w:pPr>
              <w:spacing w:before="240" w:after="120"/>
              <w:jc w:val="center"/>
              <w:rPr>
                <w:sz w:val="20"/>
              </w:rPr>
            </w:pPr>
            <w:r w:rsidRPr="00C61D55">
              <w:rPr>
                <w:w w:val="110"/>
                <w:sz w:val="20"/>
              </w:rPr>
              <w:t>3-1</w:t>
            </w:r>
          </w:p>
        </w:tc>
        <w:tc>
          <w:tcPr>
            <w:tcW w:w="4770" w:type="dxa"/>
            <w:tcBorders>
              <w:top w:val="single" w:sz="4" w:space="0" w:color="000000"/>
              <w:left w:val="single" w:sz="4" w:space="0" w:color="000000"/>
              <w:bottom w:val="single" w:sz="4" w:space="0" w:color="000000"/>
              <w:right w:val="single" w:sz="4" w:space="0" w:color="000000"/>
            </w:tcBorders>
            <w:hideMark/>
          </w:tcPr>
          <w:p w14:paraId="052CC047" w14:textId="77777777" w:rsidR="003A0267" w:rsidRPr="00AE3FC7" w:rsidRDefault="003A0267" w:rsidP="003A0267">
            <w:pPr>
              <w:spacing w:before="240" w:after="120"/>
              <w:rPr>
                <w:rFonts w:cs="Arial"/>
                <w:snapToGrid w:val="0"/>
              </w:rPr>
            </w:pPr>
            <w:r w:rsidRPr="00AE3FC7">
              <w:rPr>
                <w:rFonts w:cs="Arial"/>
                <w:snapToGrid w:val="0"/>
              </w:rPr>
              <w:t>Multi-Language Support</w:t>
            </w:r>
            <w:r>
              <w:rPr>
                <w:rFonts w:cs="Arial"/>
                <w:snapToGrid w:val="0"/>
              </w:rPr>
              <w:t xml:space="preserve"> </w:t>
            </w:r>
            <w:r w:rsidRPr="00AE3FC7">
              <w:rPr>
                <w:rFonts w:cs="Arial"/>
                <w:snapToGrid w:val="0"/>
              </w:rPr>
              <w:t>- Ability to display content in multiple languages (English, French)</w:t>
            </w:r>
          </w:p>
        </w:tc>
        <w:tc>
          <w:tcPr>
            <w:tcW w:w="5245" w:type="dxa"/>
            <w:tcBorders>
              <w:top w:val="single" w:sz="4" w:space="0" w:color="000000"/>
              <w:left w:val="single" w:sz="4" w:space="0" w:color="000000"/>
              <w:bottom w:val="single" w:sz="4" w:space="0" w:color="000000"/>
              <w:right w:val="single" w:sz="4" w:space="0" w:color="000000"/>
            </w:tcBorders>
          </w:tcPr>
          <w:p w14:paraId="01640761" w14:textId="67B18D77" w:rsidR="00651431" w:rsidRPr="00E622F3" w:rsidRDefault="00651431" w:rsidP="00C45B85">
            <w:pPr>
              <w:spacing w:before="240" w:after="120"/>
              <w:jc w:val="both"/>
              <w:rPr>
                <w:rFonts w:cs="Arial"/>
                <w:snapToGrid w:val="0"/>
                <w:color w:val="1F497D" w:themeColor="text2"/>
              </w:rPr>
            </w:pPr>
            <w:r w:rsidRPr="00E622F3">
              <w:rPr>
                <w:rFonts w:cs="Arial"/>
                <w:b/>
                <w:snapToGrid w:val="0"/>
                <w:color w:val="1F497D" w:themeColor="text2"/>
              </w:rPr>
              <w:t>Fully Supported</w:t>
            </w:r>
          </w:p>
          <w:p w14:paraId="31A14F9C" w14:textId="03CA4274" w:rsidR="00C45B85" w:rsidRPr="00E622F3" w:rsidRDefault="00C45B85" w:rsidP="00C45B85">
            <w:pPr>
              <w:spacing w:before="240" w:after="120"/>
              <w:jc w:val="both"/>
              <w:rPr>
                <w:rFonts w:cs="Arial"/>
                <w:snapToGrid w:val="0"/>
                <w:color w:val="1F497D" w:themeColor="text2"/>
              </w:rPr>
            </w:pP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supports multiple UTF-8 languages for map objects including keywords, destination names, destination descriptions, path types, amenities, floor names, and map label names. Localizations are added and managed using the </w:t>
            </w: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content management system. </w:t>
            </w: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has deployed solutions globally in 40+ languages.</w:t>
            </w:r>
          </w:p>
          <w:p w14:paraId="3ABAB3AA" w14:textId="225CE49D" w:rsidR="009F3CD5" w:rsidRPr="00E622F3" w:rsidRDefault="009F3CD5" w:rsidP="00C45B85">
            <w:pPr>
              <w:spacing w:before="240" w:after="120"/>
              <w:jc w:val="both"/>
              <w:rPr>
                <w:rFonts w:cs="Arial"/>
                <w:snapToGrid w:val="0"/>
                <w:color w:val="1F497D" w:themeColor="text2"/>
              </w:rPr>
            </w:pPr>
            <w:r w:rsidRPr="00E622F3">
              <w:rPr>
                <w:rFonts w:cs="Arial"/>
                <w:snapToGrid w:val="0"/>
                <w:color w:val="1F497D" w:themeColor="text2"/>
              </w:rPr>
              <w:t xml:space="preserve">The CMS itself is </w:t>
            </w:r>
            <w:r w:rsidR="00A458B6" w:rsidRPr="00E622F3">
              <w:rPr>
                <w:rFonts w:cs="Arial"/>
                <w:snapToGrid w:val="0"/>
                <w:color w:val="1F497D" w:themeColor="text2"/>
              </w:rPr>
              <w:t xml:space="preserve">available only in English, however there </w:t>
            </w:r>
            <w:r w:rsidR="00322206" w:rsidRPr="00E622F3">
              <w:rPr>
                <w:rFonts w:cs="Arial"/>
                <w:snapToGrid w:val="0"/>
                <w:color w:val="1F497D" w:themeColor="text2"/>
              </w:rPr>
              <w:t>are a couple points to consider:</w:t>
            </w:r>
          </w:p>
          <w:p w14:paraId="60BB24B0" w14:textId="3F0CF3DB" w:rsidR="00322206" w:rsidRPr="00E622F3" w:rsidRDefault="00322206" w:rsidP="00322206">
            <w:pPr>
              <w:spacing w:before="240" w:after="120"/>
              <w:jc w:val="both"/>
              <w:rPr>
                <w:rFonts w:cs="Arial"/>
                <w:snapToGrid w:val="0"/>
                <w:color w:val="1F497D" w:themeColor="text2"/>
              </w:rPr>
            </w:pPr>
            <w:r w:rsidRPr="00E622F3">
              <w:rPr>
                <w:rFonts w:cs="Arial"/>
                <w:snapToGrid w:val="0"/>
                <w:color w:val="1F497D" w:themeColor="text2"/>
              </w:rPr>
              <w:t xml:space="preserve">The CMS is mostly pictures, icons, and drawing tools with hardly any text. </w:t>
            </w:r>
          </w:p>
          <w:p w14:paraId="6EF3DCF7" w14:textId="769AEBBB" w:rsidR="00322206" w:rsidRPr="00E622F3" w:rsidRDefault="00322206" w:rsidP="00322206">
            <w:pPr>
              <w:spacing w:before="240" w:after="120"/>
              <w:jc w:val="both"/>
              <w:rPr>
                <w:rFonts w:cs="Arial"/>
                <w:snapToGrid w:val="0"/>
                <w:color w:val="1F497D" w:themeColor="text2"/>
              </w:rPr>
            </w:pPr>
            <w:r w:rsidRPr="00E622F3">
              <w:rPr>
                <w:rFonts w:cs="Arial"/>
                <w:snapToGrid w:val="0"/>
                <w:color w:val="1F497D" w:themeColor="text2"/>
              </w:rPr>
              <w:t xml:space="preserve">The CMS is browser based so it can be translated to French using any browser. </w:t>
            </w:r>
          </w:p>
          <w:p w14:paraId="20D926B5" w14:textId="77777777" w:rsidR="003A0267" w:rsidRPr="00E622F3" w:rsidRDefault="003A0267" w:rsidP="003A0267">
            <w:pPr>
              <w:spacing w:before="240" w:after="120"/>
              <w:jc w:val="both"/>
              <w:rPr>
                <w:rFonts w:cs="Arial"/>
                <w:snapToGrid w:val="0"/>
                <w:color w:val="1F497D" w:themeColor="text2"/>
              </w:rPr>
            </w:pPr>
          </w:p>
        </w:tc>
      </w:tr>
      <w:tr w:rsidR="003A0267" w14:paraId="200A873A" w14:textId="77777777" w:rsidTr="00CB06D7">
        <w:trPr>
          <w:trHeight w:val="341"/>
        </w:trPr>
        <w:tc>
          <w:tcPr>
            <w:tcW w:w="810" w:type="dxa"/>
            <w:tcBorders>
              <w:top w:val="single" w:sz="4" w:space="0" w:color="000000"/>
              <w:left w:val="single" w:sz="4" w:space="0" w:color="000000"/>
              <w:bottom w:val="single" w:sz="4" w:space="0" w:color="000000"/>
              <w:right w:val="single" w:sz="4" w:space="0" w:color="000000"/>
            </w:tcBorders>
            <w:shd w:val="clear" w:color="auto" w:fill="CCFFFF"/>
          </w:tcPr>
          <w:p w14:paraId="25E021B8" w14:textId="77777777" w:rsidR="003A0267" w:rsidRPr="00AE3FC7" w:rsidRDefault="003A0267" w:rsidP="003A0267">
            <w:pPr>
              <w:pStyle w:val="TableParagraph"/>
              <w:spacing w:before="240" w:after="240"/>
              <w:rPr>
                <w:rFonts w:ascii="Arial" w:hAnsi="Arial" w:cs="Arial"/>
                <w:b/>
                <w:sz w:val="24"/>
                <w:szCs w:val="24"/>
              </w:rPr>
            </w:pPr>
            <w:r>
              <w:rPr>
                <w:rFonts w:ascii="Arial" w:hAnsi="Arial" w:cs="Arial"/>
                <w:b/>
                <w:sz w:val="24"/>
                <w:szCs w:val="24"/>
              </w:rPr>
              <w:t xml:space="preserve">   </w:t>
            </w:r>
            <w:r w:rsidRPr="00AE3FC7">
              <w:rPr>
                <w:rFonts w:ascii="Arial" w:hAnsi="Arial" w:cs="Arial"/>
                <w:b/>
                <w:sz w:val="24"/>
                <w:szCs w:val="24"/>
              </w:rPr>
              <w:t>4.0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tcPr>
          <w:p w14:paraId="227A5F0C" w14:textId="77777777" w:rsidR="003A0267" w:rsidRPr="00AE3FC7" w:rsidRDefault="003A0267" w:rsidP="003A0267">
            <w:pPr>
              <w:pStyle w:val="TableParagraph"/>
              <w:spacing w:before="240" w:after="240" w:line="247" w:lineRule="exact"/>
              <w:rPr>
                <w:rFonts w:ascii="Arial" w:hAnsi="Arial" w:cs="Arial"/>
                <w:b/>
                <w:sz w:val="24"/>
                <w:szCs w:val="24"/>
              </w:rPr>
            </w:pPr>
            <w:r>
              <w:rPr>
                <w:rFonts w:ascii="Arial" w:hAnsi="Arial" w:cs="Arial"/>
                <w:b/>
                <w:sz w:val="24"/>
                <w:szCs w:val="24"/>
              </w:rPr>
              <w:t xml:space="preserve"> </w:t>
            </w:r>
            <w:r w:rsidRPr="00AE3FC7">
              <w:rPr>
                <w:rFonts w:ascii="Arial" w:hAnsi="Arial" w:cs="Arial"/>
                <w:b/>
                <w:sz w:val="24"/>
                <w:szCs w:val="24"/>
              </w:rPr>
              <w:t>CONTENT MANAGEMENT SYSTEM</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4B9D029C" w14:textId="77777777" w:rsidR="003A0267" w:rsidRPr="00E622F3" w:rsidRDefault="003A0267" w:rsidP="003A0267">
            <w:pPr>
              <w:pStyle w:val="TableParagraph"/>
              <w:spacing w:before="240" w:after="240" w:line="252" w:lineRule="auto"/>
              <w:ind w:hanging="1"/>
              <w:jc w:val="center"/>
              <w:rPr>
                <w:rFonts w:ascii="Arial" w:hAnsi="Arial" w:cs="Arial"/>
                <w:b/>
                <w:color w:val="1F497D" w:themeColor="text2"/>
                <w:sz w:val="24"/>
                <w:szCs w:val="24"/>
              </w:rPr>
            </w:pPr>
            <w:r w:rsidRPr="00E622F3">
              <w:rPr>
                <w:rFonts w:ascii="Arial" w:hAnsi="Arial" w:cs="Arial"/>
                <w:b/>
                <w:color w:val="1F497D" w:themeColor="text2"/>
                <w:sz w:val="24"/>
                <w:szCs w:val="24"/>
              </w:rPr>
              <w:t xml:space="preserve">Please provide details/explanation </w:t>
            </w:r>
          </w:p>
        </w:tc>
      </w:tr>
      <w:tr w:rsidR="003A0267" w14:paraId="51826C31" w14:textId="77777777" w:rsidTr="00CB06D7">
        <w:trPr>
          <w:trHeight w:val="317"/>
        </w:trPr>
        <w:tc>
          <w:tcPr>
            <w:tcW w:w="810" w:type="dxa"/>
            <w:tcBorders>
              <w:top w:val="single" w:sz="4" w:space="0" w:color="000000"/>
              <w:left w:val="single" w:sz="4" w:space="0" w:color="000000"/>
              <w:bottom w:val="single" w:sz="4" w:space="0" w:color="000000"/>
              <w:right w:val="single" w:sz="4" w:space="0" w:color="000000"/>
            </w:tcBorders>
          </w:tcPr>
          <w:p w14:paraId="4EF2892C" w14:textId="77777777" w:rsidR="003A0267" w:rsidRPr="00AE3FC7" w:rsidRDefault="003A0267" w:rsidP="003A0267">
            <w:pPr>
              <w:spacing w:before="240" w:after="120"/>
              <w:jc w:val="center"/>
              <w:rPr>
                <w:rFonts w:cs="Arial"/>
                <w:snapToGrid w:val="0"/>
              </w:rPr>
            </w:pPr>
            <w:r w:rsidRPr="00AE3FC7">
              <w:rPr>
                <w:rFonts w:cs="Arial"/>
                <w:snapToGrid w:val="0"/>
              </w:rPr>
              <w:t>4-1</w:t>
            </w:r>
          </w:p>
        </w:tc>
        <w:tc>
          <w:tcPr>
            <w:tcW w:w="4770" w:type="dxa"/>
            <w:tcBorders>
              <w:top w:val="single" w:sz="4" w:space="0" w:color="000000"/>
              <w:left w:val="single" w:sz="4" w:space="0" w:color="000000"/>
              <w:bottom w:val="single" w:sz="4" w:space="0" w:color="000000"/>
              <w:right w:val="single" w:sz="4" w:space="0" w:color="000000"/>
            </w:tcBorders>
            <w:hideMark/>
          </w:tcPr>
          <w:p w14:paraId="4985334D" w14:textId="77777777" w:rsidR="003A0267" w:rsidRPr="00AE3FC7" w:rsidRDefault="003A0267" w:rsidP="003A0267">
            <w:pPr>
              <w:spacing w:before="240" w:after="120"/>
              <w:rPr>
                <w:rFonts w:cs="Arial"/>
                <w:snapToGrid w:val="0"/>
              </w:rPr>
            </w:pPr>
            <w:r w:rsidRPr="00AE3FC7">
              <w:rPr>
                <w:rFonts w:cs="Arial"/>
                <w:snapToGrid w:val="0"/>
              </w:rPr>
              <w:t>Admin user to be able to create, publish / unpublish and delete all the content</w:t>
            </w:r>
          </w:p>
        </w:tc>
        <w:tc>
          <w:tcPr>
            <w:tcW w:w="5245" w:type="dxa"/>
            <w:tcBorders>
              <w:top w:val="single" w:sz="4" w:space="0" w:color="000000"/>
              <w:left w:val="single" w:sz="4" w:space="0" w:color="000000"/>
              <w:bottom w:val="single" w:sz="4" w:space="0" w:color="000000"/>
              <w:right w:val="single" w:sz="4" w:space="0" w:color="000000"/>
            </w:tcBorders>
          </w:tcPr>
          <w:p w14:paraId="3861AD2C" w14:textId="00587E8A" w:rsidR="00651431" w:rsidRPr="00E622F3" w:rsidRDefault="00651431" w:rsidP="003A0267">
            <w:pPr>
              <w:spacing w:before="240" w:after="120"/>
              <w:jc w:val="both"/>
              <w:rPr>
                <w:rFonts w:cs="Arial"/>
                <w:snapToGrid w:val="0"/>
                <w:color w:val="1F497D" w:themeColor="text2"/>
              </w:rPr>
            </w:pPr>
            <w:r w:rsidRPr="00E622F3">
              <w:rPr>
                <w:rFonts w:cs="Arial"/>
                <w:b/>
                <w:snapToGrid w:val="0"/>
                <w:color w:val="1F497D" w:themeColor="text2"/>
              </w:rPr>
              <w:t>Fully Supported</w:t>
            </w:r>
          </w:p>
          <w:p w14:paraId="59F38D17" w14:textId="77777777" w:rsidR="003A0267" w:rsidRPr="00E622F3" w:rsidRDefault="00651431" w:rsidP="003A0267">
            <w:pPr>
              <w:spacing w:before="240" w:after="120"/>
              <w:jc w:val="both"/>
              <w:rPr>
                <w:rFonts w:cs="Arial"/>
                <w:snapToGrid w:val="0"/>
                <w:color w:val="1F497D" w:themeColor="text2"/>
              </w:rPr>
            </w:pPr>
            <w:r w:rsidRPr="00E622F3">
              <w:rPr>
                <w:rFonts w:cs="Arial"/>
                <w:snapToGrid w:val="0"/>
                <w:color w:val="1F497D" w:themeColor="text2"/>
              </w:rPr>
              <w:t xml:space="preserve">Using the </w:t>
            </w: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CMS, CAMH admin is able to do the following: </w:t>
            </w:r>
          </w:p>
          <w:p w14:paraId="333BAA2E" w14:textId="77777777" w:rsidR="00651431" w:rsidRPr="00E622F3" w:rsidRDefault="00651431" w:rsidP="003A0267">
            <w:pPr>
              <w:spacing w:before="240" w:after="120"/>
              <w:jc w:val="both"/>
              <w:rPr>
                <w:rFonts w:cs="Arial"/>
                <w:snapToGrid w:val="0"/>
                <w:color w:val="1F497D" w:themeColor="text2"/>
              </w:rPr>
            </w:pPr>
            <w:r w:rsidRPr="00E622F3">
              <w:rPr>
                <w:rFonts w:cs="Arial"/>
                <w:snapToGrid w:val="0"/>
                <w:color w:val="1F497D" w:themeColor="text2"/>
              </w:rPr>
              <w:t>Upload or delete digitized maps</w:t>
            </w:r>
          </w:p>
          <w:p w14:paraId="0078A2A6" w14:textId="77777777" w:rsidR="00651431" w:rsidRPr="00E622F3" w:rsidRDefault="00651431" w:rsidP="003A0267">
            <w:pPr>
              <w:spacing w:before="240" w:after="120"/>
              <w:jc w:val="both"/>
              <w:rPr>
                <w:rFonts w:cs="Arial"/>
                <w:snapToGrid w:val="0"/>
                <w:color w:val="1F497D" w:themeColor="text2"/>
              </w:rPr>
            </w:pPr>
            <w:r w:rsidRPr="00E622F3">
              <w:rPr>
                <w:rFonts w:cs="Arial"/>
                <w:snapToGrid w:val="0"/>
                <w:color w:val="1F497D" w:themeColor="text2"/>
              </w:rPr>
              <w:t>Add, change, edit, delete destinations names (POIs), amenities (ATMs, washrooms, etc.)</w:t>
            </w:r>
          </w:p>
          <w:p w14:paraId="3A3D6A28" w14:textId="77777777" w:rsidR="00651431" w:rsidRPr="00E622F3" w:rsidRDefault="00651431" w:rsidP="003A0267">
            <w:pPr>
              <w:spacing w:before="240" w:after="120"/>
              <w:jc w:val="both"/>
              <w:rPr>
                <w:rFonts w:cs="Arial"/>
                <w:snapToGrid w:val="0"/>
                <w:color w:val="1F497D" w:themeColor="text2"/>
              </w:rPr>
            </w:pPr>
            <w:r w:rsidRPr="00E622F3">
              <w:rPr>
                <w:rFonts w:cs="Arial"/>
                <w:snapToGrid w:val="0"/>
                <w:color w:val="1F497D" w:themeColor="text2"/>
              </w:rPr>
              <w:t>Add, change, edit, delete vertical movers (stairs, elevators, escalators)</w:t>
            </w:r>
          </w:p>
          <w:p w14:paraId="0AF2372E" w14:textId="77777777" w:rsidR="00651431" w:rsidRPr="00E622F3" w:rsidRDefault="00651431" w:rsidP="003A0267">
            <w:pPr>
              <w:spacing w:before="240" w:after="120"/>
              <w:jc w:val="both"/>
              <w:rPr>
                <w:rFonts w:cs="Arial"/>
                <w:snapToGrid w:val="0"/>
                <w:color w:val="1F497D" w:themeColor="text2"/>
              </w:rPr>
            </w:pPr>
            <w:r w:rsidRPr="00E622F3">
              <w:rPr>
                <w:rFonts w:cs="Arial"/>
                <w:snapToGrid w:val="0"/>
                <w:color w:val="1F497D" w:themeColor="text2"/>
              </w:rPr>
              <w:t>Draw, edit, and manage paths</w:t>
            </w:r>
          </w:p>
          <w:p w14:paraId="507216A0" w14:textId="77777777" w:rsidR="00651431" w:rsidRPr="00E622F3" w:rsidRDefault="00A9112E" w:rsidP="003A0267">
            <w:pPr>
              <w:spacing w:before="240" w:after="120"/>
              <w:jc w:val="both"/>
              <w:rPr>
                <w:rFonts w:cs="Arial"/>
                <w:snapToGrid w:val="0"/>
                <w:color w:val="1F497D" w:themeColor="text2"/>
              </w:rPr>
            </w:pPr>
            <w:r w:rsidRPr="00E622F3">
              <w:rPr>
                <w:rFonts w:cs="Arial"/>
                <w:snapToGrid w:val="0"/>
                <w:color w:val="1F497D" w:themeColor="text2"/>
              </w:rPr>
              <w:t>Make structural changes to the maps (split, merge units, draw layers, etc.)</w:t>
            </w:r>
          </w:p>
          <w:p w14:paraId="35E04FB2" w14:textId="77777777" w:rsidR="00A9112E" w:rsidRPr="00E622F3" w:rsidRDefault="00A9112E" w:rsidP="003A0267">
            <w:pPr>
              <w:spacing w:before="240" w:after="120"/>
              <w:jc w:val="both"/>
              <w:rPr>
                <w:rFonts w:cs="Arial"/>
                <w:snapToGrid w:val="0"/>
                <w:color w:val="1F497D" w:themeColor="text2"/>
              </w:rPr>
            </w:pPr>
            <w:r w:rsidRPr="00E622F3">
              <w:rPr>
                <w:rFonts w:cs="Arial"/>
                <w:snapToGrid w:val="0"/>
                <w:color w:val="1F497D" w:themeColor="text2"/>
              </w:rPr>
              <w:t>Draw geofences</w:t>
            </w:r>
          </w:p>
          <w:p w14:paraId="756F2D01" w14:textId="77777777" w:rsidR="00A9112E" w:rsidRPr="00E622F3" w:rsidRDefault="00A9112E" w:rsidP="003A0267">
            <w:pPr>
              <w:spacing w:before="240" w:after="120"/>
              <w:jc w:val="both"/>
              <w:rPr>
                <w:rFonts w:cs="Arial"/>
                <w:snapToGrid w:val="0"/>
                <w:color w:val="1F497D" w:themeColor="text2"/>
              </w:rPr>
            </w:pPr>
            <w:r w:rsidRPr="00E622F3">
              <w:rPr>
                <w:rFonts w:cs="Arial"/>
                <w:snapToGrid w:val="0"/>
                <w:color w:val="1F497D" w:themeColor="text2"/>
              </w:rPr>
              <w:t>And more….</w:t>
            </w:r>
          </w:p>
          <w:p w14:paraId="160DF468" w14:textId="393AB820" w:rsidR="00CF31E2" w:rsidRPr="00E622F3" w:rsidRDefault="00CF31E2" w:rsidP="003A0267">
            <w:pPr>
              <w:spacing w:before="240" w:after="120"/>
              <w:jc w:val="both"/>
              <w:rPr>
                <w:rFonts w:cs="Arial"/>
                <w:snapToGrid w:val="0"/>
                <w:color w:val="1F497D" w:themeColor="text2"/>
              </w:rPr>
            </w:pPr>
            <w:r w:rsidRPr="00E622F3">
              <w:rPr>
                <w:rFonts w:cs="Arial"/>
                <w:snapToGrid w:val="0"/>
                <w:color w:val="1F497D" w:themeColor="text2"/>
              </w:rPr>
              <w:t xml:space="preserve">The CMS is built with a non-technical user in mind. </w:t>
            </w:r>
          </w:p>
        </w:tc>
      </w:tr>
      <w:tr w:rsidR="003A0267" w14:paraId="346116A0" w14:textId="77777777" w:rsidTr="00CB06D7">
        <w:trPr>
          <w:trHeight w:val="317"/>
        </w:trPr>
        <w:tc>
          <w:tcPr>
            <w:tcW w:w="810" w:type="dxa"/>
            <w:tcBorders>
              <w:top w:val="single" w:sz="4" w:space="0" w:color="000000"/>
              <w:left w:val="single" w:sz="4" w:space="0" w:color="000000"/>
              <w:bottom w:val="single" w:sz="4" w:space="0" w:color="000000"/>
              <w:right w:val="single" w:sz="4" w:space="0" w:color="000000"/>
            </w:tcBorders>
            <w:hideMark/>
          </w:tcPr>
          <w:p w14:paraId="137D6B9F" w14:textId="77777777" w:rsidR="003A0267" w:rsidRPr="00AE3FC7" w:rsidRDefault="003A0267" w:rsidP="003A0267">
            <w:pPr>
              <w:spacing w:before="240" w:after="120"/>
              <w:jc w:val="center"/>
              <w:rPr>
                <w:rFonts w:cs="Arial"/>
                <w:snapToGrid w:val="0"/>
              </w:rPr>
            </w:pPr>
            <w:r w:rsidRPr="00AE3FC7">
              <w:rPr>
                <w:rFonts w:cs="Arial"/>
                <w:snapToGrid w:val="0"/>
              </w:rPr>
              <w:lastRenderedPageBreak/>
              <w:t>4-2</w:t>
            </w:r>
          </w:p>
        </w:tc>
        <w:tc>
          <w:tcPr>
            <w:tcW w:w="4770" w:type="dxa"/>
            <w:tcBorders>
              <w:top w:val="single" w:sz="4" w:space="0" w:color="000000"/>
              <w:left w:val="single" w:sz="4" w:space="0" w:color="000000"/>
              <w:bottom w:val="single" w:sz="4" w:space="0" w:color="000000"/>
              <w:right w:val="single" w:sz="4" w:space="0" w:color="000000"/>
            </w:tcBorders>
            <w:hideMark/>
          </w:tcPr>
          <w:p w14:paraId="4D9661BE" w14:textId="77777777" w:rsidR="003A0267" w:rsidRPr="00AE3FC7" w:rsidRDefault="003A0267" w:rsidP="003A0267">
            <w:pPr>
              <w:spacing w:before="240" w:after="120"/>
              <w:rPr>
                <w:rFonts w:cs="Arial"/>
                <w:snapToGrid w:val="0"/>
              </w:rPr>
            </w:pPr>
            <w:r w:rsidRPr="00AE3FC7">
              <w:rPr>
                <w:rFonts w:cs="Arial"/>
                <w:snapToGrid w:val="0"/>
              </w:rPr>
              <w:t>Admin user should have User Management (including creating various levels of permissions)</w:t>
            </w:r>
          </w:p>
        </w:tc>
        <w:tc>
          <w:tcPr>
            <w:tcW w:w="5245" w:type="dxa"/>
            <w:tcBorders>
              <w:top w:val="single" w:sz="4" w:space="0" w:color="000000"/>
              <w:left w:val="single" w:sz="4" w:space="0" w:color="000000"/>
              <w:bottom w:val="single" w:sz="4" w:space="0" w:color="000000"/>
              <w:right w:val="single" w:sz="4" w:space="0" w:color="000000"/>
            </w:tcBorders>
          </w:tcPr>
          <w:p w14:paraId="3D08CA52" w14:textId="77777777" w:rsidR="003A0267" w:rsidRPr="00E622F3" w:rsidRDefault="00D65627" w:rsidP="003A0267">
            <w:pPr>
              <w:spacing w:after="120"/>
              <w:jc w:val="both"/>
              <w:rPr>
                <w:rFonts w:cs="Arial"/>
                <w:snapToGrid w:val="0"/>
                <w:color w:val="1F497D" w:themeColor="text2"/>
              </w:rPr>
            </w:pPr>
            <w:r w:rsidRPr="00E622F3">
              <w:rPr>
                <w:rFonts w:cs="Arial"/>
                <w:b/>
                <w:snapToGrid w:val="0"/>
                <w:color w:val="1F497D" w:themeColor="text2"/>
              </w:rPr>
              <w:t>Fully Supported</w:t>
            </w:r>
          </w:p>
          <w:p w14:paraId="1D308B98" w14:textId="1628F9EE" w:rsidR="00D65627" w:rsidRPr="00E622F3" w:rsidRDefault="00D65627" w:rsidP="003A0267">
            <w:pPr>
              <w:spacing w:after="120"/>
              <w:jc w:val="both"/>
              <w:rPr>
                <w:rFonts w:cs="Arial"/>
                <w:snapToGrid w:val="0"/>
                <w:color w:val="1F497D" w:themeColor="text2"/>
              </w:rPr>
            </w:pPr>
          </w:p>
        </w:tc>
      </w:tr>
      <w:tr w:rsidR="003A0267" w14:paraId="5853ACEB" w14:textId="77777777" w:rsidTr="00CB06D7">
        <w:trPr>
          <w:trHeight w:val="242"/>
        </w:trPr>
        <w:tc>
          <w:tcPr>
            <w:tcW w:w="810" w:type="dxa"/>
            <w:tcBorders>
              <w:top w:val="single" w:sz="4" w:space="0" w:color="000000"/>
              <w:left w:val="single" w:sz="4" w:space="0" w:color="000000"/>
              <w:bottom w:val="single" w:sz="4" w:space="0" w:color="000000"/>
              <w:right w:val="single" w:sz="4" w:space="0" w:color="000000"/>
            </w:tcBorders>
          </w:tcPr>
          <w:p w14:paraId="0BADD75D" w14:textId="77777777" w:rsidR="003A0267" w:rsidRPr="00AE3FC7" w:rsidRDefault="003A0267" w:rsidP="003A0267">
            <w:pPr>
              <w:spacing w:before="240" w:after="120"/>
              <w:jc w:val="center"/>
              <w:rPr>
                <w:rFonts w:cs="Arial"/>
                <w:snapToGrid w:val="0"/>
              </w:rPr>
            </w:pPr>
            <w:r w:rsidRPr="00AE3FC7">
              <w:rPr>
                <w:rFonts w:cs="Arial"/>
                <w:snapToGrid w:val="0"/>
              </w:rPr>
              <w:t>4-3</w:t>
            </w:r>
          </w:p>
        </w:tc>
        <w:tc>
          <w:tcPr>
            <w:tcW w:w="4770" w:type="dxa"/>
            <w:tcBorders>
              <w:top w:val="single" w:sz="4" w:space="0" w:color="000000"/>
              <w:left w:val="single" w:sz="4" w:space="0" w:color="000000"/>
              <w:bottom w:val="single" w:sz="4" w:space="0" w:color="000000"/>
              <w:right w:val="single" w:sz="4" w:space="0" w:color="000000"/>
            </w:tcBorders>
            <w:hideMark/>
          </w:tcPr>
          <w:p w14:paraId="272BB918" w14:textId="77777777" w:rsidR="003A0267" w:rsidRPr="00AE3FC7" w:rsidRDefault="003A0267" w:rsidP="003A0267">
            <w:pPr>
              <w:spacing w:before="240" w:after="120"/>
              <w:rPr>
                <w:rFonts w:cs="Arial"/>
                <w:snapToGrid w:val="0"/>
              </w:rPr>
            </w:pPr>
            <w:r w:rsidRPr="00AE3FC7">
              <w:rPr>
                <w:rFonts w:cs="Arial"/>
                <w:snapToGrid w:val="0"/>
              </w:rPr>
              <w:t>Admin user should have Push Notification Management</w:t>
            </w:r>
          </w:p>
        </w:tc>
        <w:tc>
          <w:tcPr>
            <w:tcW w:w="5245" w:type="dxa"/>
            <w:tcBorders>
              <w:top w:val="single" w:sz="4" w:space="0" w:color="000000"/>
              <w:left w:val="single" w:sz="4" w:space="0" w:color="000000"/>
              <w:bottom w:val="single" w:sz="4" w:space="0" w:color="000000"/>
              <w:right w:val="single" w:sz="4" w:space="0" w:color="000000"/>
            </w:tcBorders>
          </w:tcPr>
          <w:p w14:paraId="135CDAD5" w14:textId="3CCA2C5A" w:rsidR="00D33A26" w:rsidRPr="00E622F3" w:rsidRDefault="00D33A26" w:rsidP="00927627">
            <w:pPr>
              <w:spacing w:after="120"/>
              <w:jc w:val="both"/>
              <w:rPr>
                <w:rFonts w:cs="Arial"/>
                <w:snapToGrid w:val="0"/>
                <w:color w:val="1F497D" w:themeColor="text2"/>
              </w:rPr>
            </w:pPr>
            <w:r w:rsidRPr="00E622F3">
              <w:rPr>
                <w:rFonts w:cs="Arial"/>
                <w:b/>
                <w:snapToGrid w:val="0"/>
                <w:color w:val="1F497D" w:themeColor="text2"/>
              </w:rPr>
              <w:t>Partially Supported</w:t>
            </w:r>
          </w:p>
          <w:p w14:paraId="024860DF" w14:textId="77777777" w:rsidR="00D33A26" w:rsidRPr="00E622F3" w:rsidRDefault="00D33A26" w:rsidP="00927627">
            <w:pPr>
              <w:spacing w:after="120"/>
              <w:jc w:val="both"/>
              <w:rPr>
                <w:rFonts w:cs="Arial"/>
                <w:snapToGrid w:val="0"/>
                <w:color w:val="1F497D" w:themeColor="text2"/>
              </w:rPr>
            </w:pPr>
          </w:p>
          <w:p w14:paraId="4380B64F" w14:textId="6C43DB7E" w:rsidR="00927627" w:rsidRPr="00E622F3" w:rsidRDefault="00927627" w:rsidP="00927627">
            <w:pPr>
              <w:spacing w:after="120"/>
              <w:jc w:val="both"/>
              <w:rPr>
                <w:rFonts w:cs="Arial"/>
                <w:snapToGrid w:val="0"/>
                <w:color w:val="1F497D" w:themeColor="text2"/>
              </w:rPr>
            </w:pPr>
            <w:r w:rsidRPr="00E622F3">
              <w:rPr>
                <w:rFonts w:cs="Arial"/>
                <w:snapToGrid w:val="0"/>
                <w:color w:val="1F497D" w:themeColor="text2"/>
              </w:rPr>
              <w:t xml:space="preserve">Targeted push notifications can be pushed out to a user using </w:t>
            </w:r>
            <w:proofErr w:type="spellStart"/>
            <w:r w:rsidRPr="00E622F3">
              <w:rPr>
                <w:rFonts w:cs="Arial"/>
                <w:snapToGrid w:val="0"/>
                <w:color w:val="1F497D" w:themeColor="text2"/>
              </w:rPr>
              <w:t>Jibestream’s</w:t>
            </w:r>
            <w:proofErr w:type="spellEnd"/>
            <w:r w:rsidRPr="00E622F3">
              <w:rPr>
                <w:rFonts w:cs="Arial"/>
                <w:snapToGrid w:val="0"/>
                <w:color w:val="1F497D" w:themeColor="text2"/>
              </w:rPr>
              <w:t xml:space="preserve"> geofence feature or the proximity services feature. </w:t>
            </w:r>
          </w:p>
          <w:p w14:paraId="1F25E924" w14:textId="0D8B000D" w:rsidR="00927627" w:rsidRPr="00E622F3" w:rsidRDefault="00927627" w:rsidP="00927627">
            <w:pPr>
              <w:spacing w:after="120"/>
              <w:jc w:val="both"/>
              <w:rPr>
                <w:rFonts w:cs="Arial"/>
                <w:snapToGrid w:val="0"/>
                <w:color w:val="1F497D" w:themeColor="text2"/>
              </w:rPr>
            </w:pPr>
            <w:r w:rsidRPr="00E622F3">
              <w:rPr>
                <w:rFonts w:cs="Arial"/>
                <w:snapToGrid w:val="0"/>
                <w:color w:val="1F497D" w:themeColor="text2"/>
              </w:rPr>
              <w:t xml:space="preserve">The push notification feature itself will be developed by the CAMH team and </w:t>
            </w: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will enable location-based push notifications. </w:t>
            </w:r>
          </w:p>
          <w:p w14:paraId="53688AEF" w14:textId="4DA251B6" w:rsidR="003A0267" w:rsidRPr="00E622F3" w:rsidRDefault="003A0267" w:rsidP="00927627">
            <w:pPr>
              <w:spacing w:after="120"/>
              <w:jc w:val="both"/>
              <w:rPr>
                <w:rFonts w:cs="Arial"/>
                <w:snapToGrid w:val="0"/>
                <w:color w:val="1F497D" w:themeColor="text2"/>
              </w:rPr>
            </w:pPr>
          </w:p>
        </w:tc>
      </w:tr>
      <w:tr w:rsidR="003A0267" w14:paraId="30F7DBE2" w14:textId="77777777" w:rsidTr="00CB06D7">
        <w:trPr>
          <w:trHeight w:val="254"/>
        </w:trPr>
        <w:tc>
          <w:tcPr>
            <w:tcW w:w="810" w:type="dxa"/>
            <w:tcBorders>
              <w:top w:val="single" w:sz="4" w:space="0" w:color="000000"/>
              <w:left w:val="single" w:sz="4" w:space="0" w:color="000000"/>
              <w:bottom w:val="single" w:sz="4" w:space="0" w:color="000000"/>
              <w:right w:val="single" w:sz="4" w:space="0" w:color="000000"/>
            </w:tcBorders>
            <w:hideMark/>
          </w:tcPr>
          <w:p w14:paraId="1D1D8C04" w14:textId="77777777" w:rsidR="003A0267" w:rsidRPr="00AE3FC7" w:rsidRDefault="003A0267" w:rsidP="003A0267">
            <w:pPr>
              <w:spacing w:before="240" w:after="120"/>
              <w:jc w:val="center"/>
              <w:rPr>
                <w:rFonts w:cs="Arial"/>
                <w:snapToGrid w:val="0"/>
              </w:rPr>
            </w:pPr>
            <w:r w:rsidRPr="00AE3FC7">
              <w:rPr>
                <w:rFonts w:cs="Arial"/>
                <w:snapToGrid w:val="0"/>
              </w:rPr>
              <w:t>4-4</w:t>
            </w:r>
          </w:p>
        </w:tc>
        <w:tc>
          <w:tcPr>
            <w:tcW w:w="4770" w:type="dxa"/>
            <w:tcBorders>
              <w:top w:val="single" w:sz="4" w:space="0" w:color="000000"/>
              <w:left w:val="single" w:sz="4" w:space="0" w:color="000000"/>
              <w:bottom w:val="single" w:sz="4" w:space="0" w:color="000000"/>
              <w:right w:val="single" w:sz="4" w:space="0" w:color="000000"/>
            </w:tcBorders>
            <w:hideMark/>
          </w:tcPr>
          <w:p w14:paraId="1191245D" w14:textId="77777777" w:rsidR="003A0267" w:rsidRPr="00AE3FC7" w:rsidRDefault="003A0267" w:rsidP="003A0267">
            <w:pPr>
              <w:spacing w:before="240" w:after="120"/>
              <w:rPr>
                <w:rFonts w:cs="Arial"/>
                <w:snapToGrid w:val="0"/>
              </w:rPr>
            </w:pPr>
            <w:r w:rsidRPr="00AE3FC7">
              <w:rPr>
                <w:rFonts w:cs="Arial"/>
                <w:snapToGrid w:val="0"/>
              </w:rPr>
              <w:t>Admin user should have Reminder Management</w:t>
            </w:r>
          </w:p>
        </w:tc>
        <w:tc>
          <w:tcPr>
            <w:tcW w:w="5245" w:type="dxa"/>
            <w:tcBorders>
              <w:top w:val="single" w:sz="4" w:space="0" w:color="000000"/>
              <w:left w:val="single" w:sz="4" w:space="0" w:color="000000"/>
              <w:bottom w:val="single" w:sz="4" w:space="0" w:color="000000"/>
              <w:right w:val="single" w:sz="4" w:space="0" w:color="000000"/>
            </w:tcBorders>
          </w:tcPr>
          <w:p w14:paraId="1DDFFDCA" w14:textId="77777777" w:rsidR="003A0267" w:rsidRPr="00E622F3" w:rsidRDefault="005870E9" w:rsidP="003A0267">
            <w:pPr>
              <w:spacing w:after="120"/>
              <w:jc w:val="both"/>
              <w:rPr>
                <w:rFonts w:cs="Arial"/>
                <w:snapToGrid w:val="0"/>
                <w:color w:val="1F497D" w:themeColor="text2"/>
              </w:rPr>
            </w:pPr>
            <w:r w:rsidRPr="00E622F3">
              <w:rPr>
                <w:rFonts w:cs="Arial"/>
                <w:b/>
                <w:snapToGrid w:val="0"/>
                <w:color w:val="1F497D" w:themeColor="text2"/>
              </w:rPr>
              <w:t>Partially Supported</w:t>
            </w:r>
          </w:p>
          <w:p w14:paraId="72D5A8D9" w14:textId="77777777" w:rsidR="005870E9" w:rsidRPr="00E622F3" w:rsidRDefault="005870E9" w:rsidP="003A0267">
            <w:pPr>
              <w:spacing w:after="120"/>
              <w:jc w:val="both"/>
              <w:rPr>
                <w:rFonts w:cs="Arial"/>
                <w:snapToGrid w:val="0"/>
                <w:color w:val="1F497D" w:themeColor="text2"/>
              </w:rPr>
            </w:pPr>
          </w:p>
          <w:p w14:paraId="082CAC06" w14:textId="61956AFF" w:rsidR="005870E9" w:rsidRPr="00E622F3" w:rsidRDefault="005870E9" w:rsidP="003A0267">
            <w:pPr>
              <w:spacing w:after="120"/>
              <w:jc w:val="both"/>
              <w:rPr>
                <w:rFonts w:cs="Arial"/>
                <w:snapToGrid w:val="0"/>
                <w:color w:val="1F497D" w:themeColor="text2"/>
              </w:rPr>
            </w:pPr>
            <w:r w:rsidRPr="00E622F3">
              <w:rPr>
                <w:rFonts w:cs="Arial"/>
                <w:snapToGrid w:val="0"/>
                <w:color w:val="1F497D" w:themeColor="text2"/>
              </w:rPr>
              <w:t xml:space="preserve">Reminder management can be enabled in many ways, for example by integrating with an EMR or scheduling system. Reminder Management, as a feature, is not within </w:t>
            </w:r>
            <w:proofErr w:type="spellStart"/>
            <w:r w:rsidRPr="00E622F3">
              <w:rPr>
                <w:rFonts w:cs="Arial"/>
                <w:snapToGrid w:val="0"/>
                <w:color w:val="1F497D" w:themeColor="text2"/>
              </w:rPr>
              <w:t>Jibestream’s</w:t>
            </w:r>
            <w:proofErr w:type="spellEnd"/>
            <w:r w:rsidRPr="00E622F3">
              <w:rPr>
                <w:rFonts w:cs="Arial"/>
                <w:snapToGrid w:val="0"/>
                <w:color w:val="1F497D" w:themeColor="text2"/>
              </w:rPr>
              <w:t xml:space="preserve"> core offerings. </w:t>
            </w:r>
          </w:p>
        </w:tc>
      </w:tr>
      <w:tr w:rsidR="003A0267" w14:paraId="33799083" w14:textId="77777777" w:rsidTr="00CB06D7">
        <w:trPr>
          <w:trHeight w:val="506"/>
        </w:trPr>
        <w:tc>
          <w:tcPr>
            <w:tcW w:w="810" w:type="dxa"/>
            <w:tcBorders>
              <w:top w:val="single" w:sz="4" w:space="0" w:color="000000"/>
              <w:left w:val="single" w:sz="4" w:space="0" w:color="000000"/>
              <w:bottom w:val="single" w:sz="4" w:space="0" w:color="000000"/>
              <w:right w:val="single" w:sz="4" w:space="0" w:color="000000"/>
            </w:tcBorders>
          </w:tcPr>
          <w:p w14:paraId="2FBB297F" w14:textId="77777777" w:rsidR="003A0267" w:rsidRPr="00AE3FC7" w:rsidRDefault="003A0267" w:rsidP="003A0267">
            <w:pPr>
              <w:spacing w:before="240" w:after="120"/>
              <w:jc w:val="center"/>
              <w:rPr>
                <w:rFonts w:cs="Arial"/>
                <w:snapToGrid w:val="0"/>
              </w:rPr>
            </w:pPr>
            <w:r w:rsidRPr="00AE3FC7">
              <w:rPr>
                <w:rFonts w:cs="Arial"/>
                <w:snapToGrid w:val="0"/>
              </w:rPr>
              <w:t>4-5</w:t>
            </w:r>
          </w:p>
        </w:tc>
        <w:tc>
          <w:tcPr>
            <w:tcW w:w="4770" w:type="dxa"/>
            <w:tcBorders>
              <w:top w:val="single" w:sz="4" w:space="0" w:color="000000"/>
              <w:left w:val="single" w:sz="4" w:space="0" w:color="000000"/>
              <w:bottom w:val="single" w:sz="4" w:space="0" w:color="000000"/>
              <w:right w:val="single" w:sz="4" w:space="0" w:color="000000"/>
            </w:tcBorders>
            <w:hideMark/>
          </w:tcPr>
          <w:p w14:paraId="3A33B00C" w14:textId="77777777" w:rsidR="003A0267" w:rsidRPr="00AE3FC7" w:rsidRDefault="003A0267" w:rsidP="003A0267">
            <w:pPr>
              <w:spacing w:before="240" w:after="120"/>
              <w:rPr>
                <w:rFonts w:cs="Arial"/>
                <w:snapToGrid w:val="0"/>
              </w:rPr>
            </w:pPr>
            <w:r w:rsidRPr="00AE3FC7">
              <w:rPr>
                <w:rFonts w:cs="Arial"/>
                <w:snapToGrid w:val="0"/>
              </w:rPr>
              <w:t>Admin user should have Growth/Adoption Chart Management</w:t>
            </w:r>
          </w:p>
        </w:tc>
        <w:tc>
          <w:tcPr>
            <w:tcW w:w="5245" w:type="dxa"/>
            <w:tcBorders>
              <w:top w:val="single" w:sz="4" w:space="0" w:color="000000"/>
              <w:left w:val="single" w:sz="4" w:space="0" w:color="000000"/>
              <w:bottom w:val="single" w:sz="4" w:space="0" w:color="000000"/>
              <w:right w:val="single" w:sz="4" w:space="0" w:color="000000"/>
            </w:tcBorders>
          </w:tcPr>
          <w:p w14:paraId="3C6FE997" w14:textId="77777777" w:rsidR="003A0267" w:rsidRPr="00E622F3" w:rsidRDefault="00986BF4" w:rsidP="003A0267">
            <w:pPr>
              <w:spacing w:after="120"/>
              <w:jc w:val="both"/>
              <w:rPr>
                <w:rFonts w:cs="Arial"/>
                <w:snapToGrid w:val="0"/>
                <w:color w:val="1F497D" w:themeColor="text2"/>
              </w:rPr>
            </w:pPr>
            <w:r w:rsidRPr="00E622F3">
              <w:rPr>
                <w:rFonts w:cs="Arial"/>
                <w:b/>
                <w:snapToGrid w:val="0"/>
                <w:color w:val="1F497D" w:themeColor="text2"/>
              </w:rPr>
              <w:t>Partially Supported</w:t>
            </w:r>
          </w:p>
          <w:p w14:paraId="0F541835" w14:textId="77777777" w:rsidR="00F93EA0" w:rsidRPr="00E622F3" w:rsidRDefault="00F93EA0" w:rsidP="003A0267">
            <w:pPr>
              <w:spacing w:after="120"/>
              <w:jc w:val="both"/>
              <w:rPr>
                <w:rFonts w:cs="Arial"/>
                <w:snapToGrid w:val="0"/>
                <w:color w:val="1F497D" w:themeColor="text2"/>
              </w:rPr>
            </w:pPr>
          </w:p>
          <w:p w14:paraId="6BF59E10" w14:textId="1A5449A3" w:rsidR="008D0D6D" w:rsidRPr="00E622F3" w:rsidRDefault="008D0D6D" w:rsidP="003A0267">
            <w:pPr>
              <w:spacing w:after="120"/>
              <w:jc w:val="both"/>
              <w:rPr>
                <w:rFonts w:cs="Arial"/>
                <w:snapToGrid w:val="0"/>
                <w:color w:val="1F497D" w:themeColor="text2"/>
              </w:rPr>
            </w:pPr>
            <w:proofErr w:type="spellStart"/>
            <w:r w:rsidRPr="00E622F3">
              <w:rPr>
                <w:rFonts w:cs="Arial"/>
                <w:snapToGrid w:val="0"/>
                <w:color w:val="1F497D" w:themeColor="text2"/>
              </w:rPr>
              <w:t>Jibestream’s</w:t>
            </w:r>
            <w:proofErr w:type="spellEnd"/>
            <w:r w:rsidRPr="00E622F3">
              <w:rPr>
                <w:rFonts w:cs="Arial"/>
                <w:snapToGrid w:val="0"/>
                <w:color w:val="1F497D" w:themeColor="text2"/>
              </w:rPr>
              <w:t xml:space="preserve"> platform </w:t>
            </w:r>
            <w:r w:rsidR="005C5046" w:rsidRPr="00E622F3">
              <w:rPr>
                <w:rFonts w:cs="Arial"/>
                <w:snapToGrid w:val="0"/>
                <w:color w:val="1F497D" w:themeColor="text2"/>
              </w:rPr>
              <w:t xml:space="preserve">is built to scale very easily with users. </w:t>
            </w:r>
            <w:proofErr w:type="spellStart"/>
            <w:r w:rsidR="00EA7323" w:rsidRPr="00E622F3">
              <w:rPr>
                <w:rFonts w:cs="Arial"/>
                <w:snapToGrid w:val="0"/>
                <w:color w:val="1F497D" w:themeColor="text2"/>
              </w:rPr>
              <w:t>Jibestream</w:t>
            </w:r>
            <w:proofErr w:type="spellEnd"/>
            <w:r w:rsidR="00EA7323" w:rsidRPr="00E622F3">
              <w:rPr>
                <w:rFonts w:cs="Arial"/>
                <w:snapToGrid w:val="0"/>
                <w:color w:val="1F497D" w:themeColor="text2"/>
              </w:rPr>
              <w:t xml:space="preserve"> platform has been load tested at 100 times the </w:t>
            </w:r>
          </w:p>
        </w:tc>
      </w:tr>
      <w:tr w:rsidR="003A0267" w14:paraId="54C36C6C" w14:textId="77777777" w:rsidTr="00CB06D7">
        <w:trPr>
          <w:trHeight w:val="335"/>
        </w:trPr>
        <w:tc>
          <w:tcPr>
            <w:tcW w:w="810" w:type="dxa"/>
            <w:tcBorders>
              <w:top w:val="single" w:sz="4" w:space="0" w:color="000000"/>
              <w:left w:val="single" w:sz="4" w:space="0" w:color="000000"/>
              <w:bottom w:val="single" w:sz="4" w:space="0" w:color="000000"/>
              <w:right w:val="single" w:sz="4" w:space="0" w:color="000000"/>
            </w:tcBorders>
            <w:hideMark/>
          </w:tcPr>
          <w:p w14:paraId="59A9C7C2" w14:textId="77777777" w:rsidR="003A0267" w:rsidRPr="00AE3FC7" w:rsidRDefault="003A0267" w:rsidP="003A0267">
            <w:pPr>
              <w:spacing w:before="240" w:after="120"/>
              <w:jc w:val="center"/>
              <w:rPr>
                <w:rFonts w:cs="Arial"/>
                <w:snapToGrid w:val="0"/>
              </w:rPr>
            </w:pPr>
            <w:r w:rsidRPr="00AE3FC7">
              <w:rPr>
                <w:rFonts w:cs="Arial"/>
                <w:snapToGrid w:val="0"/>
              </w:rPr>
              <w:t>4-6</w:t>
            </w:r>
          </w:p>
        </w:tc>
        <w:tc>
          <w:tcPr>
            <w:tcW w:w="4770" w:type="dxa"/>
            <w:tcBorders>
              <w:top w:val="single" w:sz="4" w:space="0" w:color="000000"/>
              <w:left w:val="single" w:sz="4" w:space="0" w:color="000000"/>
              <w:bottom w:val="single" w:sz="4" w:space="0" w:color="000000"/>
              <w:right w:val="single" w:sz="4" w:space="0" w:color="000000"/>
            </w:tcBorders>
            <w:hideMark/>
          </w:tcPr>
          <w:p w14:paraId="616132F8" w14:textId="77777777" w:rsidR="003A0267" w:rsidRPr="00AE3FC7" w:rsidRDefault="003A0267" w:rsidP="003A0267">
            <w:pPr>
              <w:spacing w:before="240" w:after="120"/>
              <w:rPr>
                <w:rFonts w:cs="Arial"/>
                <w:snapToGrid w:val="0"/>
              </w:rPr>
            </w:pPr>
            <w:r w:rsidRPr="00AE3FC7">
              <w:rPr>
                <w:rFonts w:cs="Arial"/>
                <w:snapToGrid w:val="0"/>
              </w:rPr>
              <w:t>Admin user should be able to sort data, search data</w:t>
            </w:r>
          </w:p>
        </w:tc>
        <w:tc>
          <w:tcPr>
            <w:tcW w:w="5245" w:type="dxa"/>
            <w:tcBorders>
              <w:top w:val="single" w:sz="4" w:space="0" w:color="000000"/>
              <w:left w:val="single" w:sz="4" w:space="0" w:color="000000"/>
              <w:bottom w:val="single" w:sz="4" w:space="0" w:color="000000"/>
              <w:right w:val="single" w:sz="4" w:space="0" w:color="000000"/>
            </w:tcBorders>
          </w:tcPr>
          <w:p w14:paraId="229123CA" w14:textId="77777777" w:rsidR="003A0267" w:rsidRPr="00E622F3" w:rsidRDefault="00030835" w:rsidP="003A0267">
            <w:pPr>
              <w:spacing w:after="120"/>
              <w:jc w:val="both"/>
              <w:rPr>
                <w:rFonts w:cs="Arial"/>
                <w:snapToGrid w:val="0"/>
                <w:color w:val="1F497D" w:themeColor="text2"/>
              </w:rPr>
            </w:pPr>
            <w:r w:rsidRPr="00E622F3">
              <w:rPr>
                <w:rFonts w:cs="Arial"/>
                <w:b/>
                <w:snapToGrid w:val="0"/>
                <w:color w:val="1F497D" w:themeColor="text2"/>
              </w:rPr>
              <w:t>Fully Supported</w:t>
            </w:r>
          </w:p>
          <w:p w14:paraId="4592D7FF" w14:textId="2E99A159" w:rsidR="00030835" w:rsidRPr="00E622F3" w:rsidRDefault="00030835" w:rsidP="003A0267">
            <w:pPr>
              <w:spacing w:after="120"/>
              <w:jc w:val="both"/>
              <w:rPr>
                <w:rFonts w:cs="Arial"/>
                <w:snapToGrid w:val="0"/>
                <w:color w:val="1F497D" w:themeColor="text2"/>
              </w:rPr>
            </w:pPr>
          </w:p>
          <w:p w14:paraId="56CF9079" w14:textId="3E9D3AD0" w:rsidR="00EA7323" w:rsidRPr="00E622F3" w:rsidRDefault="00EA7323" w:rsidP="003A0267">
            <w:pPr>
              <w:spacing w:after="120"/>
              <w:jc w:val="both"/>
              <w:rPr>
                <w:rFonts w:cs="Arial"/>
                <w:snapToGrid w:val="0"/>
                <w:color w:val="1F497D" w:themeColor="text2"/>
              </w:rPr>
            </w:pPr>
            <w:r w:rsidRPr="00E622F3">
              <w:rPr>
                <w:rFonts w:cs="Arial"/>
                <w:snapToGrid w:val="0"/>
                <w:color w:val="1F497D" w:themeColor="text2"/>
              </w:rPr>
              <w:t xml:space="preserve">Search functionality is fully supported within </w:t>
            </w:r>
            <w:proofErr w:type="spellStart"/>
            <w:r w:rsidRPr="00E622F3">
              <w:rPr>
                <w:rFonts w:cs="Arial"/>
                <w:snapToGrid w:val="0"/>
                <w:color w:val="1F497D" w:themeColor="text2"/>
              </w:rPr>
              <w:t>Jibestream’s</w:t>
            </w:r>
            <w:proofErr w:type="spellEnd"/>
            <w:r w:rsidRPr="00E622F3">
              <w:rPr>
                <w:rFonts w:cs="Arial"/>
                <w:snapToGrid w:val="0"/>
                <w:color w:val="1F497D" w:themeColor="text2"/>
              </w:rPr>
              <w:t xml:space="preserve"> platform. </w:t>
            </w:r>
          </w:p>
          <w:p w14:paraId="68ED3799" w14:textId="3516C510" w:rsidR="00030835" w:rsidRPr="00E622F3" w:rsidRDefault="00030835" w:rsidP="003A0267">
            <w:pPr>
              <w:spacing w:after="120"/>
              <w:jc w:val="both"/>
              <w:rPr>
                <w:rFonts w:cs="Arial"/>
                <w:snapToGrid w:val="0"/>
                <w:color w:val="1F497D" w:themeColor="text2"/>
              </w:rPr>
            </w:pPr>
          </w:p>
        </w:tc>
      </w:tr>
      <w:tr w:rsidR="003A0267" w14:paraId="453984D4" w14:textId="77777777" w:rsidTr="00CB06D7">
        <w:trPr>
          <w:trHeight w:val="341"/>
        </w:trPr>
        <w:tc>
          <w:tcPr>
            <w:tcW w:w="810" w:type="dxa"/>
            <w:tcBorders>
              <w:top w:val="single" w:sz="4" w:space="0" w:color="000000"/>
              <w:left w:val="single" w:sz="4" w:space="0" w:color="000000"/>
              <w:bottom w:val="single" w:sz="4" w:space="0" w:color="000000"/>
              <w:right w:val="single" w:sz="4" w:space="0" w:color="000000"/>
            </w:tcBorders>
          </w:tcPr>
          <w:p w14:paraId="68234393" w14:textId="77777777" w:rsidR="003A0267" w:rsidRPr="00AE3FC7" w:rsidRDefault="003A0267" w:rsidP="003A0267">
            <w:pPr>
              <w:spacing w:before="240" w:after="120"/>
              <w:jc w:val="center"/>
              <w:rPr>
                <w:rFonts w:cs="Arial"/>
                <w:snapToGrid w:val="0"/>
              </w:rPr>
            </w:pPr>
            <w:r w:rsidRPr="00AE3FC7">
              <w:rPr>
                <w:rFonts w:cs="Arial"/>
                <w:snapToGrid w:val="0"/>
              </w:rPr>
              <w:t>4-7</w:t>
            </w:r>
          </w:p>
        </w:tc>
        <w:tc>
          <w:tcPr>
            <w:tcW w:w="4770" w:type="dxa"/>
            <w:tcBorders>
              <w:top w:val="single" w:sz="4" w:space="0" w:color="000000"/>
              <w:left w:val="single" w:sz="4" w:space="0" w:color="000000"/>
              <w:bottom w:val="single" w:sz="4" w:space="0" w:color="000000"/>
              <w:right w:val="single" w:sz="4" w:space="0" w:color="000000"/>
            </w:tcBorders>
            <w:hideMark/>
          </w:tcPr>
          <w:p w14:paraId="2BE43E2A" w14:textId="77777777" w:rsidR="003A0267" w:rsidRPr="00AE3FC7" w:rsidRDefault="003A0267" w:rsidP="003A0267">
            <w:pPr>
              <w:spacing w:before="240" w:after="120"/>
              <w:rPr>
                <w:rFonts w:cs="Arial"/>
                <w:snapToGrid w:val="0"/>
              </w:rPr>
            </w:pPr>
            <w:r w:rsidRPr="005C3693">
              <w:rPr>
                <w:rFonts w:cs="Arial"/>
                <w:snapToGrid w:val="0"/>
              </w:rPr>
              <w:t>Please describe the security measures that are in place for the proposed mapping CMS that will protect data and allow for secure authorized access to the application</w:t>
            </w:r>
          </w:p>
        </w:tc>
        <w:tc>
          <w:tcPr>
            <w:tcW w:w="5245" w:type="dxa"/>
            <w:tcBorders>
              <w:top w:val="single" w:sz="4" w:space="0" w:color="000000"/>
              <w:left w:val="single" w:sz="4" w:space="0" w:color="000000"/>
              <w:bottom w:val="single" w:sz="4" w:space="0" w:color="000000"/>
              <w:right w:val="single" w:sz="4" w:space="0" w:color="000000"/>
            </w:tcBorders>
          </w:tcPr>
          <w:p w14:paraId="5FE0AB66" w14:textId="77777777" w:rsidR="006975E4" w:rsidRPr="006975E4" w:rsidRDefault="006975E4" w:rsidP="006975E4">
            <w:pPr>
              <w:spacing w:after="120"/>
              <w:jc w:val="both"/>
              <w:rPr>
                <w:rFonts w:cs="Arial"/>
                <w:snapToGrid w:val="0"/>
                <w:color w:val="1F497D" w:themeColor="text2"/>
                <w:lang w:val="en-US"/>
              </w:rPr>
            </w:pPr>
            <w:proofErr w:type="spellStart"/>
            <w:r w:rsidRPr="006975E4">
              <w:rPr>
                <w:rFonts w:cs="Arial"/>
                <w:snapToGrid w:val="0"/>
                <w:color w:val="1F497D" w:themeColor="text2"/>
                <w:lang w:val="en-US"/>
              </w:rPr>
              <w:t>Jibestream</w:t>
            </w:r>
            <w:proofErr w:type="spellEnd"/>
            <w:r w:rsidRPr="006975E4">
              <w:rPr>
                <w:rFonts w:cs="Arial"/>
                <w:snapToGrid w:val="0"/>
                <w:color w:val="1F497D" w:themeColor="text2"/>
                <w:lang w:val="en-US"/>
              </w:rPr>
              <w:t xml:space="preserve"> operates in secure US government environments (Pentagon, Army, Veteran Affairs) requiring complete data encryption. With a strong base of federal clients and an enterprise client base that is heavily focused on the security of their data and assets, security is a top corporate pillar for our success. </w:t>
            </w:r>
          </w:p>
          <w:p w14:paraId="491C475D" w14:textId="77777777" w:rsidR="006975E4" w:rsidRPr="006975E4" w:rsidRDefault="006975E4" w:rsidP="006975E4">
            <w:pPr>
              <w:spacing w:after="120"/>
              <w:jc w:val="both"/>
              <w:rPr>
                <w:rFonts w:cs="Arial"/>
                <w:snapToGrid w:val="0"/>
                <w:color w:val="1F497D" w:themeColor="text2"/>
                <w:lang w:val="en-US"/>
              </w:rPr>
            </w:pPr>
          </w:p>
          <w:p w14:paraId="5CEA966C" w14:textId="77777777" w:rsidR="006975E4" w:rsidRPr="006975E4" w:rsidRDefault="006975E4" w:rsidP="006975E4">
            <w:pPr>
              <w:spacing w:after="120"/>
              <w:jc w:val="both"/>
              <w:rPr>
                <w:rFonts w:cs="Arial"/>
                <w:snapToGrid w:val="0"/>
                <w:color w:val="1F497D" w:themeColor="text2"/>
                <w:lang w:val="en-US"/>
              </w:rPr>
            </w:pPr>
            <w:r w:rsidRPr="006975E4">
              <w:rPr>
                <w:rFonts w:cs="Arial"/>
                <w:snapToGrid w:val="0"/>
                <w:color w:val="1F497D" w:themeColor="text2"/>
                <w:lang w:val="en-US"/>
              </w:rPr>
              <w:t xml:space="preserve">The </w:t>
            </w:r>
            <w:proofErr w:type="spellStart"/>
            <w:r w:rsidRPr="006975E4">
              <w:rPr>
                <w:rFonts w:cs="Arial"/>
                <w:snapToGrid w:val="0"/>
                <w:color w:val="1F497D" w:themeColor="text2"/>
                <w:lang w:val="en-US"/>
              </w:rPr>
              <w:t>Jibestream</w:t>
            </w:r>
            <w:proofErr w:type="spellEnd"/>
            <w:r w:rsidRPr="006975E4">
              <w:rPr>
                <w:rFonts w:cs="Arial"/>
                <w:snapToGrid w:val="0"/>
                <w:color w:val="1F497D" w:themeColor="text2"/>
                <w:lang w:val="en-US"/>
              </w:rPr>
              <w:t xml:space="preserve"> hosting platform has SOC 3 Type 2 attestation. We run additional penetration tests on the infrastructure and platform, as well as OWASP tests on the services offered through the platform. Our policies for infrastructure maintenance, platform software maintenance and software promotion are in-line with best practices for ensuring security of the data managed through our platform. To ensure total compliance to security related matters, we have an </w:t>
            </w:r>
            <w:r w:rsidRPr="006975E4">
              <w:rPr>
                <w:rFonts w:cs="Arial"/>
                <w:snapToGrid w:val="0"/>
                <w:color w:val="1F497D" w:themeColor="text2"/>
                <w:lang w:val="en-US"/>
              </w:rPr>
              <w:lastRenderedPageBreak/>
              <w:t>InfoSec team that develops our policies and procedures. The InfoSec team meets regularly to discuss projects, new policies, and policy reviews. Staff participate in training annually on data classification and handling, as well Internet and Laptop usage to cover appropriate data handling. Additionally, criminal background checks are mandatory as part of our hiring process.</w:t>
            </w:r>
          </w:p>
          <w:p w14:paraId="2E998CB2" w14:textId="77777777" w:rsidR="006975E4" w:rsidRPr="006975E4" w:rsidRDefault="006975E4" w:rsidP="006975E4">
            <w:pPr>
              <w:spacing w:after="120"/>
              <w:jc w:val="both"/>
              <w:rPr>
                <w:rFonts w:cs="Arial"/>
                <w:snapToGrid w:val="0"/>
                <w:color w:val="1F497D" w:themeColor="text2"/>
                <w:lang w:val="en-US"/>
              </w:rPr>
            </w:pPr>
          </w:p>
          <w:p w14:paraId="53B74BE0" w14:textId="77777777" w:rsidR="006975E4" w:rsidRPr="006975E4" w:rsidRDefault="006975E4" w:rsidP="006975E4">
            <w:pPr>
              <w:spacing w:after="120"/>
              <w:jc w:val="both"/>
              <w:rPr>
                <w:rFonts w:cs="Arial"/>
                <w:snapToGrid w:val="0"/>
                <w:color w:val="1F497D" w:themeColor="text2"/>
                <w:lang w:val="en-US"/>
              </w:rPr>
            </w:pPr>
            <w:proofErr w:type="spellStart"/>
            <w:r w:rsidRPr="006975E4">
              <w:rPr>
                <w:rFonts w:cs="Arial"/>
                <w:snapToGrid w:val="0"/>
                <w:color w:val="1F497D" w:themeColor="text2"/>
                <w:lang w:val="en-US"/>
              </w:rPr>
              <w:t>Jibestream</w:t>
            </w:r>
            <w:proofErr w:type="spellEnd"/>
            <w:r w:rsidRPr="006975E4">
              <w:rPr>
                <w:rFonts w:cs="Arial"/>
                <w:snapToGrid w:val="0"/>
                <w:color w:val="1F497D" w:themeColor="text2"/>
                <w:lang w:val="en-US"/>
              </w:rPr>
              <w:t xml:space="preserve"> is a cloud based SAAS platform to ensure full redundancy, uptime, easy updates of features and versions with full support of production and development environments. </w:t>
            </w:r>
            <w:proofErr w:type="spellStart"/>
            <w:r w:rsidRPr="006975E4">
              <w:rPr>
                <w:rFonts w:cs="Arial"/>
                <w:snapToGrid w:val="0"/>
                <w:color w:val="1F497D" w:themeColor="text2"/>
                <w:lang w:val="en-US"/>
              </w:rPr>
              <w:t>Jibestream’s</w:t>
            </w:r>
            <w:proofErr w:type="spellEnd"/>
            <w:r w:rsidRPr="006975E4">
              <w:rPr>
                <w:rFonts w:cs="Arial"/>
                <w:snapToGrid w:val="0"/>
                <w:color w:val="1F497D" w:themeColor="text2"/>
                <w:lang w:val="en-US"/>
              </w:rPr>
              <w:t xml:space="preserve"> hosting architecture is configured to allow for continuous service without impact on the end user experience during scheduled maintenance periods. The </w:t>
            </w:r>
            <w:proofErr w:type="spellStart"/>
            <w:r w:rsidRPr="006975E4">
              <w:rPr>
                <w:rFonts w:cs="Arial"/>
                <w:snapToGrid w:val="0"/>
                <w:color w:val="1F497D" w:themeColor="text2"/>
                <w:lang w:val="en-US"/>
              </w:rPr>
              <w:t>Jibestream</w:t>
            </w:r>
            <w:proofErr w:type="spellEnd"/>
            <w:r w:rsidRPr="006975E4">
              <w:rPr>
                <w:rFonts w:cs="Arial"/>
                <w:snapToGrid w:val="0"/>
                <w:color w:val="1F497D" w:themeColor="text2"/>
                <w:lang w:val="en-US"/>
              </w:rPr>
              <w:t xml:space="preserve"> cloud platform is made available over redundant, load-balanced systems. Several layers of redundancy and failovers are in place to ensure uptime and prevent down time to the platform.</w:t>
            </w:r>
          </w:p>
          <w:p w14:paraId="6E3189FA" w14:textId="77777777" w:rsidR="003A0267" w:rsidRPr="00E622F3" w:rsidRDefault="003A0267" w:rsidP="003A0267">
            <w:pPr>
              <w:spacing w:after="120"/>
              <w:jc w:val="both"/>
              <w:rPr>
                <w:rFonts w:cs="Arial"/>
                <w:snapToGrid w:val="0"/>
                <w:color w:val="1F497D" w:themeColor="text2"/>
              </w:rPr>
            </w:pPr>
          </w:p>
        </w:tc>
      </w:tr>
      <w:tr w:rsidR="003A0267" w14:paraId="32E034D1" w14:textId="77777777" w:rsidTr="00CB06D7">
        <w:trPr>
          <w:trHeight w:val="395"/>
        </w:trPr>
        <w:tc>
          <w:tcPr>
            <w:tcW w:w="810" w:type="dxa"/>
            <w:tcBorders>
              <w:top w:val="single" w:sz="4" w:space="0" w:color="000000"/>
              <w:left w:val="single" w:sz="4" w:space="0" w:color="000000"/>
              <w:bottom w:val="single" w:sz="4" w:space="0" w:color="000000"/>
              <w:right w:val="single" w:sz="4" w:space="0" w:color="000000"/>
            </w:tcBorders>
          </w:tcPr>
          <w:p w14:paraId="4AA9A18A" w14:textId="77777777" w:rsidR="003A0267" w:rsidRPr="00A968F6" w:rsidRDefault="003A0267" w:rsidP="003A0267">
            <w:pPr>
              <w:spacing w:before="240" w:after="120"/>
              <w:jc w:val="center"/>
              <w:rPr>
                <w:w w:val="110"/>
                <w:sz w:val="20"/>
              </w:rPr>
            </w:pPr>
            <w:r>
              <w:rPr>
                <w:w w:val="110"/>
                <w:sz w:val="20"/>
              </w:rPr>
              <w:lastRenderedPageBreak/>
              <w:t>4-8</w:t>
            </w:r>
          </w:p>
        </w:tc>
        <w:tc>
          <w:tcPr>
            <w:tcW w:w="4770" w:type="dxa"/>
            <w:tcBorders>
              <w:top w:val="single" w:sz="4" w:space="0" w:color="000000"/>
              <w:left w:val="single" w:sz="4" w:space="0" w:color="000000"/>
              <w:bottom w:val="single" w:sz="4" w:space="0" w:color="000000"/>
              <w:right w:val="single" w:sz="4" w:space="0" w:color="000000"/>
            </w:tcBorders>
            <w:hideMark/>
          </w:tcPr>
          <w:p w14:paraId="68A713E1" w14:textId="77777777" w:rsidR="003A0267" w:rsidRPr="00AE3FC7" w:rsidRDefault="003A0267" w:rsidP="003A0267">
            <w:pPr>
              <w:spacing w:before="240" w:after="120"/>
              <w:rPr>
                <w:rFonts w:cs="Arial"/>
                <w:snapToGrid w:val="0"/>
              </w:rPr>
            </w:pPr>
            <w:r w:rsidRPr="00AE3FC7">
              <w:rPr>
                <w:rFonts w:cs="Arial"/>
                <w:snapToGrid w:val="0"/>
              </w:rPr>
              <w:t>There should be a technical support admin user and a content admin user</w:t>
            </w:r>
          </w:p>
        </w:tc>
        <w:tc>
          <w:tcPr>
            <w:tcW w:w="5245" w:type="dxa"/>
            <w:tcBorders>
              <w:top w:val="single" w:sz="4" w:space="0" w:color="000000"/>
              <w:left w:val="single" w:sz="4" w:space="0" w:color="000000"/>
              <w:bottom w:val="single" w:sz="4" w:space="0" w:color="000000"/>
              <w:right w:val="single" w:sz="4" w:space="0" w:color="000000"/>
            </w:tcBorders>
          </w:tcPr>
          <w:p w14:paraId="365EFB8D" w14:textId="77777777" w:rsidR="000F4EBB" w:rsidRPr="00E622F3" w:rsidRDefault="000F4EBB" w:rsidP="000F4EBB">
            <w:pPr>
              <w:spacing w:after="120"/>
              <w:jc w:val="both"/>
              <w:rPr>
                <w:rFonts w:cs="Arial"/>
                <w:snapToGrid w:val="0"/>
                <w:color w:val="1F497D" w:themeColor="text2"/>
              </w:rPr>
            </w:pP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has a number of permission roles that allow for segregation of duties and access controls to different venues. </w:t>
            </w:r>
          </w:p>
          <w:p w14:paraId="6CB29C64" w14:textId="77777777" w:rsidR="003A0267" w:rsidRPr="00E622F3" w:rsidRDefault="003A0267" w:rsidP="003A0267">
            <w:pPr>
              <w:spacing w:after="120"/>
              <w:jc w:val="both"/>
              <w:rPr>
                <w:rFonts w:cs="Arial"/>
                <w:snapToGrid w:val="0"/>
                <w:color w:val="1F497D" w:themeColor="text2"/>
              </w:rPr>
            </w:pPr>
          </w:p>
        </w:tc>
      </w:tr>
      <w:tr w:rsidR="003A0267" w14:paraId="7D0E9EC9" w14:textId="77777777" w:rsidTr="00CB06D7">
        <w:trPr>
          <w:trHeight w:val="233"/>
        </w:trPr>
        <w:tc>
          <w:tcPr>
            <w:tcW w:w="810" w:type="dxa"/>
            <w:tcBorders>
              <w:top w:val="single" w:sz="4" w:space="0" w:color="000000"/>
              <w:left w:val="single" w:sz="4" w:space="0" w:color="000000"/>
              <w:bottom w:val="single" w:sz="4" w:space="0" w:color="000000"/>
              <w:right w:val="single" w:sz="4" w:space="0" w:color="000000"/>
            </w:tcBorders>
            <w:shd w:val="clear" w:color="auto" w:fill="CCFFFF"/>
          </w:tcPr>
          <w:p w14:paraId="5E56F769" w14:textId="77777777" w:rsidR="003A0267" w:rsidRPr="00AE3FC7" w:rsidRDefault="003A0267" w:rsidP="003A0267">
            <w:pPr>
              <w:pStyle w:val="TableParagraph"/>
              <w:spacing w:before="240" w:after="240" w:line="247" w:lineRule="exact"/>
              <w:jc w:val="center"/>
              <w:rPr>
                <w:rFonts w:ascii="Arial" w:hAnsi="Arial" w:cs="Arial"/>
                <w:b/>
                <w:sz w:val="24"/>
                <w:szCs w:val="24"/>
              </w:rPr>
            </w:pPr>
            <w:r w:rsidRPr="00AE3FC7">
              <w:rPr>
                <w:rFonts w:ascii="Arial" w:hAnsi="Arial" w:cs="Arial"/>
                <w:b/>
                <w:sz w:val="24"/>
                <w:szCs w:val="24"/>
              </w:rPr>
              <w:t>5.0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tcPr>
          <w:p w14:paraId="495E6DE8" w14:textId="77777777" w:rsidR="003A0267" w:rsidRPr="00AE3FC7" w:rsidRDefault="003A0267" w:rsidP="003A0267">
            <w:pPr>
              <w:pStyle w:val="TableParagraph"/>
              <w:spacing w:before="240" w:after="240" w:line="247" w:lineRule="exact"/>
              <w:rPr>
                <w:rFonts w:ascii="Arial" w:hAnsi="Arial" w:cs="Arial"/>
                <w:b/>
                <w:sz w:val="24"/>
                <w:szCs w:val="24"/>
              </w:rPr>
            </w:pPr>
            <w:r>
              <w:rPr>
                <w:rFonts w:ascii="Arial" w:hAnsi="Arial" w:cs="Arial"/>
                <w:b/>
                <w:sz w:val="24"/>
                <w:szCs w:val="24"/>
              </w:rPr>
              <w:t xml:space="preserve"> </w:t>
            </w:r>
            <w:r w:rsidRPr="00AE3FC7">
              <w:rPr>
                <w:rFonts w:ascii="Arial" w:hAnsi="Arial" w:cs="Arial"/>
                <w:b/>
                <w:sz w:val="24"/>
                <w:szCs w:val="24"/>
              </w:rPr>
              <w:t>MAPPING API/SDK</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46AB334D" w14:textId="77777777" w:rsidR="003A0267" w:rsidRPr="00E622F3" w:rsidRDefault="003A0267" w:rsidP="003A0267">
            <w:pPr>
              <w:pStyle w:val="TableParagraph"/>
              <w:spacing w:before="240" w:after="240" w:line="247" w:lineRule="exact"/>
              <w:ind w:hanging="1"/>
              <w:jc w:val="center"/>
              <w:rPr>
                <w:rFonts w:ascii="Arial" w:hAnsi="Arial" w:cs="Arial"/>
                <w:b/>
                <w:color w:val="1F497D" w:themeColor="text2"/>
                <w:sz w:val="24"/>
                <w:szCs w:val="24"/>
              </w:rPr>
            </w:pPr>
            <w:r w:rsidRPr="00E622F3">
              <w:rPr>
                <w:rFonts w:ascii="Arial" w:hAnsi="Arial" w:cs="Arial"/>
                <w:b/>
                <w:color w:val="1F497D" w:themeColor="text2"/>
                <w:sz w:val="24"/>
                <w:szCs w:val="24"/>
              </w:rPr>
              <w:t xml:space="preserve">Please provide details/explanation </w:t>
            </w:r>
          </w:p>
        </w:tc>
      </w:tr>
      <w:tr w:rsidR="003A0267" w14:paraId="11AB2127" w14:textId="77777777" w:rsidTr="00CB06D7">
        <w:trPr>
          <w:trHeight w:val="317"/>
        </w:trPr>
        <w:tc>
          <w:tcPr>
            <w:tcW w:w="810" w:type="dxa"/>
            <w:tcBorders>
              <w:top w:val="single" w:sz="4" w:space="0" w:color="000000"/>
              <w:left w:val="single" w:sz="4" w:space="0" w:color="000000"/>
              <w:bottom w:val="single" w:sz="4" w:space="0" w:color="000000"/>
              <w:right w:val="single" w:sz="4" w:space="0" w:color="000000"/>
            </w:tcBorders>
          </w:tcPr>
          <w:p w14:paraId="34EE8CDE" w14:textId="77777777" w:rsidR="003A0267" w:rsidRPr="00C61D55" w:rsidRDefault="003A0267" w:rsidP="003A0267">
            <w:pPr>
              <w:spacing w:before="240" w:after="120"/>
              <w:jc w:val="center"/>
              <w:rPr>
                <w:w w:val="110"/>
                <w:sz w:val="20"/>
              </w:rPr>
            </w:pPr>
            <w:r w:rsidRPr="00C61D55">
              <w:rPr>
                <w:w w:val="110"/>
                <w:sz w:val="20"/>
              </w:rPr>
              <w:t>5-1</w:t>
            </w:r>
          </w:p>
        </w:tc>
        <w:tc>
          <w:tcPr>
            <w:tcW w:w="4770" w:type="dxa"/>
            <w:tcBorders>
              <w:top w:val="single" w:sz="4" w:space="0" w:color="000000"/>
              <w:left w:val="single" w:sz="4" w:space="0" w:color="000000"/>
              <w:bottom w:val="single" w:sz="4" w:space="0" w:color="000000"/>
              <w:right w:val="single" w:sz="4" w:space="0" w:color="000000"/>
            </w:tcBorders>
          </w:tcPr>
          <w:p w14:paraId="3E9EE043" w14:textId="77777777" w:rsidR="003A0267" w:rsidRPr="00AE3FC7" w:rsidRDefault="003A0267" w:rsidP="003A0267">
            <w:pPr>
              <w:spacing w:before="240" w:after="120"/>
              <w:rPr>
                <w:rFonts w:cs="Arial"/>
                <w:snapToGrid w:val="0"/>
              </w:rPr>
            </w:pPr>
            <w:r w:rsidRPr="00AE3FC7">
              <w:rPr>
                <w:rFonts w:cs="Arial"/>
                <w:snapToGrid w:val="0"/>
              </w:rPr>
              <w:t>APIs/SDKs should preferably be cross-platform/hybrid (with support of the minimum requirements listed in Section 1.0) and open source; however, native solutions may be considered</w:t>
            </w:r>
          </w:p>
        </w:tc>
        <w:tc>
          <w:tcPr>
            <w:tcW w:w="5245" w:type="dxa"/>
            <w:tcBorders>
              <w:top w:val="single" w:sz="4" w:space="0" w:color="000000"/>
              <w:left w:val="single" w:sz="4" w:space="0" w:color="000000"/>
              <w:bottom w:val="single" w:sz="4" w:space="0" w:color="000000"/>
              <w:right w:val="single" w:sz="4" w:space="0" w:color="000000"/>
            </w:tcBorders>
          </w:tcPr>
          <w:p w14:paraId="4BC447E8" w14:textId="77777777" w:rsidR="003A0267" w:rsidRPr="00E622F3" w:rsidRDefault="000F0B88" w:rsidP="003A0267">
            <w:pPr>
              <w:spacing w:after="120"/>
              <w:jc w:val="both"/>
              <w:rPr>
                <w:rFonts w:cs="Arial"/>
                <w:snapToGrid w:val="0"/>
                <w:color w:val="1F497D" w:themeColor="text2"/>
              </w:rPr>
            </w:pPr>
            <w:r w:rsidRPr="00E622F3">
              <w:rPr>
                <w:rFonts w:cs="Arial"/>
                <w:b/>
                <w:snapToGrid w:val="0"/>
                <w:color w:val="1F497D" w:themeColor="text2"/>
              </w:rPr>
              <w:t>Fully Supported</w:t>
            </w:r>
            <w:r w:rsidRPr="00E622F3">
              <w:rPr>
                <w:rFonts w:cs="Arial"/>
                <w:snapToGrid w:val="0"/>
                <w:color w:val="1F497D" w:themeColor="text2"/>
              </w:rPr>
              <w:t xml:space="preserve">. </w:t>
            </w:r>
          </w:p>
          <w:p w14:paraId="700E4C58" w14:textId="1776D753" w:rsidR="000F0B88" w:rsidRPr="00E622F3" w:rsidRDefault="000F0B88" w:rsidP="003A0267">
            <w:pPr>
              <w:spacing w:after="120"/>
              <w:jc w:val="both"/>
              <w:rPr>
                <w:rFonts w:cs="Arial"/>
                <w:snapToGrid w:val="0"/>
                <w:color w:val="1F497D" w:themeColor="text2"/>
              </w:rPr>
            </w:pP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offers </w:t>
            </w:r>
            <w:r w:rsidR="00856F21" w:rsidRPr="00E622F3">
              <w:rPr>
                <w:rFonts w:cs="Arial"/>
                <w:snapToGrid w:val="0"/>
                <w:color w:val="1F497D" w:themeColor="text2"/>
              </w:rPr>
              <w:t xml:space="preserve">3 native SDKs in iOS, Android, and Web. The Web SDK can be used to develop hybrid </w:t>
            </w:r>
            <w:r w:rsidR="0016135B" w:rsidRPr="00E622F3">
              <w:rPr>
                <w:rFonts w:cs="Arial"/>
                <w:snapToGrid w:val="0"/>
                <w:color w:val="1F497D" w:themeColor="text2"/>
              </w:rPr>
              <w:t>applications</w:t>
            </w:r>
            <w:r w:rsidR="00856F21" w:rsidRPr="00E622F3">
              <w:rPr>
                <w:rFonts w:cs="Arial"/>
                <w:snapToGrid w:val="0"/>
                <w:color w:val="1F497D" w:themeColor="text2"/>
              </w:rPr>
              <w:t xml:space="preserve">. </w:t>
            </w:r>
          </w:p>
        </w:tc>
      </w:tr>
      <w:tr w:rsidR="003A0267" w14:paraId="086685DC" w14:textId="77777777" w:rsidTr="00CB06D7">
        <w:trPr>
          <w:trHeight w:val="317"/>
        </w:trPr>
        <w:tc>
          <w:tcPr>
            <w:tcW w:w="810" w:type="dxa"/>
            <w:tcBorders>
              <w:top w:val="single" w:sz="4" w:space="0" w:color="000000"/>
              <w:left w:val="single" w:sz="4" w:space="0" w:color="000000"/>
              <w:bottom w:val="single" w:sz="4" w:space="0" w:color="000000"/>
              <w:right w:val="single" w:sz="4" w:space="0" w:color="000000"/>
            </w:tcBorders>
          </w:tcPr>
          <w:p w14:paraId="6D23868B" w14:textId="77777777" w:rsidR="003A0267" w:rsidRPr="00C61D55" w:rsidRDefault="003A0267" w:rsidP="003A0267">
            <w:pPr>
              <w:spacing w:before="240" w:after="120"/>
              <w:jc w:val="center"/>
              <w:rPr>
                <w:w w:val="110"/>
                <w:sz w:val="20"/>
              </w:rPr>
            </w:pPr>
            <w:r w:rsidRPr="00C61D55">
              <w:rPr>
                <w:w w:val="110"/>
                <w:sz w:val="20"/>
              </w:rPr>
              <w:t>5-2</w:t>
            </w:r>
          </w:p>
        </w:tc>
        <w:tc>
          <w:tcPr>
            <w:tcW w:w="4770" w:type="dxa"/>
            <w:tcBorders>
              <w:top w:val="single" w:sz="4" w:space="0" w:color="000000"/>
              <w:left w:val="single" w:sz="4" w:space="0" w:color="000000"/>
              <w:bottom w:val="single" w:sz="4" w:space="0" w:color="000000"/>
              <w:right w:val="single" w:sz="4" w:space="0" w:color="000000"/>
            </w:tcBorders>
          </w:tcPr>
          <w:p w14:paraId="06ED773D" w14:textId="77777777" w:rsidR="003A0267" w:rsidRPr="00AE3FC7" w:rsidRDefault="003A0267" w:rsidP="003A0267">
            <w:pPr>
              <w:spacing w:before="240" w:after="120"/>
              <w:rPr>
                <w:rFonts w:cs="Arial"/>
                <w:snapToGrid w:val="0"/>
              </w:rPr>
            </w:pPr>
            <w:r w:rsidRPr="00AE3FC7">
              <w:rPr>
                <w:rFonts w:cs="Arial"/>
                <w:snapToGrid w:val="0"/>
              </w:rPr>
              <w:t>Should provide property, name and address search capabilities</w:t>
            </w:r>
          </w:p>
        </w:tc>
        <w:tc>
          <w:tcPr>
            <w:tcW w:w="5245" w:type="dxa"/>
            <w:tcBorders>
              <w:top w:val="single" w:sz="4" w:space="0" w:color="000000"/>
              <w:left w:val="single" w:sz="4" w:space="0" w:color="000000"/>
              <w:bottom w:val="single" w:sz="4" w:space="0" w:color="000000"/>
              <w:right w:val="single" w:sz="4" w:space="0" w:color="000000"/>
            </w:tcBorders>
          </w:tcPr>
          <w:p w14:paraId="11F3C63E" w14:textId="77777777" w:rsidR="003A0267" w:rsidRPr="00E622F3" w:rsidRDefault="0013733F" w:rsidP="003A0267">
            <w:pPr>
              <w:spacing w:after="120"/>
              <w:jc w:val="both"/>
              <w:rPr>
                <w:rFonts w:cs="Arial"/>
                <w:snapToGrid w:val="0"/>
                <w:color w:val="1F497D" w:themeColor="text2"/>
              </w:rPr>
            </w:pPr>
            <w:r w:rsidRPr="00E622F3">
              <w:rPr>
                <w:rFonts w:cs="Arial"/>
                <w:b/>
                <w:snapToGrid w:val="0"/>
                <w:color w:val="1F497D" w:themeColor="text2"/>
              </w:rPr>
              <w:t xml:space="preserve">Fully Supported. </w:t>
            </w:r>
          </w:p>
          <w:p w14:paraId="5F0412A2" w14:textId="2BBF278A" w:rsidR="0013733F" w:rsidRPr="00E622F3" w:rsidRDefault="0013733F" w:rsidP="003A0267">
            <w:pPr>
              <w:spacing w:after="120"/>
              <w:jc w:val="both"/>
              <w:rPr>
                <w:rFonts w:cs="Arial"/>
                <w:snapToGrid w:val="0"/>
                <w:color w:val="1F497D" w:themeColor="text2"/>
              </w:rPr>
            </w:pPr>
            <w:r w:rsidRPr="00E622F3">
              <w:rPr>
                <w:rFonts w:cs="Arial"/>
                <w:snapToGrid w:val="0"/>
                <w:color w:val="1F497D" w:themeColor="text2"/>
              </w:rPr>
              <w:t xml:space="preserve">Search capability is fully supported including property, name, address. Search can be also performed using key words (coffee, MRI, etc.). Search functionality can be further enhanced with predictive text. </w:t>
            </w:r>
          </w:p>
        </w:tc>
      </w:tr>
      <w:tr w:rsidR="003A0267" w14:paraId="538601C7" w14:textId="77777777" w:rsidTr="00CB06D7">
        <w:trPr>
          <w:trHeight w:val="317"/>
        </w:trPr>
        <w:tc>
          <w:tcPr>
            <w:tcW w:w="810" w:type="dxa"/>
            <w:tcBorders>
              <w:top w:val="single" w:sz="4" w:space="0" w:color="000000"/>
              <w:left w:val="single" w:sz="4" w:space="0" w:color="000000"/>
              <w:bottom w:val="single" w:sz="4" w:space="0" w:color="000000"/>
              <w:right w:val="single" w:sz="4" w:space="0" w:color="000000"/>
            </w:tcBorders>
            <w:hideMark/>
          </w:tcPr>
          <w:p w14:paraId="6029F0C8" w14:textId="77777777" w:rsidR="003A0267" w:rsidRPr="00C61D55" w:rsidRDefault="003A0267" w:rsidP="003A0267">
            <w:pPr>
              <w:spacing w:before="240" w:after="120"/>
              <w:jc w:val="center"/>
              <w:rPr>
                <w:w w:val="110"/>
                <w:sz w:val="20"/>
              </w:rPr>
            </w:pPr>
            <w:r w:rsidRPr="00C61D55">
              <w:rPr>
                <w:w w:val="110"/>
                <w:sz w:val="20"/>
              </w:rPr>
              <w:t>5-3</w:t>
            </w:r>
          </w:p>
        </w:tc>
        <w:tc>
          <w:tcPr>
            <w:tcW w:w="4770" w:type="dxa"/>
            <w:tcBorders>
              <w:top w:val="single" w:sz="4" w:space="0" w:color="000000"/>
              <w:left w:val="single" w:sz="4" w:space="0" w:color="000000"/>
              <w:bottom w:val="single" w:sz="4" w:space="0" w:color="000000"/>
              <w:right w:val="single" w:sz="4" w:space="0" w:color="000000"/>
            </w:tcBorders>
          </w:tcPr>
          <w:p w14:paraId="44071AC6" w14:textId="77777777" w:rsidR="003A0267" w:rsidRPr="00AE3FC7" w:rsidRDefault="003A0267" w:rsidP="003A0267">
            <w:pPr>
              <w:spacing w:before="240" w:after="120"/>
              <w:rPr>
                <w:rFonts w:cs="Arial"/>
                <w:snapToGrid w:val="0"/>
              </w:rPr>
            </w:pPr>
            <w:r w:rsidRPr="00AE3FC7">
              <w:rPr>
                <w:rFonts w:cs="Arial"/>
                <w:snapToGrid w:val="0"/>
              </w:rPr>
              <w:t>Should be extensible and configurable to allow future enhancements and additions as the organization’s needs evolve</w:t>
            </w:r>
          </w:p>
        </w:tc>
        <w:tc>
          <w:tcPr>
            <w:tcW w:w="5245" w:type="dxa"/>
            <w:tcBorders>
              <w:top w:val="single" w:sz="4" w:space="0" w:color="000000"/>
              <w:left w:val="single" w:sz="4" w:space="0" w:color="000000"/>
              <w:bottom w:val="single" w:sz="4" w:space="0" w:color="000000"/>
              <w:right w:val="single" w:sz="4" w:space="0" w:color="000000"/>
            </w:tcBorders>
          </w:tcPr>
          <w:p w14:paraId="4ED3D9C5" w14:textId="27E18564" w:rsidR="00DB69AA" w:rsidRPr="00E622F3" w:rsidRDefault="00DB69AA" w:rsidP="003A0267">
            <w:pPr>
              <w:spacing w:after="120"/>
              <w:jc w:val="both"/>
              <w:rPr>
                <w:rFonts w:cs="Arial"/>
                <w:snapToGrid w:val="0"/>
                <w:color w:val="1F497D" w:themeColor="text2"/>
              </w:rPr>
            </w:pPr>
            <w:r w:rsidRPr="00E622F3">
              <w:rPr>
                <w:rFonts w:cs="Arial"/>
                <w:b/>
                <w:snapToGrid w:val="0"/>
                <w:color w:val="1F497D" w:themeColor="text2"/>
              </w:rPr>
              <w:t>Fully Supported</w:t>
            </w:r>
          </w:p>
          <w:p w14:paraId="75E60E4C" w14:textId="77777777" w:rsidR="00DB69AA" w:rsidRPr="00E622F3" w:rsidRDefault="00DB69AA" w:rsidP="003A0267">
            <w:pPr>
              <w:spacing w:after="120"/>
              <w:jc w:val="both"/>
              <w:rPr>
                <w:rFonts w:cs="Arial"/>
                <w:snapToGrid w:val="0"/>
                <w:color w:val="1F497D" w:themeColor="text2"/>
              </w:rPr>
            </w:pPr>
          </w:p>
          <w:p w14:paraId="5F9AE9E8" w14:textId="38B8ECB3" w:rsidR="003A0267" w:rsidRPr="00E622F3" w:rsidRDefault="007C0FC2" w:rsidP="003A0267">
            <w:pPr>
              <w:spacing w:after="120"/>
              <w:jc w:val="both"/>
              <w:rPr>
                <w:rFonts w:cs="Arial"/>
                <w:snapToGrid w:val="0"/>
                <w:color w:val="1F497D" w:themeColor="text2"/>
              </w:rPr>
            </w:pP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offers an enterprise indoor mapping </w:t>
            </w:r>
            <w:r w:rsidR="00DB69AA" w:rsidRPr="00E622F3">
              <w:rPr>
                <w:rFonts w:cs="Arial"/>
                <w:snapToGrid w:val="0"/>
                <w:color w:val="1F497D" w:themeColor="text2"/>
              </w:rPr>
              <w:t xml:space="preserve">platform instead of a point solution. </w:t>
            </w:r>
            <w:r w:rsidRPr="00E622F3">
              <w:rPr>
                <w:rFonts w:cs="Arial"/>
                <w:snapToGrid w:val="0"/>
                <w:color w:val="1F497D" w:themeColor="text2"/>
              </w:rPr>
              <w:br/>
            </w:r>
            <w:r w:rsidRPr="00E622F3">
              <w:rPr>
                <w:rFonts w:cs="Arial"/>
                <w:snapToGrid w:val="0"/>
                <w:color w:val="1F497D" w:themeColor="text2"/>
              </w:rPr>
              <w:br/>
            </w:r>
            <w:proofErr w:type="spellStart"/>
            <w:r w:rsidRPr="00E622F3">
              <w:rPr>
                <w:rFonts w:cs="Arial"/>
                <w:snapToGrid w:val="0"/>
                <w:color w:val="1F497D" w:themeColor="text2"/>
              </w:rPr>
              <w:t>Jibestream’s</w:t>
            </w:r>
            <w:proofErr w:type="spellEnd"/>
            <w:r w:rsidRPr="00E622F3">
              <w:rPr>
                <w:rFonts w:cs="Arial"/>
                <w:snapToGrid w:val="0"/>
                <w:color w:val="1F497D" w:themeColor="text2"/>
              </w:rPr>
              <w:t xml:space="preserve"> platform is designed to be extensible and configurable to allow CAMH to add any future additional use-cases. </w:t>
            </w:r>
            <w:r w:rsidR="008A1CB9" w:rsidRPr="00E622F3">
              <w:rPr>
                <w:rFonts w:cs="Arial"/>
                <w:snapToGrid w:val="0"/>
                <w:color w:val="1F497D" w:themeColor="text2"/>
              </w:rPr>
              <w:t xml:space="preserve">Most of our enterprise clients start with one use-case (such as wayfinding) and as their organizational needs evolve, they use our maps </w:t>
            </w:r>
            <w:r w:rsidR="008A1CB9" w:rsidRPr="00E622F3">
              <w:rPr>
                <w:rFonts w:cs="Arial"/>
                <w:snapToGrid w:val="0"/>
                <w:color w:val="1F497D" w:themeColor="text2"/>
              </w:rPr>
              <w:lastRenderedPageBreak/>
              <w:t xml:space="preserve">to deploy many other complex use-cases such as asset tracking, security management, business intelligence and analytics, etc. </w:t>
            </w:r>
          </w:p>
        </w:tc>
      </w:tr>
      <w:tr w:rsidR="003A0267" w14:paraId="354854CB" w14:textId="77777777" w:rsidTr="00CB06D7">
        <w:trPr>
          <w:trHeight w:val="425"/>
        </w:trPr>
        <w:tc>
          <w:tcPr>
            <w:tcW w:w="810" w:type="dxa"/>
            <w:tcBorders>
              <w:top w:val="single" w:sz="4" w:space="0" w:color="000000"/>
              <w:left w:val="single" w:sz="4" w:space="0" w:color="000000"/>
              <w:bottom w:val="single" w:sz="4" w:space="0" w:color="000000"/>
              <w:right w:val="single" w:sz="4" w:space="0" w:color="000000"/>
            </w:tcBorders>
          </w:tcPr>
          <w:p w14:paraId="56FF04EF" w14:textId="77777777" w:rsidR="003A0267" w:rsidRPr="00C61D55" w:rsidRDefault="003A0267" w:rsidP="003A0267">
            <w:pPr>
              <w:spacing w:before="240" w:after="120"/>
              <w:jc w:val="center"/>
              <w:rPr>
                <w:w w:val="110"/>
                <w:sz w:val="20"/>
              </w:rPr>
            </w:pPr>
            <w:r w:rsidRPr="00C61D55">
              <w:rPr>
                <w:w w:val="110"/>
                <w:sz w:val="20"/>
              </w:rPr>
              <w:lastRenderedPageBreak/>
              <w:t>5-4</w:t>
            </w:r>
          </w:p>
        </w:tc>
        <w:tc>
          <w:tcPr>
            <w:tcW w:w="4770" w:type="dxa"/>
            <w:tcBorders>
              <w:top w:val="single" w:sz="4" w:space="0" w:color="000000"/>
              <w:left w:val="single" w:sz="4" w:space="0" w:color="000000"/>
              <w:bottom w:val="single" w:sz="4" w:space="0" w:color="000000"/>
              <w:right w:val="single" w:sz="4" w:space="0" w:color="000000"/>
            </w:tcBorders>
          </w:tcPr>
          <w:p w14:paraId="106D3645" w14:textId="77777777" w:rsidR="003A0267" w:rsidRPr="00AE3FC7" w:rsidRDefault="003A0267" w:rsidP="003A0267">
            <w:pPr>
              <w:spacing w:before="240" w:after="120"/>
              <w:rPr>
                <w:rFonts w:cs="Arial"/>
                <w:snapToGrid w:val="0"/>
              </w:rPr>
            </w:pPr>
            <w:r w:rsidRPr="00AE3FC7">
              <w:rPr>
                <w:rFonts w:cs="Arial"/>
                <w:snapToGrid w:val="0"/>
              </w:rPr>
              <w:t>Indoor mapping should provide permanent, long-term, and short-term (single event) directional needs</w:t>
            </w:r>
          </w:p>
        </w:tc>
        <w:tc>
          <w:tcPr>
            <w:tcW w:w="5245" w:type="dxa"/>
            <w:tcBorders>
              <w:top w:val="single" w:sz="4" w:space="0" w:color="000000"/>
              <w:left w:val="single" w:sz="4" w:space="0" w:color="000000"/>
              <w:bottom w:val="single" w:sz="4" w:space="0" w:color="000000"/>
              <w:right w:val="single" w:sz="4" w:space="0" w:color="000000"/>
            </w:tcBorders>
          </w:tcPr>
          <w:p w14:paraId="7554A93E" w14:textId="77777777" w:rsidR="003A0267" w:rsidRPr="00E622F3" w:rsidRDefault="008A1CB9" w:rsidP="003A0267">
            <w:pPr>
              <w:spacing w:after="120"/>
              <w:jc w:val="both"/>
              <w:rPr>
                <w:rFonts w:cs="Arial"/>
                <w:b/>
                <w:snapToGrid w:val="0"/>
                <w:color w:val="1F497D" w:themeColor="text2"/>
              </w:rPr>
            </w:pPr>
            <w:r w:rsidRPr="00E622F3">
              <w:rPr>
                <w:rFonts w:cs="Arial"/>
                <w:b/>
                <w:snapToGrid w:val="0"/>
                <w:color w:val="1F497D" w:themeColor="text2"/>
              </w:rPr>
              <w:t>Fully Supported</w:t>
            </w:r>
          </w:p>
          <w:p w14:paraId="48C7A8B1" w14:textId="120E9AB0" w:rsidR="000B1F4C" w:rsidRPr="00E622F3" w:rsidRDefault="000B1F4C" w:rsidP="003A0267">
            <w:pPr>
              <w:spacing w:after="120"/>
              <w:jc w:val="both"/>
              <w:rPr>
                <w:rFonts w:cs="Arial"/>
                <w:snapToGrid w:val="0"/>
                <w:color w:val="1F497D" w:themeColor="text2"/>
              </w:rPr>
            </w:pPr>
            <w:r w:rsidRPr="00E622F3">
              <w:rPr>
                <w:rFonts w:cs="Arial"/>
                <w:snapToGrid w:val="0"/>
                <w:color w:val="1F497D" w:themeColor="text2"/>
              </w:rPr>
              <w:t>Please refer to our response to question 5-3.</w:t>
            </w:r>
          </w:p>
        </w:tc>
      </w:tr>
      <w:tr w:rsidR="003A0267" w14:paraId="0DF33FA8" w14:textId="77777777" w:rsidTr="00CB06D7">
        <w:trPr>
          <w:trHeight w:val="254"/>
        </w:trPr>
        <w:tc>
          <w:tcPr>
            <w:tcW w:w="810" w:type="dxa"/>
            <w:tcBorders>
              <w:top w:val="single" w:sz="4" w:space="0" w:color="000000"/>
              <w:left w:val="single" w:sz="4" w:space="0" w:color="000000"/>
              <w:bottom w:val="single" w:sz="4" w:space="0" w:color="000000"/>
              <w:right w:val="single" w:sz="4" w:space="0" w:color="000000"/>
            </w:tcBorders>
            <w:hideMark/>
          </w:tcPr>
          <w:p w14:paraId="32E9BEB9" w14:textId="77777777" w:rsidR="003A0267" w:rsidRPr="00C61D55" w:rsidRDefault="003A0267" w:rsidP="003A0267">
            <w:pPr>
              <w:spacing w:before="240" w:after="120"/>
              <w:jc w:val="center"/>
              <w:rPr>
                <w:w w:val="110"/>
                <w:sz w:val="20"/>
              </w:rPr>
            </w:pPr>
            <w:r w:rsidRPr="00C61D55">
              <w:rPr>
                <w:w w:val="110"/>
                <w:sz w:val="20"/>
              </w:rPr>
              <w:t>5-5</w:t>
            </w:r>
          </w:p>
        </w:tc>
        <w:tc>
          <w:tcPr>
            <w:tcW w:w="4770" w:type="dxa"/>
            <w:tcBorders>
              <w:top w:val="single" w:sz="4" w:space="0" w:color="000000"/>
              <w:left w:val="single" w:sz="4" w:space="0" w:color="000000"/>
              <w:bottom w:val="single" w:sz="4" w:space="0" w:color="000000"/>
              <w:right w:val="single" w:sz="4" w:space="0" w:color="000000"/>
            </w:tcBorders>
          </w:tcPr>
          <w:p w14:paraId="4C4683EA" w14:textId="77777777" w:rsidR="003A0267" w:rsidRPr="00AE3FC7" w:rsidRDefault="003A0267" w:rsidP="003A0267">
            <w:pPr>
              <w:spacing w:before="240" w:after="120"/>
              <w:rPr>
                <w:rFonts w:cs="Arial"/>
                <w:snapToGrid w:val="0"/>
              </w:rPr>
            </w:pPr>
            <w:r w:rsidRPr="00AE3FC7">
              <w:rPr>
                <w:rFonts w:cs="Arial"/>
                <w:snapToGrid w:val="0"/>
              </w:rPr>
              <w:t xml:space="preserve">Outdoor mapping should provide parking and building entrances/exits as it relates to </w:t>
            </w:r>
            <w:r>
              <w:rPr>
                <w:rFonts w:cs="Arial"/>
                <w:snapToGrid w:val="0"/>
              </w:rPr>
              <w:t xml:space="preserve">the </w:t>
            </w:r>
            <w:r w:rsidRPr="00AE3FC7">
              <w:rPr>
                <w:rFonts w:cs="Arial"/>
                <w:snapToGrid w:val="0"/>
              </w:rPr>
              <w:t>final destination</w:t>
            </w:r>
          </w:p>
        </w:tc>
        <w:tc>
          <w:tcPr>
            <w:tcW w:w="5245" w:type="dxa"/>
            <w:tcBorders>
              <w:top w:val="single" w:sz="4" w:space="0" w:color="000000"/>
              <w:left w:val="single" w:sz="4" w:space="0" w:color="000000"/>
              <w:bottom w:val="single" w:sz="4" w:space="0" w:color="000000"/>
              <w:right w:val="single" w:sz="4" w:space="0" w:color="000000"/>
            </w:tcBorders>
          </w:tcPr>
          <w:p w14:paraId="03D117D4" w14:textId="77777777" w:rsidR="003A0267" w:rsidRPr="00E622F3" w:rsidRDefault="00666663" w:rsidP="003A0267">
            <w:pPr>
              <w:spacing w:after="120"/>
              <w:jc w:val="both"/>
              <w:rPr>
                <w:rFonts w:cs="Arial"/>
                <w:snapToGrid w:val="0"/>
                <w:color w:val="1F497D" w:themeColor="text2"/>
              </w:rPr>
            </w:pPr>
            <w:r w:rsidRPr="00E622F3">
              <w:rPr>
                <w:rFonts w:cs="Arial"/>
                <w:b/>
                <w:snapToGrid w:val="0"/>
                <w:color w:val="1F497D" w:themeColor="text2"/>
              </w:rPr>
              <w:t>Fully Supported</w:t>
            </w:r>
          </w:p>
          <w:p w14:paraId="483F9780" w14:textId="11A7DF5D" w:rsidR="00357D72" w:rsidRPr="00E622F3" w:rsidRDefault="00556B41" w:rsidP="003A0267">
            <w:pPr>
              <w:spacing w:after="120"/>
              <w:jc w:val="both"/>
              <w:rPr>
                <w:rFonts w:cs="Arial"/>
                <w:snapToGrid w:val="0"/>
                <w:color w:val="1F497D" w:themeColor="text2"/>
              </w:rPr>
            </w:pP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will include the entire CAMH campus in the map including POIs mentioned here such as parking, building entrances, exits, etc. </w:t>
            </w:r>
            <w:r w:rsidR="00357D72" w:rsidRPr="00E622F3">
              <w:rPr>
                <w:rFonts w:cs="Arial"/>
                <w:snapToGrid w:val="0"/>
                <w:color w:val="1F497D" w:themeColor="text2"/>
              </w:rPr>
              <w:t xml:space="preserve">Assigning each parking lots and parking spots as POIs on the </w:t>
            </w:r>
            <w:proofErr w:type="spellStart"/>
            <w:r w:rsidR="00357D72" w:rsidRPr="00E622F3">
              <w:rPr>
                <w:rFonts w:cs="Arial"/>
                <w:snapToGrid w:val="0"/>
                <w:color w:val="1F497D" w:themeColor="text2"/>
              </w:rPr>
              <w:t>Jibestream</w:t>
            </w:r>
            <w:proofErr w:type="spellEnd"/>
            <w:r w:rsidR="00357D72" w:rsidRPr="00E622F3">
              <w:rPr>
                <w:rFonts w:cs="Arial"/>
                <w:snapToGrid w:val="0"/>
                <w:color w:val="1F497D" w:themeColor="text2"/>
              </w:rPr>
              <w:t xml:space="preserve"> CMS will allow for future integration with parking systems. </w:t>
            </w:r>
          </w:p>
        </w:tc>
      </w:tr>
      <w:tr w:rsidR="003A0267" w14:paraId="4A6A0222" w14:textId="77777777" w:rsidTr="00CB06D7">
        <w:trPr>
          <w:trHeight w:val="506"/>
        </w:trPr>
        <w:tc>
          <w:tcPr>
            <w:tcW w:w="810" w:type="dxa"/>
            <w:tcBorders>
              <w:top w:val="single" w:sz="4" w:space="0" w:color="000000"/>
              <w:left w:val="single" w:sz="4" w:space="0" w:color="000000"/>
              <w:bottom w:val="single" w:sz="4" w:space="0" w:color="000000"/>
              <w:right w:val="single" w:sz="4" w:space="0" w:color="000000"/>
            </w:tcBorders>
          </w:tcPr>
          <w:p w14:paraId="47DDD770" w14:textId="77777777" w:rsidR="003A0267" w:rsidRPr="00C61D55" w:rsidRDefault="003A0267" w:rsidP="003A0267">
            <w:pPr>
              <w:spacing w:before="240" w:after="120"/>
              <w:jc w:val="center"/>
              <w:rPr>
                <w:w w:val="110"/>
                <w:sz w:val="20"/>
              </w:rPr>
            </w:pPr>
            <w:r w:rsidRPr="00C61D55">
              <w:rPr>
                <w:w w:val="110"/>
                <w:sz w:val="20"/>
              </w:rPr>
              <w:t>5-6</w:t>
            </w:r>
          </w:p>
        </w:tc>
        <w:tc>
          <w:tcPr>
            <w:tcW w:w="4770" w:type="dxa"/>
            <w:tcBorders>
              <w:top w:val="single" w:sz="4" w:space="0" w:color="000000"/>
              <w:left w:val="single" w:sz="4" w:space="0" w:color="000000"/>
              <w:bottom w:val="single" w:sz="4" w:space="0" w:color="000000"/>
              <w:right w:val="single" w:sz="4" w:space="0" w:color="000000"/>
            </w:tcBorders>
          </w:tcPr>
          <w:p w14:paraId="249EC180" w14:textId="77777777" w:rsidR="003A0267" w:rsidRPr="00AE3FC7" w:rsidRDefault="003A0267" w:rsidP="003A0267">
            <w:pPr>
              <w:spacing w:before="240" w:after="120"/>
              <w:rPr>
                <w:rFonts w:cs="Arial"/>
                <w:snapToGrid w:val="0"/>
              </w:rPr>
            </w:pPr>
            <w:r w:rsidRPr="00AE3FC7">
              <w:rPr>
                <w:rFonts w:cs="Arial"/>
                <w:snapToGrid w:val="0"/>
              </w:rPr>
              <w:t>API/SDK allows users to change the map displayed while maintaining the map location (e.g. change the map view from Base Map to Topo Map.) – OR base view to street view for eventual AR component</w:t>
            </w:r>
          </w:p>
        </w:tc>
        <w:tc>
          <w:tcPr>
            <w:tcW w:w="5245" w:type="dxa"/>
            <w:tcBorders>
              <w:top w:val="single" w:sz="4" w:space="0" w:color="000000"/>
              <w:left w:val="single" w:sz="4" w:space="0" w:color="000000"/>
              <w:bottom w:val="single" w:sz="4" w:space="0" w:color="000000"/>
              <w:right w:val="single" w:sz="4" w:space="0" w:color="000000"/>
            </w:tcBorders>
          </w:tcPr>
          <w:p w14:paraId="3D3F1584" w14:textId="77777777" w:rsidR="00E55532" w:rsidRPr="00E622F3" w:rsidRDefault="00E55532" w:rsidP="00E55532">
            <w:pPr>
              <w:spacing w:after="120"/>
              <w:jc w:val="both"/>
              <w:rPr>
                <w:rFonts w:cs="Arial"/>
                <w:snapToGrid w:val="0"/>
                <w:color w:val="1F497D" w:themeColor="text2"/>
              </w:rPr>
            </w:pPr>
            <w:r w:rsidRPr="00E622F3">
              <w:rPr>
                <w:rFonts w:cs="Arial"/>
                <w:b/>
                <w:snapToGrid w:val="0"/>
                <w:color w:val="1F497D" w:themeColor="text2"/>
              </w:rPr>
              <w:t>Fully Supported</w:t>
            </w:r>
          </w:p>
          <w:p w14:paraId="608B9F1A" w14:textId="77777777" w:rsidR="00E55532" w:rsidRPr="00E622F3" w:rsidRDefault="00E55532" w:rsidP="003A0267">
            <w:pPr>
              <w:spacing w:after="120"/>
              <w:jc w:val="both"/>
              <w:rPr>
                <w:rFonts w:cs="Arial"/>
                <w:snapToGrid w:val="0"/>
                <w:color w:val="1F497D" w:themeColor="text2"/>
              </w:rPr>
            </w:pPr>
            <w:r w:rsidRPr="00E622F3">
              <w:rPr>
                <w:rFonts w:cs="Arial"/>
                <w:snapToGrid w:val="0"/>
                <w:color w:val="1F497D" w:themeColor="text2"/>
              </w:rPr>
              <w:t xml:space="preserve">Map display can be changed from base map to multiple other map formats (including AR, export to </w:t>
            </w:r>
            <w:proofErr w:type="spellStart"/>
            <w:r w:rsidRPr="00E622F3">
              <w:rPr>
                <w:rFonts w:cs="Arial"/>
                <w:snapToGrid w:val="0"/>
                <w:color w:val="1F497D" w:themeColor="text2"/>
              </w:rPr>
              <w:t>png</w:t>
            </w:r>
            <w:proofErr w:type="spellEnd"/>
            <w:r w:rsidRPr="00E622F3">
              <w:rPr>
                <w:rFonts w:cs="Arial"/>
                <w:snapToGrid w:val="0"/>
                <w:color w:val="1F497D" w:themeColor="text2"/>
              </w:rPr>
              <w:t xml:space="preserve">, jpg, etc.), while maintaining the actual location data. </w:t>
            </w:r>
          </w:p>
          <w:p w14:paraId="1297739C" w14:textId="77777777" w:rsidR="007474F0" w:rsidRPr="00E622F3" w:rsidRDefault="007474F0" w:rsidP="007474F0">
            <w:pPr>
              <w:spacing w:after="120"/>
              <w:jc w:val="both"/>
              <w:rPr>
                <w:rFonts w:cs="Arial"/>
                <w:snapToGrid w:val="0"/>
                <w:color w:val="1F497D" w:themeColor="text2"/>
                <w:u w:val="single"/>
                <w:lang w:val="en-US"/>
              </w:rPr>
            </w:pPr>
            <w:r w:rsidRPr="00E622F3">
              <w:rPr>
                <w:rFonts w:cs="Arial"/>
                <w:snapToGrid w:val="0"/>
                <w:color w:val="1F497D" w:themeColor="text2"/>
                <w:lang w:val="en-US"/>
              </w:rPr>
              <w:t xml:space="preserve">See labs demo example here: </w:t>
            </w:r>
            <w:hyperlink r:id="rId22" w:tgtFrame="_blank" w:history="1">
              <w:r w:rsidRPr="00E622F3">
                <w:rPr>
                  <w:rStyle w:val="Hyperlink"/>
                  <w:rFonts w:cs="Arial"/>
                  <w:snapToGrid w:val="0"/>
                  <w:color w:val="1F497D" w:themeColor="text2"/>
                  <w:lang w:val="en-US"/>
                </w:rPr>
                <w:t>https://www.youtube.com/watch?v=kfLzkQjKAbM&amp;feature=youtu.be</w:t>
              </w:r>
            </w:hyperlink>
          </w:p>
          <w:p w14:paraId="79720EDB" w14:textId="402D8EF1" w:rsidR="007474F0" w:rsidRPr="00E622F3" w:rsidRDefault="007474F0" w:rsidP="003A0267">
            <w:pPr>
              <w:spacing w:after="120"/>
              <w:jc w:val="both"/>
              <w:rPr>
                <w:rFonts w:cs="Arial"/>
                <w:snapToGrid w:val="0"/>
                <w:color w:val="1F497D" w:themeColor="text2"/>
              </w:rPr>
            </w:pPr>
          </w:p>
        </w:tc>
      </w:tr>
      <w:tr w:rsidR="003A0267" w14:paraId="3EC0F76D" w14:textId="77777777" w:rsidTr="00CB06D7">
        <w:trPr>
          <w:trHeight w:val="335"/>
        </w:trPr>
        <w:tc>
          <w:tcPr>
            <w:tcW w:w="810" w:type="dxa"/>
            <w:tcBorders>
              <w:top w:val="single" w:sz="4" w:space="0" w:color="000000"/>
              <w:left w:val="single" w:sz="4" w:space="0" w:color="000000"/>
              <w:bottom w:val="single" w:sz="4" w:space="0" w:color="000000"/>
              <w:right w:val="single" w:sz="4" w:space="0" w:color="000000"/>
            </w:tcBorders>
            <w:hideMark/>
          </w:tcPr>
          <w:p w14:paraId="5FE0B136" w14:textId="77777777" w:rsidR="003A0267" w:rsidRPr="00C61D55" w:rsidRDefault="003A0267" w:rsidP="003A0267">
            <w:pPr>
              <w:spacing w:before="240" w:after="120"/>
              <w:jc w:val="center"/>
              <w:rPr>
                <w:w w:val="110"/>
                <w:sz w:val="20"/>
              </w:rPr>
            </w:pPr>
            <w:r w:rsidRPr="00C61D55">
              <w:rPr>
                <w:w w:val="110"/>
                <w:sz w:val="20"/>
              </w:rPr>
              <w:t>5-7</w:t>
            </w:r>
          </w:p>
        </w:tc>
        <w:tc>
          <w:tcPr>
            <w:tcW w:w="4770" w:type="dxa"/>
            <w:tcBorders>
              <w:top w:val="single" w:sz="4" w:space="0" w:color="000000"/>
              <w:left w:val="single" w:sz="4" w:space="0" w:color="000000"/>
              <w:bottom w:val="single" w:sz="4" w:space="0" w:color="000000"/>
              <w:right w:val="single" w:sz="4" w:space="0" w:color="000000"/>
            </w:tcBorders>
          </w:tcPr>
          <w:p w14:paraId="49FB3CCF" w14:textId="77777777" w:rsidR="003A0267" w:rsidRPr="00AE3FC7" w:rsidRDefault="003A0267" w:rsidP="003A0267">
            <w:pPr>
              <w:spacing w:before="240" w:after="120"/>
              <w:rPr>
                <w:rFonts w:cs="Arial"/>
                <w:snapToGrid w:val="0"/>
              </w:rPr>
            </w:pPr>
            <w:r w:rsidRPr="00AE3FC7">
              <w:rPr>
                <w:rFonts w:cs="Arial"/>
                <w:snapToGrid w:val="0"/>
              </w:rPr>
              <w:t>API/SDK allows users to choose which data is displayed from a list of available layers</w:t>
            </w:r>
          </w:p>
        </w:tc>
        <w:tc>
          <w:tcPr>
            <w:tcW w:w="5245" w:type="dxa"/>
            <w:tcBorders>
              <w:top w:val="single" w:sz="4" w:space="0" w:color="000000"/>
              <w:left w:val="single" w:sz="4" w:space="0" w:color="000000"/>
              <w:bottom w:val="single" w:sz="4" w:space="0" w:color="000000"/>
              <w:right w:val="single" w:sz="4" w:space="0" w:color="000000"/>
            </w:tcBorders>
          </w:tcPr>
          <w:p w14:paraId="02AF223B" w14:textId="77777777" w:rsidR="00FD6FFD" w:rsidRPr="00E622F3" w:rsidRDefault="00FD6FFD" w:rsidP="00FD6FFD">
            <w:pPr>
              <w:spacing w:after="120"/>
              <w:jc w:val="both"/>
              <w:rPr>
                <w:rFonts w:cs="Arial"/>
                <w:snapToGrid w:val="0"/>
                <w:color w:val="1F497D" w:themeColor="text2"/>
              </w:rPr>
            </w:pPr>
            <w:r w:rsidRPr="00E622F3">
              <w:rPr>
                <w:rFonts w:cs="Arial"/>
                <w:b/>
                <w:snapToGrid w:val="0"/>
                <w:color w:val="1F497D" w:themeColor="text2"/>
              </w:rPr>
              <w:t>Fully Supported</w:t>
            </w:r>
          </w:p>
          <w:p w14:paraId="5A4ACD34" w14:textId="77777777" w:rsidR="00FD6FFD" w:rsidRPr="00E622F3" w:rsidRDefault="00FD6FFD" w:rsidP="00E3727C">
            <w:pPr>
              <w:spacing w:after="120"/>
              <w:jc w:val="both"/>
              <w:rPr>
                <w:rFonts w:cs="Arial"/>
                <w:snapToGrid w:val="0"/>
                <w:color w:val="1F497D" w:themeColor="text2"/>
                <w:lang w:val="en-US"/>
              </w:rPr>
            </w:pPr>
          </w:p>
          <w:p w14:paraId="3DCA125B" w14:textId="7D7A5CE6" w:rsidR="00E3727C" w:rsidRPr="00E622F3" w:rsidRDefault="00E3727C" w:rsidP="00E3727C">
            <w:pPr>
              <w:spacing w:after="120"/>
              <w:jc w:val="both"/>
              <w:rPr>
                <w:rFonts w:cs="Arial"/>
                <w:snapToGrid w:val="0"/>
                <w:color w:val="1F497D" w:themeColor="text2"/>
                <w:lang w:val="en-US"/>
              </w:rPr>
            </w:pPr>
            <w:r w:rsidRPr="00E622F3">
              <w:rPr>
                <w:rFonts w:cs="Arial"/>
                <w:snapToGrid w:val="0"/>
                <w:color w:val="1F497D" w:themeColor="text2"/>
                <w:lang w:val="en-US"/>
              </w:rPr>
              <w:t xml:space="preserve">CAMH can accomplish this with </w:t>
            </w:r>
            <w:proofErr w:type="spellStart"/>
            <w:r w:rsidRPr="00E622F3">
              <w:rPr>
                <w:rFonts w:cs="Arial"/>
                <w:snapToGrid w:val="0"/>
                <w:color w:val="1F497D" w:themeColor="text2"/>
                <w:lang w:val="en-US"/>
              </w:rPr>
              <w:t>Jibestream’s</w:t>
            </w:r>
            <w:proofErr w:type="spellEnd"/>
            <w:r w:rsidRPr="00E622F3">
              <w:rPr>
                <w:rFonts w:cs="Arial"/>
                <w:snapToGrid w:val="0"/>
                <w:color w:val="1F497D" w:themeColor="text2"/>
                <w:lang w:val="en-US"/>
              </w:rPr>
              <w:t xml:space="preserve"> </w:t>
            </w:r>
            <w:hyperlink r:id="rId23" w:history="1">
              <w:r w:rsidRPr="00E622F3">
                <w:rPr>
                  <w:rStyle w:val="Hyperlink"/>
                  <w:rFonts w:cs="Arial"/>
                  <w:snapToGrid w:val="0"/>
                  <w:color w:val="1F497D" w:themeColor="text2"/>
                  <w:lang w:val="en-US"/>
                </w:rPr>
                <w:t>Map Profiles</w:t>
              </w:r>
            </w:hyperlink>
            <w:r w:rsidRPr="00E622F3">
              <w:rPr>
                <w:rFonts w:cs="Arial"/>
                <w:snapToGrid w:val="0"/>
                <w:color w:val="1F497D" w:themeColor="text2"/>
                <w:lang w:val="en-US"/>
              </w:rPr>
              <w:t xml:space="preserve"> feature. This will allow </w:t>
            </w:r>
            <w:r w:rsidR="00887601" w:rsidRPr="00E622F3">
              <w:rPr>
                <w:rFonts w:cs="Arial"/>
                <w:snapToGrid w:val="0"/>
                <w:color w:val="1F497D" w:themeColor="text2"/>
                <w:lang w:val="en-US"/>
              </w:rPr>
              <w:t>CAMH</w:t>
            </w:r>
            <w:r w:rsidRPr="00E622F3">
              <w:rPr>
                <w:rFonts w:cs="Arial"/>
                <w:snapToGrid w:val="0"/>
                <w:color w:val="1F497D" w:themeColor="text2"/>
                <w:lang w:val="en-US"/>
              </w:rPr>
              <w:t xml:space="preserve"> to cater to different users by serving customized visualizations of your space based on a user's profile all while only having to manage a single map instance. With Map Profiles, you can hide or reveal parts of a map, create multiple wayfinding paths, and display or restrict access to map layers, paths and destinations based on the type of user.</w:t>
            </w:r>
          </w:p>
          <w:p w14:paraId="0C2EFBD0" w14:textId="77777777" w:rsidR="00E3727C" w:rsidRPr="00E622F3" w:rsidRDefault="00E3727C" w:rsidP="00E3727C">
            <w:pPr>
              <w:spacing w:after="120"/>
              <w:jc w:val="both"/>
              <w:rPr>
                <w:rFonts w:cs="Arial"/>
                <w:snapToGrid w:val="0"/>
                <w:color w:val="1F497D" w:themeColor="text2"/>
                <w:lang w:val="en-US"/>
              </w:rPr>
            </w:pPr>
          </w:p>
          <w:p w14:paraId="017F0A5F" w14:textId="77777777" w:rsidR="00E3727C" w:rsidRPr="00E622F3" w:rsidRDefault="00E3727C" w:rsidP="00E3727C">
            <w:pPr>
              <w:spacing w:after="120"/>
              <w:jc w:val="both"/>
              <w:rPr>
                <w:rFonts w:cs="Arial"/>
                <w:snapToGrid w:val="0"/>
                <w:color w:val="1F497D" w:themeColor="text2"/>
                <w:lang w:val="en-US"/>
              </w:rPr>
            </w:pPr>
            <w:r w:rsidRPr="00E622F3">
              <w:rPr>
                <w:rFonts w:cs="Arial"/>
                <w:snapToGrid w:val="0"/>
                <w:color w:val="1F497D" w:themeColor="text2"/>
                <w:lang w:val="en-US"/>
              </w:rPr>
              <w:t>Profiles ensure that users only see parts of a map for which they are given proper permissions and can be used to differentiate between public routes, staff-only routes, emergency routes, accessibility routes, detours and the like.</w:t>
            </w:r>
          </w:p>
          <w:p w14:paraId="4658A305" w14:textId="77777777" w:rsidR="003A0267" w:rsidRPr="00E622F3" w:rsidRDefault="003A0267" w:rsidP="003A0267">
            <w:pPr>
              <w:spacing w:after="120"/>
              <w:jc w:val="both"/>
              <w:rPr>
                <w:rFonts w:cs="Arial"/>
                <w:snapToGrid w:val="0"/>
                <w:color w:val="1F497D" w:themeColor="text2"/>
              </w:rPr>
            </w:pPr>
          </w:p>
        </w:tc>
      </w:tr>
      <w:tr w:rsidR="003A0267" w14:paraId="3B710474" w14:textId="77777777" w:rsidTr="00CB06D7">
        <w:trPr>
          <w:trHeight w:val="285"/>
        </w:trPr>
        <w:tc>
          <w:tcPr>
            <w:tcW w:w="810" w:type="dxa"/>
            <w:tcBorders>
              <w:top w:val="single" w:sz="4" w:space="0" w:color="000000"/>
              <w:left w:val="single" w:sz="4" w:space="0" w:color="000000"/>
              <w:bottom w:val="single" w:sz="4" w:space="0" w:color="000000"/>
              <w:right w:val="single" w:sz="4" w:space="0" w:color="000000"/>
            </w:tcBorders>
            <w:shd w:val="clear" w:color="auto" w:fill="CCFFFF"/>
            <w:hideMark/>
          </w:tcPr>
          <w:p w14:paraId="0BE0DD1A" w14:textId="77777777" w:rsidR="003A0267" w:rsidRPr="00AE3FC7" w:rsidRDefault="003A0267" w:rsidP="003A0267">
            <w:pPr>
              <w:pStyle w:val="TableParagraph"/>
              <w:spacing w:before="240" w:after="240" w:line="247" w:lineRule="exact"/>
              <w:jc w:val="center"/>
              <w:rPr>
                <w:w w:val="110"/>
                <w:sz w:val="20"/>
              </w:rPr>
            </w:pPr>
            <w:r w:rsidRPr="00AE3FC7">
              <w:rPr>
                <w:rFonts w:ascii="Arial" w:hAnsi="Arial" w:cs="Arial"/>
                <w:b/>
                <w:sz w:val="24"/>
                <w:szCs w:val="24"/>
              </w:rPr>
              <w:t>6.0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hideMark/>
          </w:tcPr>
          <w:p w14:paraId="4C8EF361" w14:textId="77777777" w:rsidR="003A0267" w:rsidRPr="00AE3FC7" w:rsidRDefault="003A0267" w:rsidP="003A0267">
            <w:pPr>
              <w:pStyle w:val="TableParagraph"/>
              <w:spacing w:before="240" w:after="240" w:line="247" w:lineRule="exact"/>
              <w:rPr>
                <w:rFonts w:ascii="Arial" w:hAnsi="Arial" w:cs="Arial"/>
                <w:b/>
                <w:sz w:val="24"/>
                <w:szCs w:val="24"/>
              </w:rPr>
            </w:pPr>
            <w:r>
              <w:rPr>
                <w:rFonts w:ascii="Arial" w:hAnsi="Arial" w:cs="Arial"/>
                <w:b/>
                <w:sz w:val="24"/>
                <w:szCs w:val="24"/>
              </w:rPr>
              <w:t xml:space="preserve"> </w:t>
            </w:r>
            <w:r w:rsidRPr="00AE3FC7">
              <w:rPr>
                <w:rFonts w:ascii="Arial" w:hAnsi="Arial" w:cs="Arial"/>
                <w:b/>
                <w:sz w:val="24"/>
                <w:szCs w:val="24"/>
              </w:rPr>
              <w:t>Support</w:t>
            </w:r>
          </w:p>
        </w:tc>
        <w:tc>
          <w:tcPr>
            <w:tcW w:w="5245" w:type="dxa"/>
            <w:tcBorders>
              <w:top w:val="single" w:sz="4" w:space="0" w:color="000000"/>
              <w:left w:val="single" w:sz="4" w:space="0" w:color="000000"/>
              <w:bottom w:val="single" w:sz="4" w:space="0" w:color="000000"/>
              <w:right w:val="single" w:sz="4" w:space="0" w:color="000000"/>
            </w:tcBorders>
            <w:shd w:val="clear" w:color="auto" w:fill="CCFFFF"/>
          </w:tcPr>
          <w:p w14:paraId="231BAE46" w14:textId="77777777" w:rsidR="003A0267" w:rsidRPr="00E622F3" w:rsidRDefault="003A0267" w:rsidP="003A0267">
            <w:pPr>
              <w:pStyle w:val="TableParagraph"/>
              <w:spacing w:before="240" w:after="240" w:line="247" w:lineRule="exact"/>
              <w:jc w:val="center"/>
              <w:rPr>
                <w:rFonts w:ascii="Arial" w:hAnsi="Arial" w:cs="Arial"/>
                <w:b/>
                <w:color w:val="1F497D" w:themeColor="text2"/>
                <w:sz w:val="24"/>
                <w:szCs w:val="24"/>
              </w:rPr>
            </w:pPr>
            <w:r w:rsidRPr="00E622F3">
              <w:rPr>
                <w:rFonts w:ascii="Arial" w:hAnsi="Arial" w:cs="Arial"/>
                <w:b/>
                <w:color w:val="1F497D" w:themeColor="text2"/>
                <w:sz w:val="24"/>
                <w:szCs w:val="24"/>
              </w:rPr>
              <w:t xml:space="preserve">Please provide details/explanation </w:t>
            </w:r>
          </w:p>
        </w:tc>
      </w:tr>
      <w:tr w:rsidR="003A0267" w14:paraId="74BFF81B" w14:textId="77777777" w:rsidTr="00CB06D7">
        <w:trPr>
          <w:trHeight w:val="323"/>
        </w:trPr>
        <w:tc>
          <w:tcPr>
            <w:tcW w:w="810" w:type="dxa"/>
            <w:tcBorders>
              <w:top w:val="single" w:sz="4" w:space="0" w:color="000000"/>
              <w:left w:val="single" w:sz="4" w:space="0" w:color="000000"/>
              <w:bottom w:val="single" w:sz="4" w:space="0" w:color="000000"/>
              <w:right w:val="single" w:sz="4" w:space="0" w:color="000000"/>
            </w:tcBorders>
            <w:hideMark/>
          </w:tcPr>
          <w:p w14:paraId="79C4B96B" w14:textId="77777777" w:rsidR="003A0267" w:rsidRPr="00AE3FC7" w:rsidRDefault="003A0267" w:rsidP="003A0267">
            <w:pPr>
              <w:spacing w:before="240" w:after="120"/>
              <w:jc w:val="center"/>
              <w:rPr>
                <w:w w:val="110"/>
                <w:sz w:val="20"/>
              </w:rPr>
            </w:pPr>
            <w:r w:rsidRPr="00AE3FC7">
              <w:rPr>
                <w:w w:val="110"/>
                <w:sz w:val="20"/>
              </w:rPr>
              <w:t>6-1</w:t>
            </w:r>
          </w:p>
        </w:tc>
        <w:tc>
          <w:tcPr>
            <w:tcW w:w="4770" w:type="dxa"/>
            <w:tcBorders>
              <w:top w:val="single" w:sz="4" w:space="0" w:color="000000"/>
              <w:left w:val="single" w:sz="4" w:space="0" w:color="000000"/>
              <w:bottom w:val="single" w:sz="4" w:space="0" w:color="000000"/>
              <w:right w:val="single" w:sz="4" w:space="0" w:color="000000"/>
            </w:tcBorders>
            <w:hideMark/>
          </w:tcPr>
          <w:p w14:paraId="0B0A3190" w14:textId="77777777" w:rsidR="003A0267" w:rsidRPr="00AE3FC7" w:rsidRDefault="003A0267" w:rsidP="003A0267">
            <w:pPr>
              <w:spacing w:before="240" w:after="120"/>
              <w:rPr>
                <w:rFonts w:eastAsia="Calibri" w:cs="Arial"/>
                <w:b/>
                <w:sz w:val="24"/>
                <w:lang w:val="en-US"/>
              </w:rPr>
            </w:pPr>
            <w:r>
              <w:rPr>
                <w:rFonts w:cs="Arial"/>
                <w:snapToGrid w:val="0"/>
              </w:rPr>
              <w:t>Please</w:t>
            </w:r>
            <w:r w:rsidRPr="00AE3FC7">
              <w:rPr>
                <w:rFonts w:cs="Arial"/>
                <w:snapToGrid w:val="0"/>
              </w:rPr>
              <w:t xml:space="preserve"> </w:t>
            </w:r>
            <w:r>
              <w:t xml:space="preserve">describe ongoing technical support/services for the proposed solution. </w:t>
            </w:r>
            <w:r>
              <w:lastRenderedPageBreak/>
              <w:t>Please include support coverage and service level agreements</w:t>
            </w:r>
          </w:p>
        </w:tc>
        <w:tc>
          <w:tcPr>
            <w:tcW w:w="5245" w:type="dxa"/>
            <w:tcBorders>
              <w:top w:val="single" w:sz="4" w:space="0" w:color="000000"/>
              <w:left w:val="single" w:sz="4" w:space="0" w:color="000000"/>
              <w:bottom w:val="single" w:sz="4" w:space="0" w:color="000000"/>
              <w:right w:val="single" w:sz="4" w:space="0" w:color="000000"/>
            </w:tcBorders>
          </w:tcPr>
          <w:p w14:paraId="5F6682E1" w14:textId="256A7744" w:rsidR="001D4741" w:rsidRPr="00E622F3" w:rsidRDefault="001D4741" w:rsidP="001D4741">
            <w:pPr>
              <w:pStyle w:val="TableParagraph"/>
              <w:spacing w:before="240" w:after="240" w:line="247" w:lineRule="exact"/>
              <w:rPr>
                <w:rFonts w:cs="Arial"/>
                <w:color w:val="1F497D" w:themeColor="text2"/>
                <w:sz w:val="24"/>
              </w:rPr>
            </w:pPr>
            <w:r w:rsidRPr="00E622F3">
              <w:rPr>
                <w:rFonts w:cs="Arial"/>
                <w:color w:val="1F497D" w:themeColor="text2"/>
                <w:sz w:val="24"/>
              </w:rPr>
              <w:lastRenderedPageBreak/>
              <w:t xml:space="preserve">We understand that it takes a multidisciplinary team to support enterprise clients like </w:t>
            </w:r>
            <w:r w:rsidR="00AA5EBE" w:rsidRPr="00E622F3">
              <w:rPr>
                <w:rFonts w:cs="Arial"/>
                <w:color w:val="1F497D" w:themeColor="text2"/>
                <w:sz w:val="24"/>
              </w:rPr>
              <w:t>CAMH</w:t>
            </w:r>
            <w:r w:rsidRPr="00E622F3">
              <w:rPr>
                <w:rFonts w:cs="Arial"/>
                <w:color w:val="1F497D" w:themeColor="text2"/>
                <w:sz w:val="24"/>
              </w:rPr>
              <w:t xml:space="preserve">. As such, </w:t>
            </w:r>
            <w:proofErr w:type="spellStart"/>
            <w:r w:rsidRPr="00E622F3">
              <w:rPr>
                <w:rFonts w:cs="Arial"/>
                <w:color w:val="1F497D" w:themeColor="text2"/>
                <w:sz w:val="24"/>
              </w:rPr>
              <w:t>Jibestream</w:t>
            </w:r>
            <w:proofErr w:type="spellEnd"/>
            <w:r w:rsidRPr="00E622F3">
              <w:rPr>
                <w:rFonts w:cs="Arial"/>
                <w:color w:val="1F497D" w:themeColor="text2"/>
                <w:sz w:val="24"/>
              </w:rPr>
              <w:t xml:space="preserve"> invests heavily in our Customer Success </w:t>
            </w:r>
            <w:r w:rsidRPr="00E622F3">
              <w:rPr>
                <w:rFonts w:cs="Arial"/>
                <w:color w:val="1F497D" w:themeColor="text2"/>
                <w:sz w:val="24"/>
              </w:rPr>
              <w:lastRenderedPageBreak/>
              <w:t xml:space="preserve">team. Given the scope of the potential engagement, </w:t>
            </w:r>
            <w:proofErr w:type="spellStart"/>
            <w:r w:rsidRPr="00E622F3">
              <w:rPr>
                <w:rFonts w:cs="Arial"/>
                <w:color w:val="1F497D" w:themeColor="text2"/>
                <w:sz w:val="24"/>
              </w:rPr>
              <w:t>Jibestream</w:t>
            </w:r>
            <w:proofErr w:type="spellEnd"/>
            <w:r w:rsidRPr="00E622F3">
              <w:rPr>
                <w:rFonts w:cs="Arial"/>
                <w:color w:val="1F497D" w:themeColor="text2"/>
                <w:sz w:val="24"/>
              </w:rPr>
              <w:t xml:space="preserve"> will leverage its cross-functional team that will be responsible for simplifying and facilitating all levels of communication and support between all stakeholders (</w:t>
            </w:r>
            <w:r w:rsidR="008938EA" w:rsidRPr="00E622F3">
              <w:rPr>
                <w:rFonts w:cs="Arial"/>
                <w:color w:val="1F497D" w:themeColor="text2"/>
                <w:sz w:val="24"/>
              </w:rPr>
              <w:t>CAMH</w:t>
            </w:r>
            <w:r w:rsidRPr="00E622F3">
              <w:rPr>
                <w:rFonts w:cs="Arial"/>
                <w:color w:val="1F497D" w:themeColor="text2"/>
                <w:sz w:val="24"/>
              </w:rPr>
              <w:t xml:space="preserve">, </w:t>
            </w:r>
            <w:proofErr w:type="spellStart"/>
            <w:r w:rsidRPr="00E622F3">
              <w:rPr>
                <w:rFonts w:cs="Arial"/>
                <w:color w:val="1F497D" w:themeColor="text2"/>
                <w:sz w:val="24"/>
              </w:rPr>
              <w:t>Jibestream</w:t>
            </w:r>
            <w:proofErr w:type="spellEnd"/>
            <w:r w:rsidRPr="00E622F3">
              <w:rPr>
                <w:rFonts w:cs="Arial"/>
                <w:color w:val="1F497D" w:themeColor="text2"/>
                <w:sz w:val="24"/>
              </w:rPr>
              <w:t xml:space="preserve">, and external) and servicing the technical needs from inception to support. Upon being selected, </w:t>
            </w:r>
            <w:proofErr w:type="spellStart"/>
            <w:r w:rsidRPr="00E622F3">
              <w:rPr>
                <w:rFonts w:cs="Arial"/>
                <w:color w:val="1F497D" w:themeColor="text2"/>
                <w:sz w:val="24"/>
              </w:rPr>
              <w:t>Jibestream</w:t>
            </w:r>
            <w:proofErr w:type="spellEnd"/>
            <w:r w:rsidRPr="00E622F3">
              <w:rPr>
                <w:rFonts w:cs="Arial"/>
                <w:color w:val="1F497D" w:themeColor="text2"/>
                <w:sz w:val="24"/>
              </w:rPr>
              <w:t xml:space="preserve"> will work with your team to tailor the support model for your exact needs.</w:t>
            </w:r>
          </w:p>
          <w:p w14:paraId="211C262C" w14:textId="518BBA8B" w:rsidR="003A0267" w:rsidRPr="00E622F3" w:rsidRDefault="0027502A" w:rsidP="006A18A6">
            <w:pPr>
              <w:pStyle w:val="TableParagraph"/>
              <w:spacing w:before="240" w:after="240" w:line="247" w:lineRule="exact"/>
              <w:rPr>
                <w:rFonts w:asciiTheme="majorHAnsi" w:hAnsiTheme="majorHAnsi" w:cstheme="majorHAnsi"/>
                <w:color w:val="1F497D" w:themeColor="text2"/>
                <w:sz w:val="24"/>
                <w:szCs w:val="24"/>
              </w:rPr>
            </w:pPr>
            <w:r w:rsidRPr="00E622F3">
              <w:rPr>
                <w:rFonts w:asciiTheme="majorHAnsi" w:hAnsiTheme="majorHAnsi" w:cstheme="majorHAnsi"/>
                <w:color w:val="1F497D" w:themeColor="text2"/>
                <w:sz w:val="24"/>
                <w:szCs w:val="24"/>
              </w:rPr>
              <w:t xml:space="preserve">The Full </w:t>
            </w:r>
            <w:proofErr w:type="spellStart"/>
            <w:r w:rsidRPr="00E622F3">
              <w:rPr>
                <w:rFonts w:asciiTheme="majorHAnsi" w:hAnsiTheme="majorHAnsi" w:cstheme="majorHAnsi"/>
                <w:color w:val="1F497D" w:themeColor="text2"/>
                <w:sz w:val="24"/>
                <w:szCs w:val="24"/>
              </w:rPr>
              <w:t>Jibestream</w:t>
            </w:r>
            <w:proofErr w:type="spellEnd"/>
            <w:r w:rsidRPr="00E622F3">
              <w:rPr>
                <w:rFonts w:asciiTheme="majorHAnsi" w:hAnsiTheme="majorHAnsi" w:cstheme="majorHAnsi"/>
                <w:color w:val="1F497D" w:themeColor="text2"/>
                <w:sz w:val="24"/>
                <w:szCs w:val="24"/>
              </w:rPr>
              <w:t xml:space="preserve"> Service Level Agreements (SLA) is attached with our standard MSA for your consideration under EXHIBIT X </w:t>
            </w:r>
          </w:p>
        </w:tc>
      </w:tr>
      <w:tr w:rsidR="003A0267" w14:paraId="00DCEE24" w14:textId="77777777" w:rsidTr="00CB06D7">
        <w:trPr>
          <w:trHeight w:val="242"/>
        </w:trPr>
        <w:tc>
          <w:tcPr>
            <w:tcW w:w="810" w:type="dxa"/>
            <w:tcBorders>
              <w:top w:val="single" w:sz="4" w:space="0" w:color="000000"/>
              <w:left w:val="single" w:sz="4" w:space="0" w:color="000000"/>
              <w:bottom w:val="single" w:sz="4" w:space="0" w:color="000000"/>
              <w:right w:val="single" w:sz="4" w:space="0" w:color="000000"/>
            </w:tcBorders>
            <w:shd w:val="clear" w:color="auto" w:fill="CCFFFF"/>
          </w:tcPr>
          <w:p w14:paraId="039E2297" w14:textId="77777777" w:rsidR="003A0267" w:rsidRPr="00AE3FC7" w:rsidRDefault="003A0267" w:rsidP="003A0267">
            <w:pPr>
              <w:pStyle w:val="TableParagraph"/>
              <w:spacing w:before="240" w:after="240" w:line="247" w:lineRule="exact"/>
              <w:jc w:val="center"/>
              <w:rPr>
                <w:rFonts w:ascii="Arial" w:hAnsi="Arial" w:cs="Arial"/>
                <w:b/>
                <w:sz w:val="24"/>
                <w:szCs w:val="24"/>
              </w:rPr>
            </w:pPr>
            <w:r w:rsidRPr="00AE3FC7">
              <w:rPr>
                <w:rFonts w:ascii="Arial" w:hAnsi="Arial" w:cs="Arial"/>
                <w:b/>
                <w:sz w:val="24"/>
                <w:szCs w:val="24"/>
              </w:rPr>
              <w:lastRenderedPageBreak/>
              <w:t>7.0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tcPr>
          <w:p w14:paraId="64A1BB38" w14:textId="77777777" w:rsidR="003A0267" w:rsidRPr="00AE3FC7" w:rsidRDefault="003A0267" w:rsidP="003A0267">
            <w:pPr>
              <w:pStyle w:val="TableParagraph"/>
              <w:spacing w:before="240" w:after="240" w:line="247" w:lineRule="exact"/>
              <w:rPr>
                <w:rFonts w:ascii="Arial" w:hAnsi="Arial" w:cs="Arial"/>
                <w:b/>
                <w:sz w:val="24"/>
                <w:szCs w:val="24"/>
              </w:rPr>
            </w:pPr>
            <w:r w:rsidRPr="00AE3FC7">
              <w:rPr>
                <w:rFonts w:ascii="Arial" w:hAnsi="Arial" w:cs="Arial"/>
                <w:b/>
                <w:sz w:val="24"/>
                <w:szCs w:val="24"/>
              </w:rPr>
              <w:t>Reporting</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2B982E4F" w14:textId="77777777" w:rsidR="003A0267" w:rsidRPr="00E622F3" w:rsidRDefault="003A0267" w:rsidP="003A0267">
            <w:pPr>
              <w:pStyle w:val="TableParagraph"/>
              <w:spacing w:before="240" w:after="240" w:line="247" w:lineRule="exact"/>
              <w:jc w:val="center"/>
              <w:rPr>
                <w:rFonts w:ascii="Arial" w:hAnsi="Arial" w:cs="Arial"/>
                <w:b/>
                <w:color w:val="1F497D" w:themeColor="text2"/>
                <w:sz w:val="24"/>
                <w:szCs w:val="24"/>
              </w:rPr>
            </w:pPr>
            <w:bookmarkStart w:id="142" w:name="OLE_LINK17"/>
            <w:bookmarkStart w:id="143" w:name="OLE_LINK18"/>
            <w:r w:rsidRPr="00E622F3">
              <w:rPr>
                <w:rFonts w:ascii="Arial" w:hAnsi="Arial" w:cs="Arial"/>
                <w:b/>
                <w:color w:val="1F497D" w:themeColor="text2"/>
                <w:sz w:val="24"/>
                <w:szCs w:val="24"/>
              </w:rPr>
              <w:t xml:space="preserve">Please provide details/explanation </w:t>
            </w:r>
            <w:bookmarkEnd w:id="142"/>
            <w:bookmarkEnd w:id="143"/>
          </w:p>
        </w:tc>
      </w:tr>
      <w:tr w:rsidR="003A0267" w14:paraId="4FE38E1F" w14:textId="77777777" w:rsidTr="00CB06D7">
        <w:trPr>
          <w:trHeight w:val="566"/>
        </w:trPr>
        <w:tc>
          <w:tcPr>
            <w:tcW w:w="810" w:type="dxa"/>
            <w:tcBorders>
              <w:top w:val="single" w:sz="4" w:space="0" w:color="000000"/>
              <w:left w:val="single" w:sz="4" w:space="0" w:color="000000"/>
              <w:bottom w:val="single" w:sz="4" w:space="0" w:color="000000"/>
              <w:right w:val="single" w:sz="4" w:space="0" w:color="000000"/>
            </w:tcBorders>
          </w:tcPr>
          <w:p w14:paraId="36A8888F" w14:textId="77777777" w:rsidR="003A0267" w:rsidRPr="00AE3FC7" w:rsidRDefault="003A0267" w:rsidP="003A0267">
            <w:pPr>
              <w:spacing w:before="240" w:after="120"/>
              <w:jc w:val="center"/>
              <w:rPr>
                <w:w w:val="110"/>
                <w:sz w:val="20"/>
              </w:rPr>
            </w:pPr>
            <w:r w:rsidRPr="00AE3FC7">
              <w:rPr>
                <w:w w:val="110"/>
                <w:sz w:val="20"/>
              </w:rPr>
              <w:t>7-1</w:t>
            </w:r>
          </w:p>
        </w:tc>
        <w:tc>
          <w:tcPr>
            <w:tcW w:w="4770" w:type="dxa"/>
            <w:tcBorders>
              <w:top w:val="single" w:sz="4" w:space="0" w:color="000000"/>
              <w:left w:val="single" w:sz="4" w:space="0" w:color="000000"/>
              <w:bottom w:val="single" w:sz="4" w:space="0" w:color="000000"/>
              <w:right w:val="single" w:sz="4" w:space="0" w:color="000000"/>
            </w:tcBorders>
            <w:hideMark/>
          </w:tcPr>
          <w:p w14:paraId="7A8BB99A" w14:textId="77777777" w:rsidR="003A0267" w:rsidRPr="00AE3FC7" w:rsidRDefault="003A0267" w:rsidP="003A0267">
            <w:pPr>
              <w:spacing w:before="240" w:after="120"/>
              <w:rPr>
                <w:rFonts w:cs="Arial"/>
                <w:snapToGrid w:val="0"/>
              </w:rPr>
            </w:pPr>
            <w:r>
              <w:rPr>
                <w:rFonts w:cs="Arial"/>
                <w:snapToGrid w:val="0"/>
              </w:rPr>
              <w:t>Please describe how the solution will provide</w:t>
            </w:r>
            <w:r w:rsidRPr="00AE3FC7">
              <w:rPr>
                <w:rFonts w:cs="Arial"/>
                <w:snapToGrid w:val="0"/>
              </w:rPr>
              <w:t xml:space="preserve"> App/Map Analytics, reports, vital statistics and analysis</w:t>
            </w:r>
          </w:p>
        </w:tc>
        <w:tc>
          <w:tcPr>
            <w:tcW w:w="5245" w:type="dxa"/>
            <w:tcBorders>
              <w:top w:val="single" w:sz="4" w:space="0" w:color="000000"/>
              <w:left w:val="single" w:sz="4" w:space="0" w:color="000000"/>
              <w:bottom w:val="single" w:sz="4" w:space="0" w:color="000000"/>
              <w:right w:val="single" w:sz="4" w:space="0" w:color="000000"/>
            </w:tcBorders>
          </w:tcPr>
          <w:p w14:paraId="5D5C4493" w14:textId="4AF8AD31" w:rsidR="003A0267" w:rsidRPr="00E622F3" w:rsidRDefault="00EB6D0D" w:rsidP="00EB6D0D">
            <w:pPr>
              <w:pStyle w:val="TableParagraph"/>
              <w:rPr>
                <w:rFonts w:ascii="Arial" w:eastAsia="Times New Roman" w:hAnsi="Arial" w:cs="Arial"/>
                <w:snapToGrid w:val="0"/>
                <w:color w:val="1F497D" w:themeColor="text2"/>
                <w:szCs w:val="24"/>
                <w:lang w:val="en-CA"/>
              </w:rPr>
            </w:pPr>
            <w:proofErr w:type="spellStart"/>
            <w:r w:rsidRPr="00E622F3">
              <w:rPr>
                <w:rFonts w:cs="Arial"/>
                <w:snapToGrid w:val="0"/>
                <w:color w:val="1F497D" w:themeColor="text2"/>
              </w:rPr>
              <w:t>Jibestream's</w:t>
            </w:r>
            <w:proofErr w:type="spellEnd"/>
            <w:r w:rsidRPr="00E622F3">
              <w:rPr>
                <w:rFonts w:cs="Arial"/>
                <w:snapToGrid w:val="0"/>
                <w:color w:val="1F497D" w:themeColor="text2"/>
              </w:rPr>
              <w:t xml:space="preserve"> indoor mapping and location platform creates indoor location </w:t>
            </w:r>
            <w:proofErr w:type="spellStart"/>
            <w:r w:rsidRPr="00E622F3">
              <w:rPr>
                <w:rFonts w:cs="Arial"/>
                <w:snapToGrid w:val="0"/>
                <w:color w:val="1F497D" w:themeColor="text2"/>
              </w:rPr>
              <w:t>intelliegence</w:t>
            </w:r>
            <w:proofErr w:type="spellEnd"/>
            <w:r w:rsidRPr="00E622F3">
              <w:rPr>
                <w:rFonts w:cs="Arial"/>
                <w:snapToGrid w:val="0"/>
                <w:color w:val="1F497D" w:themeColor="text2"/>
              </w:rPr>
              <w:t xml:space="preserve"> by merging tabular data with geospatially accurate maps. The </w:t>
            </w: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indoor mapping and location platform can integrate with any analytics engine to track and monitor pertinent mapping data and interactions including map downloads, map rendering times, amenity clicks, and wayfinding paths. Since our analytics plugin is platform agnostic, raw data can be consumed, streamlined, and passed into any </w:t>
            </w:r>
            <w:proofErr w:type="gramStart"/>
            <w:r w:rsidRPr="00E622F3">
              <w:rPr>
                <w:rFonts w:cs="Arial"/>
                <w:snapToGrid w:val="0"/>
                <w:color w:val="1F497D" w:themeColor="text2"/>
              </w:rPr>
              <w:t>third party</w:t>
            </w:r>
            <w:proofErr w:type="gramEnd"/>
            <w:r w:rsidRPr="00E622F3">
              <w:rPr>
                <w:rFonts w:cs="Arial"/>
                <w:snapToGrid w:val="0"/>
                <w:color w:val="1F497D" w:themeColor="text2"/>
              </w:rPr>
              <w:t xml:space="preserve"> enterprise analytics solution such as Tableau, Google Analytics, Fabric (mobile apps), or any other analytics solution for reporting and data aggregator. </w:t>
            </w:r>
          </w:p>
        </w:tc>
      </w:tr>
      <w:tr w:rsidR="003A0267" w14:paraId="39823386" w14:textId="77777777" w:rsidTr="00CB06D7">
        <w:trPr>
          <w:trHeight w:val="755"/>
        </w:trPr>
        <w:tc>
          <w:tcPr>
            <w:tcW w:w="810" w:type="dxa"/>
            <w:tcBorders>
              <w:top w:val="single" w:sz="4" w:space="0" w:color="000000"/>
              <w:left w:val="single" w:sz="4" w:space="0" w:color="000000"/>
              <w:bottom w:val="single" w:sz="4" w:space="0" w:color="000000"/>
              <w:right w:val="single" w:sz="4" w:space="0" w:color="000000"/>
            </w:tcBorders>
          </w:tcPr>
          <w:p w14:paraId="67D010C1" w14:textId="77777777" w:rsidR="003A0267" w:rsidRPr="00AE3FC7" w:rsidRDefault="003A0267" w:rsidP="003A0267">
            <w:pPr>
              <w:spacing w:before="240" w:after="120"/>
              <w:jc w:val="center"/>
              <w:rPr>
                <w:w w:val="110"/>
                <w:sz w:val="20"/>
              </w:rPr>
            </w:pPr>
            <w:r w:rsidRPr="00AE3FC7">
              <w:rPr>
                <w:w w:val="110"/>
                <w:sz w:val="20"/>
              </w:rPr>
              <w:t>7-2</w:t>
            </w:r>
          </w:p>
        </w:tc>
        <w:tc>
          <w:tcPr>
            <w:tcW w:w="4770" w:type="dxa"/>
            <w:tcBorders>
              <w:top w:val="single" w:sz="4" w:space="0" w:color="000000"/>
              <w:left w:val="single" w:sz="4" w:space="0" w:color="000000"/>
              <w:bottom w:val="single" w:sz="4" w:space="0" w:color="000000"/>
              <w:right w:val="single" w:sz="4" w:space="0" w:color="000000"/>
            </w:tcBorders>
            <w:hideMark/>
          </w:tcPr>
          <w:p w14:paraId="341F9F9E" w14:textId="77777777" w:rsidR="003A0267" w:rsidRPr="00AE3FC7" w:rsidRDefault="003A0267" w:rsidP="003A0267">
            <w:pPr>
              <w:spacing w:before="240" w:after="120"/>
              <w:rPr>
                <w:rFonts w:cs="Arial"/>
                <w:snapToGrid w:val="0"/>
              </w:rPr>
            </w:pPr>
            <w:r w:rsidRPr="00AE3FC7">
              <w:rPr>
                <w:rFonts w:cs="Arial"/>
                <w:snapToGrid w:val="0"/>
              </w:rPr>
              <w:t>Audit Log Screen will be provided to admin user to check the activities performed by all users. The data will be available only in read-only mode</w:t>
            </w:r>
          </w:p>
        </w:tc>
        <w:tc>
          <w:tcPr>
            <w:tcW w:w="5245" w:type="dxa"/>
            <w:tcBorders>
              <w:top w:val="single" w:sz="4" w:space="0" w:color="000000"/>
              <w:left w:val="single" w:sz="4" w:space="0" w:color="000000"/>
              <w:bottom w:val="single" w:sz="4" w:space="0" w:color="000000"/>
              <w:right w:val="single" w:sz="4" w:space="0" w:color="000000"/>
            </w:tcBorders>
          </w:tcPr>
          <w:p w14:paraId="3C3B52A1" w14:textId="2464D6F5" w:rsidR="003A0267" w:rsidRPr="00E622F3" w:rsidRDefault="00B03C9B" w:rsidP="003A0267">
            <w:pPr>
              <w:pStyle w:val="TableParagraph"/>
              <w:jc w:val="both"/>
              <w:rPr>
                <w:rFonts w:ascii="Arial" w:eastAsia="Times New Roman" w:hAnsi="Arial" w:cs="Arial"/>
                <w:snapToGrid w:val="0"/>
                <w:color w:val="1F497D" w:themeColor="text2"/>
                <w:szCs w:val="24"/>
                <w:lang w:val="en-CA"/>
              </w:rPr>
            </w:pPr>
            <w:r w:rsidRPr="00E622F3">
              <w:rPr>
                <w:rFonts w:ascii="Arial" w:eastAsia="Times New Roman" w:hAnsi="Arial" w:cs="Arial"/>
                <w:snapToGrid w:val="0"/>
                <w:color w:val="1F497D" w:themeColor="text2"/>
                <w:szCs w:val="24"/>
                <w:lang w:val="en-CA"/>
              </w:rPr>
              <w:t xml:space="preserve">Please refer to our answer to question 7-1. </w:t>
            </w:r>
          </w:p>
        </w:tc>
      </w:tr>
      <w:tr w:rsidR="00891B09" w14:paraId="5111BECC" w14:textId="77777777" w:rsidTr="00CB06D7">
        <w:trPr>
          <w:trHeight w:val="890"/>
        </w:trPr>
        <w:tc>
          <w:tcPr>
            <w:tcW w:w="810" w:type="dxa"/>
            <w:tcBorders>
              <w:top w:val="single" w:sz="4" w:space="0" w:color="000000"/>
              <w:left w:val="single" w:sz="4" w:space="0" w:color="000000"/>
              <w:bottom w:val="single" w:sz="4" w:space="0" w:color="000000"/>
              <w:right w:val="single" w:sz="4" w:space="0" w:color="000000"/>
            </w:tcBorders>
          </w:tcPr>
          <w:p w14:paraId="52FF6D80" w14:textId="77777777" w:rsidR="00891B09" w:rsidRPr="00AE3FC7" w:rsidRDefault="00891B09" w:rsidP="00891B09">
            <w:pPr>
              <w:spacing w:before="240" w:after="120"/>
              <w:jc w:val="center"/>
              <w:rPr>
                <w:w w:val="110"/>
                <w:sz w:val="20"/>
              </w:rPr>
            </w:pPr>
            <w:r w:rsidRPr="00AE3FC7">
              <w:rPr>
                <w:w w:val="110"/>
                <w:sz w:val="20"/>
              </w:rPr>
              <w:t>7-3</w:t>
            </w:r>
          </w:p>
        </w:tc>
        <w:tc>
          <w:tcPr>
            <w:tcW w:w="4770" w:type="dxa"/>
            <w:tcBorders>
              <w:top w:val="single" w:sz="4" w:space="0" w:color="000000"/>
              <w:left w:val="single" w:sz="4" w:space="0" w:color="000000"/>
              <w:bottom w:val="single" w:sz="4" w:space="0" w:color="000000"/>
              <w:right w:val="single" w:sz="4" w:space="0" w:color="000000"/>
            </w:tcBorders>
            <w:hideMark/>
          </w:tcPr>
          <w:p w14:paraId="2C18AED4" w14:textId="77777777" w:rsidR="00891B09" w:rsidRPr="00AE3FC7" w:rsidRDefault="00891B09" w:rsidP="00891B09">
            <w:pPr>
              <w:spacing w:before="240" w:after="120"/>
              <w:rPr>
                <w:rFonts w:cs="Arial"/>
                <w:snapToGrid w:val="0"/>
              </w:rPr>
            </w:pPr>
            <w:r w:rsidRPr="00AE3FC7">
              <w:rPr>
                <w:rFonts w:cs="Arial"/>
                <w:snapToGrid w:val="0"/>
              </w:rPr>
              <w:t xml:space="preserve">Admin User </w:t>
            </w:r>
            <w:r>
              <w:rPr>
                <w:rFonts w:cs="Arial"/>
                <w:snapToGrid w:val="0"/>
              </w:rPr>
              <w:t>should</w:t>
            </w:r>
            <w:r w:rsidRPr="00AE3FC7">
              <w:rPr>
                <w:rFonts w:cs="Arial"/>
                <w:snapToGrid w:val="0"/>
              </w:rPr>
              <w:t xml:space="preserve"> be able to see the list of notifications sent to the devices through notification screens. Data will be only in read-only mode</w:t>
            </w:r>
          </w:p>
        </w:tc>
        <w:tc>
          <w:tcPr>
            <w:tcW w:w="5245" w:type="dxa"/>
            <w:tcBorders>
              <w:top w:val="single" w:sz="4" w:space="0" w:color="000000"/>
              <w:left w:val="single" w:sz="4" w:space="0" w:color="000000"/>
              <w:bottom w:val="single" w:sz="4" w:space="0" w:color="000000"/>
              <w:right w:val="single" w:sz="4" w:space="0" w:color="000000"/>
            </w:tcBorders>
          </w:tcPr>
          <w:p w14:paraId="49F7C100" w14:textId="207A4CBB" w:rsidR="00891B09" w:rsidRPr="00E622F3" w:rsidRDefault="00891B09" w:rsidP="00891B09">
            <w:pPr>
              <w:pStyle w:val="TableParagraph"/>
              <w:jc w:val="both"/>
              <w:rPr>
                <w:rFonts w:ascii="Arial" w:eastAsia="Times New Roman" w:hAnsi="Arial" w:cs="Arial"/>
                <w:snapToGrid w:val="0"/>
                <w:color w:val="1F497D" w:themeColor="text2"/>
                <w:szCs w:val="24"/>
                <w:lang w:val="en-CA"/>
              </w:rPr>
            </w:pPr>
            <w:r w:rsidRPr="00E622F3">
              <w:rPr>
                <w:rFonts w:ascii="Arial" w:eastAsia="Times New Roman" w:hAnsi="Arial" w:cs="Arial"/>
                <w:snapToGrid w:val="0"/>
                <w:color w:val="1F497D" w:themeColor="text2"/>
                <w:szCs w:val="24"/>
                <w:lang w:val="en-CA"/>
              </w:rPr>
              <w:t xml:space="preserve">Please refer to our answer to question 4-3. </w:t>
            </w:r>
          </w:p>
        </w:tc>
      </w:tr>
      <w:tr w:rsidR="00891B09" w14:paraId="2F42D062" w14:textId="77777777" w:rsidTr="00CB06D7">
        <w:trPr>
          <w:trHeight w:val="251"/>
        </w:trPr>
        <w:tc>
          <w:tcPr>
            <w:tcW w:w="810" w:type="dxa"/>
            <w:tcBorders>
              <w:top w:val="single" w:sz="4" w:space="0" w:color="000000"/>
              <w:left w:val="single" w:sz="4" w:space="0" w:color="000000"/>
              <w:bottom w:val="single" w:sz="4" w:space="0" w:color="000000"/>
              <w:right w:val="single" w:sz="4" w:space="0" w:color="000000"/>
            </w:tcBorders>
            <w:shd w:val="clear" w:color="auto" w:fill="CCFFFF"/>
            <w:hideMark/>
          </w:tcPr>
          <w:p w14:paraId="06073EC8" w14:textId="66C4CEA1" w:rsidR="00891B09" w:rsidRPr="00AE3FC7" w:rsidRDefault="00891B09" w:rsidP="00891B09">
            <w:pPr>
              <w:pStyle w:val="TableParagraph"/>
              <w:spacing w:before="240" w:after="240"/>
              <w:ind w:left="136" w:right="128"/>
              <w:jc w:val="center"/>
              <w:rPr>
                <w:rFonts w:ascii="Arial" w:hAnsi="Arial" w:cs="Arial"/>
                <w:b/>
                <w:sz w:val="24"/>
                <w:szCs w:val="24"/>
              </w:rPr>
            </w:pPr>
            <w:r>
              <w:rPr>
                <w:rFonts w:ascii="Arial" w:hAnsi="Arial" w:cs="Arial"/>
                <w:b/>
                <w:w w:val="105"/>
                <w:sz w:val="24"/>
                <w:szCs w:val="24"/>
              </w:rPr>
              <w:t>8</w:t>
            </w:r>
            <w:r w:rsidRPr="00AE3FC7">
              <w:rPr>
                <w:rFonts w:ascii="Arial" w:hAnsi="Arial" w:cs="Arial"/>
                <w:b/>
                <w:w w:val="105"/>
                <w:sz w:val="24"/>
                <w:szCs w:val="24"/>
              </w:rPr>
              <w:t>.0</w:t>
            </w:r>
          </w:p>
        </w:tc>
        <w:tc>
          <w:tcPr>
            <w:tcW w:w="4770" w:type="dxa"/>
            <w:tcBorders>
              <w:top w:val="single" w:sz="4" w:space="0" w:color="000000"/>
              <w:left w:val="single" w:sz="4" w:space="0" w:color="000000"/>
              <w:bottom w:val="single" w:sz="4" w:space="0" w:color="000000"/>
              <w:right w:val="single" w:sz="4" w:space="0" w:color="000000"/>
            </w:tcBorders>
            <w:shd w:val="clear" w:color="auto" w:fill="CCFFFF"/>
            <w:hideMark/>
          </w:tcPr>
          <w:p w14:paraId="5F002ED5" w14:textId="373FB6DF" w:rsidR="00891B09" w:rsidRPr="00AE3FC7" w:rsidRDefault="00891B09" w:rsidP="00891B09">
            <w:pPr>
              <w:pStyle w:val="TableParagraph"/>
              <w:spacing w:before="240" w:after="240"/>
              <w:rPr>
                <w:rFonts w:ascii="Arial" w:hAnsi="Arial" w:cs="Arial"/>
                <w:b/>
                <w:sz w:val="24"/>
                <w:szCs w:val="24"/>
              </w:rPr>
            </w:pPr>
            <w:r>
              <w:rPr>
                <w:rFonts w:ascii="Arial" w:hAnsi="Arial" w:cs="Arial"/>
                <w:b/>
                <w:sz w:val="24"/>
                <w:szCs w:val="24"/>
              </w:rPr>
              <w:t xml:space="preserve"> </w:t>
            </w:r>
            <w:r w:rsidRPr="00CB06D7">
              <w:rPr>
                <w:rFonts w:ascii="Arial" w:hAnsi="Arial" w:cs="Arial"/>
                <w:b/>
                <w:sz w:val="24"/>
                <w:szCs w:val="24"/>
              </w:rPr>
              <w:t>Data Protection and Privacy</w:t>
            </w:r>
          </w:p>
        </w:tc>
        <w:tc>
          <w:tcPr>
            <w:tcW w:w="5245" w:type="dxa"/>
            <w:tcBorders>
              <w:top w:val="single" w:sz="4" w:space="0" w:color="000000"/>
              <w:left w:val="single" w:sz="4" w:space="0" w:color="000000"/>
              <w:bottom w:val="single" w:sz="4" w:space="0" w:color="000000"/>
              <w:right w:val="single" w:sz="4" w:space="0" w:color="000000"/>
            </w:tcBorders>
            <w:shd w:val="clear" w:color="auto" w:fill="CCFFFF"/>
            <w:hideMark/>
          </w:tcPr>
          <w:p w14:paraId="251199B7" w14:textId="77777777" w:rsidR="00891B09" w:rsidRPr="00E622F3" w:rsidRDefault="00891B09" w:rsidP="00891B09">
            <w:pPr>
              <w:pStyle w:val="TableParagraph"/>
              <w:spacing w:before="240" w:after="240" w:line="260" w:lineRule="atLeast"/>
              <w:ind w:left="607" w:hanging="312"/>
              <w:jc w:val="center"/>
              <w:rPr>
                <w:rFonts w:ascii="Arial" w:hAnsi="Arial" w:cs="Arial"/>
                <w:b/>
                <w:color w:val="1F497D" w:themeColor="text2"/>
                <w:sz w:val="24"/>
                <w:szCs w:val="24"/>
              </w:rPr>
            </w:pPr>
            <w:r w:rsidRPr="00E622F3">
              <w:rPr>
                <w:rFonts w:ascii="Arial" w:hAnsi="Arial" w:cs="Arial"/>
                <w:b/>
                <w:color w:val="1F497D" w:themeColor="text2"/>
                <w:w w:val="105"/>
                <w:sz w:val="24"/>
                <w:szCs w:val="24"/>
              </w:rPr>
              <w:t xml:space="preserve">Please provide details/explanation </w:t>
            </w:r>
          </w:p>
        </w:tc>
      </w:tr>
      <w:tr w:rsidR="00891B09" w14:paraId="6D47D5C5" w14:textId="77777777" w:rsidTr="00CB06D7">
        <w:trPr>
          <w:trHeight w:val="890"/>
        </w:trPr>
        <w:tc>
          <w:tcPr>
            <w:tcW w:w="810" w:type="dxa"/>
            <w:tcBorders>
              <w:top w:val="single" w:sz="4" w:space="0" w:color="000000"/>
              <w:left w:val="single" w:sz="4" w:space="0" w:color="000000"/>
              <w:bottom w:val="single" w:sz="4" w:space="0" w:color="000000"/>
              <w:right w:val="single" w:sz="4" w:space="0" w:color="000000"/>
            </w:tcBorders>
          </w:tcPr>
          <w:p w14:paraId="49BFF39F" w14:textId="77777777" w:rsidR="00891B09" w:rsidRPr="00AE3FC7" w:rsidRDefault="00891B09" w:rsidP="00891B09">
            <w:pPr>
              <w:spacing w:before="240" w:after="120"/>
              <w:jc w:val="center"/>
              <w:rPr>
                <w:w w:val="110"/>
                <w:sz w:val="20"/>
              </w:rPr>
            </w:pPr>
            <w:r>
              <w:rPr>
                <w:w w:val="110"/>
                <w:sz w:val="20"/>
              </w:rPr>
              <w:t>8-1</w:t>
            </w:r>
          </w:p>
        </w:tc>
        <w:tc>
          <w:tcPr>
            <w:tcW w:w="4770" w:type="dxa"/>
            <w:tcBorders>
              <w:top w:val="single" w:sz="4" w:space="0" w:color="000000"/>
              <w:left w:val="single" w:sz="4" w:space="0" w:color="000000"/>
              <w:bottom w:val="single" w:sz="4" w:space="0" w:color="000000"/>
              <w:right w:val="single" w:sz="4" w:space="0" w:color="000000"/>
            </w:tcBorders>
          </w:tcPr>
          <w:p w14:paraId="63F1F1D4" w14:textId="77777777" w:rsidR="00891B09" w:rsidRPr="00AE3FC7" w:rsidRDefault="00891B09" w:rsidP="00891B09">
            <w:pPr>
              <w:spacing w:before="240" w:after="120"/>
              <w:rPr>
                <w:rFonts w:cs="Arial"/>
                <w:snapToGrid w:val="0"/>
              </w:rPr>
            </w:pPr>
            <w:r>
              <w:rPr>
                <w:rFonts w:cs="Arial"/>
                <w:snapToGrid w:val="0"/>
              </w:rPr>
              <w:t xml:space="preserve">Please </w:t>
            </w:r>
            <w:r w:rsidRPr="005C3693">
              <w:rPr>
                <w:rFonts w:cs="Arial"/>
                <w:snapToGrid w:val="0"/>
              </w:rPr>
              <w:t>describe data protection</w:t>
            </w:r>
            <w:r>
              <w:rPr>
                <w:rFonts w:cs="Arial"/>
                <w:snapToGrid w:val="0"/>
              </w:rPr>
              <w:t xml:space="preserve"> measures, </w:t>
            </w:r>
            <w:r w:rsidRPr="005C3693">
              <w:rPr>
                <w:rFonts w:cs="Arial"/>
                <w:snapToGrid w:val="0"/>
              </w:rPr>
              <w:t xml:space="preserve">and </w:t>
            </w:r>
            <w:r>
              <w:rPr>
                <w:rFonts w:cs="Arial"/>
                <w:snapToGrid w:val="0"/>
              </w:rPr>
              <w:t xml:space="preserve">details of </w:t>
            </w:r>
            <w:r w:rsidRPr="005C3693">
              <w:rPr>
                <w:rFonts w:cs="Arial"/>
                <w:snapToGrid w:val="0"/>
              </w:rPr>
              <w:t>privacy and data ownership</w:t>
            </w:r>
            <w:r>
              <w:rPr>
                <w:rFonts w:cs="Arial"/>
                <w:snapToGrid w:val="0"/>
              </w:rPr>
              <w:t xml:space="preserve"> including any applicable policies or processes.</w:t>
            </w:r>
          </w:p>
        </w:tc>
        <w:tc>
          <w:tcPr>
            <w:tcW w:w="5245" w:type="dxa"/>
            <w:tcBorders>
              <w:top w:val="single" w:sz="4" w:space="0" w:color="000000"/>
              <w:left w:val="single" w:sz="4" w:space="0" w:color="000000"/>
              <w:bottom w:val="single" w:sz="4" w:space="0" w:color="000000"/>
              <w:right w:val="single" w:sz="4" w:space="0" w:color="000000"/>
            </w:tcBorders>
          </w:tcPr>
          <w:p w14:paraId="28F7F884" w14:textId="23E083E3" w:rsidR="00F660AC" w:rsidRPr="00E622F3" w:rsidRDefault="00F660AC" w:rsidP="00F660AC">
            <w:pPr>
              <w:pStyle w:val="TableParagraph"/>
              <w:jc w:val="both"/>
              <w:rPr>
                <w:rFonts w:cs="Arial"/>
                <w:snapToGrid w:val="0"/>
                <w:color w:val="1F497D" w:themeColor="text2"/>
              </w:rPr>
            </w:pPr>
            <w:proofErr w:type="spellStart"/>
            <w:r w:rsidRPr="00E622F3">
              <w:rPr>
                <w:rFonts w:cs="Arial"/>
                <w:snapToGrid w:val="0"/>
                <w:color w:val="1F497D" w:themeColor="text2"/>
              </w:rPr>
              <w:t>Jibestream</w:t>
            </w:r>
            <w:proofErr w:type="spellEnd"/>
            <w:r w:rsidRPr="00E622F3">
              <w:rPr>
                <w:rFonts w:cs="Arial"/>
                <w:snapToGrid w:val="0"/>
                <w:color w:val="1F497D" w:themeColor="text2"/>
              </w:rPr>
              <w:t xml:space="preserve"> does not collect, share, lease, or sell any customer data to third parties. CAMH will maintain complete ownership of the data (Maps, map data, and map metadata)</w:t>
            </w:r>
            <w:r w:rsidR="00211E0E" w:rsidRPr="00E622F3">
              <w:rPr>
                <w:rFonts w:cs="Arial"/>
                <w:snapToGrid w:val="0"/>
                <w:color w:val="1F497D" w:themeColor="text2"/>
              </w:rPr>
              <w:t>.</w:t>
            </w:r>
          </w:p>
          <w:p w14:paraId="773065F1" w14:textId="16C3BD86" w:rsidR="00BD6241" w:rsidRPr="00E622F3" w:rsidRDefault="00BD6241" w:rsidP="00F660AC">
            <w:pPr>
              <w:pStyle w:val="TableParagraph"/>
              <w:jc w:val="both"/>
              <w:rPr>
                <w:rFonts w:cs="Arial"/>
                <w:snapToGrid w:val="0"/>
                <w:color w:val="1F497D" w:themeColor="text2"/>
              </w:rPr>
            </w:pPr>
          </w:p>
          <w:p w14:paraId="05C05EF0" w14:textId="77777777" w:rsidR="00BD6241" w:rsidRPr="00E622F3" w:rsidRDefault="00BD6241" w:rsidP="00BD6241">
            <w:pPr>
              <w:jc w:val="both"/>
              <w:rPr>
                <w:rFonts w:cs="Arial"/>
                <w:color w:val="1F497D" w:themeColor="text2"/>
                <w:sz w:val="20"/>
                <w:szCs w:val="20"/>
              </w:rPr>
            </w:pPr>
            <w:r w:rsidRPr="00E622F3">
              <w:rPr>
                <w:rFonts w:cs="Arial"/>
                <w:color w:val="1F497D" w:themeColor="text2"/>
                <w:sz w:val="20"/>
                <w:szCs w:val="20"/>
              </w:rPr>
              <w:t xml:space="preserve">The </w:t>
            </w:r>
            <w:proofErr w:type="spellStart"/>
            <w:r w:rsidRPr="00E622F3">
              <w:rPr>
                <w:rFonts w:cs="Arial"/>
                <w:color w:val="1F497D" w:themeColor="text2"/>
                <w:sz w:val="20"/>
                <w:szCs w:val="20"/>
              </w:rPr>
              <w:t>Jibestream</w:t>
            </w:r>
            <w:proofErr w:type="spellEnd"/>
            <w:r w:rsidRPr="00E622F3">
              <w:rPr>
                <w:rFonts w:cs="Arial"/>
                <w:color w:val="1F497D" w:themeColor="text2"/>
                <w:sz w:val="20"/>
                <w:szCs w:val="20"/>
              </w:rPr>
              <w:t xml:space="preserve"> platform is HIPAA compliant and </w:t>
            </w:r>
            <w:proofErr w:type="spellStart"/>
            <w:r w:rsidRPr="00E622F3">
              <w:rPr>
                <w:rFonts w:cs="Arial"/>
                <w:color w:val="1F497D" w:themeColor="text2"/>
                <w:sz w:val="20"/>
                <w:szCs w:val="20"/>
              </w:rPr>
              <w:t>CoN</w:t>
            </w:r>
            <w:proofErr w:type="spellEnd"/>
            <w:r w:rsidRPr="00E622F3">
              <w:rPr>
                <w:rFonts w:cs="Arial"/>
                <w:color w:val="1F497D" w:themeColor="text2"/>
                <w:sz w:val="20"/>
                <w:szCs w:val="20"/>
              </w:rPr>
              <w:t xml:space="preserve"> certified by the United States Department</w:t>
            </w:r>
            <w:r w:rsidRPr="00E622F3">
              <w:rPr>
                <w:rFonts w:cs="Arial"/>
                <w:color w:val="1F497D" w:themeColor="text2"/>
                <w:sz w:val="20"/>
                <w:szCs w:val="20"/>
              </w:rPr>
              <w:br/>
              <w:t>of Defense.</w:t>
            </w:r>
          </w:p>
          <w:p w14:paraId="6E4A719A" w14:textId="77777777" w:rsidR="00BD6241" w:rsidRPr="00E622F3" w:rsidRDefault="00BD6241" w:rsidP="00F660AC">
            <w:pPr>
              <w:pStyle w:val="TableParagraph"/>
              <w:jc w:val="both"/>
              <w:rPr>
                <w:rFonts w:cs="Arial"/>
                <w:snapToGrid w:val="0"/>
                <w:color w:val="1F497D" w:themeColor="text2"/>
              </w:rPr>
            </w:pPr>
          </w:p>
          <w:p w14:paraId="73065706" w14:textId="6852CEC6" w:rsidR="00C82347" w:rsidRPr="00E622F3" w:rsidRDefault="00C82347" w:rsidP="00C82347">
            <w:pPr>
              <w:jc w:val="both"/>
              <w:rPr>
                <w:rFonts w:cs="Arial"/>
                <w:color w:val="1F497D" w:themeColor="text2"/>
                <w:sz w:val="20"/>
                <w:szCs w:val="20"/>
              </w:rPr>
            </w:pPr>
            <w:proofErr w:type="spellStart"/>
            <w:r w:rsidRPr="00E622F3">
              <w:rPr>
                <w:rFonts w:cs="Arial"/>
                <w:color w:val="1F497D" w:themeColor="text2"/>
                <w:sz w:val="20"/>
                <w:szCs w:val="20"/>
              </w:rPr>
              <w:t>Jibestream</w:t>
            </w:r>
            <w:proofErr w:type="spellEnd"/>
            <w:r w:rsidRPr="00E622F3">
              <w:rPr>
                <w:rFonts w:cs="Arial"/>
                <w:color w:val="1F497D" w:themeColor="text2"/>
                <w:sz w:val="20"/>
                <w:szCs w:val="20"/>
              </w:rPr>
              <w:t xml:space="preserve"> is hosted on Microsoft Azure Cloud. Multi-tenant </w:t>
            </w:r>
            <w:proofErr w:type="spellStart"/>
            <w:r w:rsidRPr="00E622F3">
              <w:rPr>
                <w:rFonts w:cs="Arial"/>
                <w:color w:val="1F497D" w:themeColor="text2"/>
                <w:sz w:val="20"/>
                <w:szCs w:val="20"/>
              </w:rPr>
              <w:t>Saas</w:t>
            </w:r>
            <w:proofErr w:type="spellEnd"/>
            <w:r w:rsidRPr="00E622F3">
              <w:rPr>
                <w:rFonts w:cs="Arial"/>
                <w:color w:val="1F497D" w:themeColor="text2"/>
                <w:sz w:val="20"/>
                <w:szCs w:val="20"/>
              </w:rPr>
              <w:t xml:space="preserve"> Platform. </w:t>
            </w:r>
            <w:proofErr w:type="spellStart"/>
            <w:r w:rsidRPr="00E622F3">
              <w:rPr>
                <w:rFonts w:cs="Arial"/>
                <w:color w:val="1F497D" w:themeColor="text2"/>
                <w:sz w:val="20"/>
                <w:szCs w:val="20"/>
              </w:rPr>
              <w:t>Jibestream</w:t>
            </w:r>
            <w:proofErr w:type="spellEnd"/>
            <w:r w:rsidRPr="00E622F3">
              <w:rPr>
                <w:rFonts w:cs="Arial"/>
                <w:color w:val="1F497D" w:themeColor="text2"/>
                <w:sz w:val="20"/>
                <w:szCs w:val="20"/>
              </w:rPr>
              <w:t xml:space="preserve"> does not store any data except for digital maps, and related data and metadata. </w:t>
            </w:r>
          </w:p>
          <w:p w14:paraId="4BD3814F" w14:textId="0C148573" w:rsidR="00E36564" w:rsidRPr="00E622F3" w:rsidRDefault="00E36564" w:rsidP="00C82347">
            <w:pPr>
              <w:jc w:val="both"/>
              <w:rPr>
                <w:rFonts w:cs="Arial"/>
                <w:color w:val="1F497D" w:themeColor="text2"/>
                <w:sz w:val="20"/>
                <w:szCs w:val="20"/>
              </w:rPr>
            </w:pPr>
          </w:p>
          <w:p w14:paraId="4D034829" w14:textId="77777777" w:rsidR="00E36564" w:rsidRPr="00E622F3" w:rsidRDefault="00E36564" w:rsidP="00E36564">
            <w:pPr>
              <w:jc w:val="both"/>
              <w:rPr>
                <w:rFonts w:cs="Arial"/>
                <w:color w:val="1F497D" w:themeColor="text2"/>
                <w:sz w:val="20"/>
                <w:szCs w:val="20"/>
              </w:rPr>
            </w:pPr>
            <w:r w:rsidRPr="00E622F3">
              <w:rPr>
                <w:rFonts w:cs="Arial"/>
                <w:color w:val="1F497D" w:themeColor="text2"/>
                <w:sz w:val="20"/>
                <w:szCs w:val="20"/>
              </w:rPr>
              <w:t xml:space="preserve">Each customer on the </w:t>
            </w:r>
            <w:proofErr w:type="spellStart"/>
            <w:r w:rsidRPr="00E622F3">
              <w:rPr>
                <w:rFonts w:cs="Arial"/>
                <w:color w:val="1F497D" w:themeColor="text2"/>
                <w:sz w:val="20"/>
                <w:szCs w:val="20"/>
              </w:rPr>
              <w:t>Jibestream</w:t>
            </w:r>
            <w:proofErr w:type="spellEnd"/>
            <w:r w:rsidRPr="00E622F3">
              <w:rPr>
                <w:rFonts w:cs="Arial"/>
                <w:color w:val="1F497D" w:themeColor="text2"/>
                <w:sz w:val="20"/>
                <w:szCs w:val="20"/>
              </w:rPr>
              <w:t xml:space="preserve"> platform is a tenant. Tenant data is kept private and discrete from all other tenants so that data is safely isolated and stored. Additionally, </w:t>
            </w:r>
            <w:proofErr w:type="spellStart"/>
            <w:r w:rsidRPr="00E622F3">
              <w:rPr>
                <w:rFonts w:cs="Arial"/>
                <w:color w:val="1F497D" w:themeColor="text2"/>
                <w:sz w:val="20"/>
                <w:szCs w:val="20"/>
              </w:rPr>
              <w:t>Jibestream</w:t>
            </w:r>
            <w:proofErr w:type="spellEnd"/>
            <w:r w:rsidRPr="00E622F3">
              <w:rPr>
                <w:rFonts w:cs="Arial"/>
                <w:color w:val="1F497D" w:themeColor="text2"/>
                <w:sz w:val="20"/>
                <w:szCs w:val="20"/>
              </w:rPr>
              <w:t xml:space="preserve"> requires https encrypted requests for map data and content management access. </w:t>
            </w:r>
          </w:p>
          <w:p w14:paraId="0A5046C7" w14:textId="77777777" w:rsidR="00E36564" w:rsidRPr="00E622F3" w:rsidRDefault="00E36564" w:rsidP="00C82347">
            <w:pPr>
              <w:jc w:val="both"/>
              <w:rPr>
                <w:rFonts w:cs="Arial"/>
                <w:color w:val="1F497D" w:themeColor="text2"/>
                <w:sz w:val="20"/>
                <w:szCs w:val="20"/>
              </w:rPr>
            </w:pPr>
          </w:p>
          <w:p w14:paraId="202799FE" w14:textId="2A4B5B00" w:rsidR="00211E0E" w:rsidRPr="00E622F3" w:rsidRDefault="00211E0E" w:rsidP="00F660AC">
            <w:pPr>
              <w:pStyle w:val="TableParagraph"/>
              <w:jc w:val="both"/>
              <w:rPr>
                <w:rFonts w:cs="Arial"/>
                <w:snapToGrid w:val="0"/>
                <w:color w:val="1F497D" w:themeColor="text2"/>
              </w:rPr>
            </w:pPr>
          </w:p>
          <w:p w14:paraId="53D72E67" w14:textId="77777777" w:rsidR="00891B09" w:rsidRPr="00E622F3" w:rsidRDefault="00891B09" w:rsidP="00F30524">
            <w:pPr>
              <w:pStyle w:val="TableParagraph"/>
              <w:jc w:val="both"/>
              <w:rPr>
                <w:rFonts w:ascii="Arial" w:eastAsia="Times New Roman" w:hAnsi="Arial" w:cs="Arial"/>
                <w:snapToGrid w:val="0"/>
                <w:color w:val="1F497D" w:themeColor="text2"/>
                <w:szCs w:val="24"/>
                <w:lang w:val="en-CA"/>
              </w:rPr>
            </w:pPr>
          </w:p>
        </w:tc>
      </w:tr>
    </w:tbl>
    <w:p w14:paraId="77E0DF89" w14:textId="77777777" w:rsidR="00F454C4" w:rsidRDefault="00F454C4" w:rsidP="00F454C4"/>
    <w:p w14:paraId="08EC81D6" w14:textId="77777777" w:rsidR="00F454C4" w:rsidRDefault="00F454C4" w:rsidP="00F454C4"/>
    <w:p w14:paraId="743D93FB" w14:textId="77777777" w:rsidR="00F454C4" w:rsidRDefault="00F454C4" w:rsidP="00F454C4"/>
    <w:p w14:paraId="7962E896" w14:textId="77777777" w:rsidR="00F454C4" w:rsidRPr="00AE3FC7" w:rsidRDefault="00F454C4" w:rsidP="00F454C4">
      <w:pPr>
        <w:rPr>
          <w:rFonts w:cs="Arial"/>
          <w:b/>
          <w:bCs/>
          <w:caps/>
          <w:kern w:val="32"/>
          <w:sz w:val="28"/>
          <w:szCs w:val="32"/>
        </w:rPr>
        <w:sectPr w:rsidR="00F454C4" w:rsidRPr="00AE3FC7" w:rsidSect="00CB06D7">
          <w:headerReference w:type="default" r:id="rId24"/>
          <w:pgSz w:w="12240" w:h="15840"/>
          <w:pgMar w:top="720" w:right="1008" w:bottom="720" w:left="1008" w:header="720" w:footer="432" w:gutter="0"/>
          <w:cols w:space="708"/>
          <w:docGrid w:linePitch="360"/>
        </w:sectPr>
      </w:pPr>
    </w:p>
    <w:p w14:paraId="6281AB9D" w14:textId="77777777" w:rsidR="00F454C4" w:rsidRPr="009B210B" w:rsidRDefault="00F454C4" w:rsidP="00F454C4">
      <w:pPr>
        <w:pStyle w:val="Heading1"/>
      </w:pPr>
      <w:bookmarkStart w:id="144" w:name="_Toc14701426"/>
      <w:bookmarkStart w:id="145" w:name="_Toc486507912"/>
      <w:r w:rsidRPr="009B210B">
        <w:lastRenderedPageBreak/>
        <w:t>ANNEXURE II – PROFESSIONAL SERVICES REQUIREMENTS</w:t>
      </w:r>
      <w:bookmarkEnd w:id="144"/>
    </w:p>
    <w:p w14:paraId="23A1A03F" w14:textId="77777777" w:rsidR="00F454C4" w:rsidRPr="009B210B" w:rsidRDefault="00F454C4" w:rsidP="00F454C4">
      <w:pPr>
        <w:jc w:val="both"/>
      </w:pPr>
    </w:p>
    <w:p w14:paraId="0A8D4E2F" w14:textId="77777777" w:rsidR="00F454C4" w:rsidRPr="009B210B" w:rsidRDefault="00F454C4" w:rsidP="007F4A32">
      <w:pPr>
        <w:numPr>
          <w:ilvl w:val="0"/>
          <w:numId w:val="34"/>
        </w:numPr>
        <w:spacing w:after="120"/>
        <w:jc w:val="both"/>
        <w:rPr>
          <w:color w:val="000000" w:themeColor="text1"/>
        </w:rPr>
      </w:pPr>
      <w:r>
        <w:rPr>
          <w:color w:val="000000" w:themeColor="text1"/>
        </w:rPr>
        <w:t>Asset consumption and integration</w:t>
      </w:r>
    </w:p>
    <w:p w14:paraId="4F343626" w14:textId="756A51A0" w:rsidR="00561522" w:rsidRPr="00BE69D6" w:rsidRDefault="00F454C4" w:rsidP="00BE69D6">
      <w:pPr>
        <w:numPr>
          <w:ilvl w:val="1"/>
          <w:numId w:val="34"/>
        </w:numPr>
        <w:jc w:val="both"/>
        <w:rPr>
          <w:color w:val="000000" w:themeColor="text1"/>
        </w:rPr>
      </w:pPr>
      <w:bookmarkStart w:id="146" w:name="OLE_LINK23"/>
      <w:bookmarkStart w:id="147" w:name="OLE_LINK24"/>
      <w:bookmarkStart w:id="148" w:name="OLE_LINK25"/>
      <w:r w:rsidRPr="009B210B">
        <w:rPr>
          <w:color w:val="000000" w:themeColor="text1"/>
        </w:rPr>
        <w:t xml:space="preserve">Bidders must describe in detail </w:t>
      </w:r>
      <w:bookmarkEnd w:id="146"/>
      <w:bookmarkEnd w:id="147"/>
      <w:bookmarkEnd w:id="148"/>
      <w:r w:rsidRPr="009B210B">
        <w:rPr>
          <w:color w:val="000000" w:themeColor="text1"/>
        </w:rPr>
        <w:t xml:space="preserve">how they would assist CAMH in preparing </w:t>
      </w:r>
      <w:r>
        <w:rPr>
          <w:color w:val="000000" w:themeColor="text1"/>
        </w:rPr>
        <w:t xml:space="preserve">map and location assets (maps, plans, 3D models </w:t>
      </w:r>
      <w:proofErr w:type="spellStart"/>
      <w:r>
        <w:rPr>
          <w:color w:val="000000" w:themeColor="text1"/>
        </w:rPr>
        <w:t>etc</w:t>
      </w:r>
      <w:proofErr w:type="spellEnd"/>
      <w:r>
        <w:rPr>
          <w:color w:val="000000" w:themeColor="text1"/>
        </w:rPr>
        <w:t xml:space="preserve">) for import and use with the mapping, location, and CMS components. </w:t>
      </w:r>
    </w:p>
    <w:p w14:paraId="372CB2F1" w14:textId="77777777" w:rsidR="00561522" w:rsidRDefault="00561522" w:rsidP="00561522">
      <w:pPr>
        <w:jc w:val="both"/>
        <w:rPr>
          <w:color w:val="000000" w:themeColor="text1"/>
        </w:rPr>
      </w:pPr>
    </w:p>
    <w:p w14:paraId="2AA31292" w14:textId="0ACA6861" w:rsidR="00F454C4" w:rsidRDefault="00F454C4" w:rsidP="007F4A32">
      <w:pPr>
        <w:numPr>
          <w:ilvl w:val="1"/>
          <w:numId w:val="34"/>
        </w:numPr>
        <w:jc w:val="both"/>
        <w:rPr>
          <w:color w:val="000000" w:themeColor="text1"/>
        </w:rPr>
      </w:pPr>
      <w:r w:rsidRPr="009B210B">
        <w:rPr>
          <w:color w:val="000000" w:themeColor="text1"/>
        </w:rPr>
        <w:t>Bidders must describe in detail</w:t>
      </w:r>
      <w:r>
        <w:rPr>
          <w:color w:val="000000" w:themeColor="text1"/>
        </w:rPr>
        <w:t xml:space="preserve"> how they would assist CAMH in building out an initial mobile application leveraging the mapping and location system.</w:t>
      </w:r>
      <w:r w:rsidRPr="009B210B">
        <w:rPr>
          <w:color w:val="000000" w:themeColor="text1"/>
        </w:rPr>
        <w:t xml:space="preserve"> </w:t>
      </w:r>
    </w:p>
    <w:p w14:paraId="00915C2C" w14:textId="77777777" w:rsidR="00BE69D6" w:rsidRDefault="00BE69D6" w:rsidP="00BE69D6">
      <w:pPr>
        <w:pStyle w:val="ListParagraph"/>
        <w:rPr>
          <w:color w:val="000000" w:themeColor="text1"/>
        </w:rPr>
      </w:pPr>
    </w:p>
    <w:p w14:paraId="12131174" w14:textId="09EFD94C" w:rsidR="00BE69D6" w:rsidRDefault="00BE69D6" w:rsidP="00BE69D6">
      <w:pPr>
        <w:jc w:val="both"/>
        <w:rPr>
          <w:color w:val="000000" w:themeColor="text1"/>
        </w:rPr>
      </w:pPr>
    </w:p>
    <w:p w14:paraId="30AD6D45" w14:textId="77777777" w:rsidR="00522E99" w:rsidRPr="00473705" w:rsidRDefault="002A3857" w:rsidP="002A3857">
      <w:pPr>
        <w:pStyle w:val="ListParagraph"/>
        <w:spacing w:line="276" w:lineRule="auto"/>
        <w:ind w:left="786" w:right="173"/>
        <w:rPr>
          <w:rFonts w:cs="Arial"/>
          <w:color w:val="1F497D" w:themeColor="text2"/>
          <w:szCs w:val="22"/>
        </w:rPr>
      </w:pPr>
      <w:r w:rsidRPr="00473705">
        <w:rPr>
          <w:rFonts w:cs="Arial"/>
          <w:color w:val="1F497D" w:themeColor="text2"/>
          <w:szCs w:val="22"/>
        </w:rPr>
        <w:t xml:space="preserve">The </w:t>
      </w: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Deployment Process</w:t>
      </w:r>
      <w:r w:rsidR="00522E99" w:rsidRPr="00473705">
        <w:rPr>
          <w:rFonts w:cs="Arial"/>
          <w:color w:val="1F497D" w:themeColor="text2"/>
          <w:szCs w:val="22"/>
        </w:rPr>
        <w:t xml:space="preserve"> includes two main components – </w:t>
      </w:r>
    </w:p>
    <w:p w14:paraId="3DC802E4" w14:textId="3BD210D9" w:rsidR="00522E99" w:rsidRPr="00473705" w:rsidRDefault="00522E99" w:rsidP="00522E99">
      <w:pPr>
        <w:pStyle w:val="ListParagraph"/>
        <w:numPr>
          <w:ilvl w:val="2"/>
          <w:numId w:val="28"/>
        </w:numPr>
        <w:spacing w:line="276" w:lineRule="auto"/>
        <w:ind w:right="173"/>
        <w:rPr>
          <w:rFonts w:cs="Arial"/>
          <w:color w:val="1F497D" w:themeColor="text2"/>
          <w:szCs w:val="22"/>
        </w:rPr>
      </w:pPr>
      <w:r w:rsidRPr="00473705">
        <w:rPr>
          <w:rFonts w:cs="Arial"/>
          <w:color w:val="1F497D" w:themeColor="text2"/>
          <w:szCs w:val="22"/>
        </w:rPr>
        <w:t>Map Creation</w:t>
      </w:r>
    </w:p>
    <w:p w14:paraId="391A4CC0" w14:textId="04DD3AAA" w:rsidR="002A3857" w:rsidRPr="00473705" w:rsidRDefault="00522E99" w:rsidP="00522E99">
      <w:pPr>
        <w:pStyle w:val="ListParagraph"/>
        <w:numPr>
          <w:ilvl w:val="2"/>
          <w:numId w:val="28"/>
        </w:numPr>
        <w:spacing w:line="276" w:lineRule="auto"/>
        <w:ind w:right="173"/>
        <w:rPr>
          <w:rFonts w:cs="Arial"/>
          <w:color w:val="1F497D" w:themeColor="text2"/>
          <w:szCs w:val="22"/>
        </w:rPr>
      </w:pPr>
      <w:r w:rsidRPr="00473705">
        <w:rPr>
          <w:rFonts w:cs="Arial"/>
          <w:color w:val="1F497D" w:themeColor="text2"/>
          <w:szCs w:val="22"/>
        </w:rPr>
        <w:t>Integration support of our platform into CAMH mobile app</w:t>
      </w:r>
      <w:r w:rsidR="002A3857" w:rsidRPr="00473705">
        <w:rPr>
          <w:rFonts w:cs="Arial"/>
          <w:color w:val="1F497D" w:themeColor="text2"/>
          <w:szCs w:val="22"/>
        </w:rPr>
        <w:t xml:space="preserve"> </w:t>
      </w:r>
    </w:p>
    <w:p w14:paraId="36203977" w14:textId="0D495C6E" w:rsidR="00522E99" w:rsidRPr="00473705" w:rsidRDefault="00522E99" w:rsidP="00522E99">
      <w:pPr>
        <w:pStyle w:val="ListParagraph"/>
        <w:spacing w:line="276" w:lineRule="auto"/>
        <w:ind w:right="173"/>
        <w:rPr>
          <w:rFonts w:cs="Arial"/>
          <w:color w:val="1F497D" w:themeColor="text2"/>
          <w:szCs w:val="22"/>
        </w:rPr>
      </w:pPr>
    </w:p>
    <w:p w14:paraId="526BA567" w14:textId="5F6C4F27" w:rsidR="00522E99" w:rsidRPr="00473705" w:rsidRDefault="00522E99" w:rsidP="00522E99">
      <w:pPr>
        <w:pStyle w:val="ListParagraph"/>
        <w:spacing w:line="276" w:lineRule="auto"/>
        <w:ind w:right="173"/>
        <w:rPr>
          <w:rFonts w:cs="Arial"/>
          <w:color w:val="1F497D" w:themeColor="text2"/>
          <w:szCs w:val="22"/>
        </w:rPr>
      </w:pPr>
      <w:r w:rsidRPr="00473705">
        <w:rPr>
          <w:rFonts w:cs="Arial"/>
          <w:color w:val="1F497D" w:themeColor="text2"/>
          <w:szCs w:val="22"/>
        </w:rPr>
        <w:t xml:space="preserve">A deployment process is described below: </w:t>
      </w:r>
    </w:p>
    <w:p w14:paraId="1B80F750" w14:textId="77777777" w:rsidR="002A3857" w:rsidRPr="00473705" w:rsidRDefault="002A3857" w:rsidP="002A3857">
      <w:pPr>
        <w:pStyle w:val="ListParagraph"/>
        <w:spacing w:line="276" w:lineRule="auto"/>
        <w:ind w:left="1440" w:right="173"/>
        <w:rPr>
          <w:rFonts w:cs="Arial"/>
          <w:b/>
          <w:color w:val="1F497D" w:themeColor="text2"/>
          <w:szCs w:val="22"/>
        </w:rPr>
      </w:pPr>
      <w:r w:rsidRPr="00473705">
        <w:rPr>
          <w:rFonts w:cs="Arial"/>
          <w:b/>
          <w:color w:val="1F497D" w:themeColor="text2"/>
          <w:szCs w:val="22"/>
        </w:rPr>
        <w:t>Planning and Requirement Gathering</w:t>
      </w:r>
    </w:p>
    <w:p w14:paraId="3D9C7ECC" w14:textId="20454198" w:rsidR="002A3857" w:rsidRPr="00473705" w:rsidRDefault="002A3857" w:rsidP="002A3857">
      <w:pPr>
        <w:pStyle w:val="ListParagraph"/>
        <w:spacing w:line="276" w:lineRule="auto"/>
        <w:ind w:left="1440" w:right="173"/>
        <w:rPr>
          <w:rFonts w:cs="Arial"/>
          <w:color w:val="1F497D" w:themeColor="text2"/>
          <w:szCs w:val="22"/>
        </w:rPr>
      </w:pPr>
      <w:r w:rsidRPr="00473705">
        <w:rPr>
          <w:rFonts w:cs="Arial"/>
          <w:color w:val="1F497D" w:themeColor="text2"/>
          <w:szCs w:val="22"/>
        </w:rPr>
        <w:t xml:space="preserve">Our VP of Success, </w:t>
      </w:r>
      <w:hyperlink r:id="rId25" w:history="1">
        <w:r w:rsidRPr="00473705">
          <w:rPr>
            <w:rFonts w:cs="Arial"/>
            <w:color w:val="1F497D" w:themeColor="text2"/>
            <w:szCs w:val="22"/>
            <w:u w:val="single"/>
          </w:rPr>
          <w:t>Lesley Browne</w:t>
        </w:r>
      </w:hyperlink>
      <w:r w:rsidRPr="00473705">
        <w:rPr>
          <w:rFonts w:cs="Arial"/>
          <w:color w:val="1F497D" w:themeColor="text2"/>
          <w:szCs w:val="22"/>
        </w:rPr>
        <w:t xml:space="preserve">, will assign a dedicated Project Manager (PM) to this project, who will also be </w:t>
      </w:r>
      <w:r w:rsidR="00DD1F2B" w:rsidRPr="00473705">
        <w:rPr>
          <w:rFonts w:cs="Arial"/>
          <w:color w:val="1F497D" w:themeColor="text2"/>
          <w:szCs w:val="22"/>
        </w:rPr>
        <w:t>CAMH’s</w:t>
      </w:r>
      <w:r w:rsidRPr="00473705">
        <w:rPr>
          <w:rFonts w:cs="Arial"/>
          <w:color w:val="1F497D" w:themeColor="text2"/>
          <w:szCs w:val="22"/>
        </w:rPr>
        <w:t xml:space="preserve"> direct point of contact during the deployment phase. The PM will start the project with a formal project kick-off meeting, done either on-site or remotely over WebEx for the client project manager (owner of the project), software development teams, facilities manager, etc. Prior to this kick-off, a requirement gathering questionnaire is sent out. The </w:t>
      </w: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team carefully plans resources as required to ensure the project is delivered successfully within desired timelines. The </w:t>
      </w: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PM will also schedule weekly calls to provide updates and gather feedback. </w:t>
      </w:r>
    </w:p>
    <w:p w14:paraId="37B91D92" w14:textId="77777777" w:rsidR="002A3857" w:rsidRPr="00473705" w:rsidRDefault="002A3857" w:rsidP="002A3857">
      <w:pPr>
        <w:pStyle w:val="ListParagraph"/>
        <w:spacing w:line="276" w:lineRule="auto"/>
        <w:ind w:left="1440" w:right="173"/>
        <w:rPr>
          <w:rFonts w:cs="Arial"/>
          <w:color w:val="1F497D" w:themeColor="text2"/>
          <w:szCs w:val="22"/>
        </w:rPr>
      </w:pPr>
    </w:p>
    <w:p w14:paraId="53B02C20" w14:textId="77777777" w:rsidR="002A3857" w:rsidRPr="00473705" w:rsidRDefault="002A3857" w:rsidP="002A3857">
      <w:pPr>
        <w:pStyle w:val="ListParagraph"/>
        <w:spacing w:line="276" w:lineRule="auto"/>
        <w:ind w:left="1440" w:right="173"/>
        <w:rPr>
          <w:rFonts w:cs="Arial"/>
          <w:b/>
          <w:color w:val="1F497D" w:themeColor="text2"/>
          <w:szCs w:val="22"/>
        </w:rPr>
      </w:pPr>
      <w:r w:rsidRPr="00473705">
        <w:rPr>
          <w:rFonts w:cs="Arial"/>
          <w:b/>
          <w:color w:val="1F497D" w:themeColor="text2"/>
          <w:szCs w:val="22"/>
        </w:rPr>
        <w:t>Map Digitization</w:t>
      </w:r>
    </w:p>
    <w:p w14:paraId="2899A968" w14:textId="5FBE3F1D" w:rsidR="002A3857" w:rsidRPr="00473705" w:rsidRDefault="002A3857" w:rsidP="002A3857">
      <w:pPr>
        <w:pStyle w:val="ListParagraph"/>
        <w:spacing w:line="276" w:lineRule="auto"/>
        <w:ind w:left="1440" w:right="173"/>
        <w:rPr>
          <w:rFonts w:cs="Arial"/>
          <w:color w:val="1F497D" w:themeColor="text2"/>
          <w:szCs w:val="22"/>
        </w:rPr>
      </w:pPr>
      <w:r w:rsidRPr="00473705">
        <w:rPr>
          <w:rFonts w:cs="Arial"/>
          <w:color w:val="1F497D" w:themeColor="text2"/>
          <w:szCs w:val="22"/>
        </w:rPr>
        <w:t xml:space="preserve">Our mapping team, led by </w:t>
      </w:r>
      <w:hyperlink r:id="rId26" w:history="1">
        <w:r w:rsidRPr="00473705">
          <w:rPr>
            <w:rFonts w:cs="Arial"/>
            <w:color w:val="1F497D" w:themeColor="text2"/>
            <w:szCs w:val="22"/>
            <w:u w:val="single"/>
          </w:rPr>
          <w:t>Dana Marciniak</w:t>
        </w:r>
      </w:hyperlink>
      <w:r w:rsidRPr="00473705">
        <w:rPr>
          <w:rFonts w:cs="Arial"/>
          <w:color w:val="1F497D" w:themeColor="text2"/>
          <w:szCs w:val="22"/>
        </w:rPr>
        <w:t>, is skilled in interior design and graphic design. Moreover, they have experience digitizing maps of over 300 million square feet globally for venues of all kinds ranging from The Pentagon, Marriott, San Francisco Airport, a</w:t>
      </w:r>
      <w:r w:rsidR="009620B9" w:rsidRPr="00473705">
        <w:rPr>
          <w:rFonts w:cs="Arial"/>
          <w:color w:val="1F497D" w:themeColor="text2"/>
          <w:szCs w:val="22"/>
        </w:rPr>
        <w:t xml:space="preserve">nd numerous federal and private healthcare facilities globally. </w:t>
      </w:r>
    </w:p>
    <w:p w14:paraId="2A04D632" w14:textId="77777777" w:rsidR="002A3857" w:rsidRPr="00473705" w:rsidRDefault="002A3857" w:rsidP="002A3857">
      <w:pPr>
        <w:pStyle w:val="ListParagraph"/>
        <w:spacing w:line="276" w:lineRule="auto"/>
        <w:ind w:left="1440" w:right="173"/>
        <w:rPr>
          <w:rFonts w:cs="Arial"/>
          <w:color w:val="1F497D" w:themeColor="text2"/>
          <w:szCs w:val="22"/>
        </w:rPr>
      </w:pPr>
    </w:p>
    <w:p w14:paraId="169A06B8" w14:textId="77777777" w:rsidR="002A3857" w:rsidRPr="00473705" w:rsidRDefault="002A3857" w:rsidP="002A3857">
      <w:pPr>
        <w:pStyle w:val="ListParagraph"/>
        <w:spacing w:line="276" w:lineRule="auto"/>
        <w:ind w:left="1440" w:right="173"/>
        <w:rPr>
          <w:rFonts w:cs="Arial"/>
          <w:color w:val="1F497D" w:themeColor="text2"/>
          <w:szCs w:val="22"/>
        </w:rPr>
      </w:pPr>
      <w:proofErr w:type="spellStart"/>
      <w:r w:rsidRPr="00473705">
        <w:rPr>
          <w:rFonts w:cs="Arial"/>
          <w:color w:val="1F497D" w:themeColor="text2"/>
          <w:szCs w:val="22"/>
        </w:rPr>
        <w:t>Jibestream’s</w:t>
      </w:r>
      <w:proofErr w:type="spellEnd"/>
      <w:r w:rsidRPr="00473705">
        <w:rPr>
          <w:rFonts w:cs="Arial"/>
          <w:color w:val="1F497D" w:themeColor="text2"/>
          <w:szCs w:val="22"/>
        </w:rPr>
        <w:t xml:space="preserve"> mapping team will build SVG maps based off CAD drawings to create dedicated data layers allowing for them to be rendered at any size without loss in quality. </w:t>
      </w:r>
    </w:p>
    <w:p w14:paraId="2E00906B" w14:textId="77777777" w:rsidR="002A3857" w:rsidRPr="00473705" w:rsidRDefault="002A3857" w:rsidP="002A3857">
      <w:pPr>
        <w:outlineLvl w:val="0"/>
        <w:rPr>
          <w:rFonts w:ascii="Open Sans Light" w:hAnsi="Open Sans Light"/>
          <w:color w:val="1F497D" w:themeColor="text2"/>
          <w:sz w:val="21"/>
          <w:szCs w:val="21"/>
        </w:rPr>
      </w:pPr>
      <w:r w:rsidRPr="00473705">
        <w:rPr>
          <w:rFonts w:ascii="Open Sans Light" w:hAnsi="Open Sans Light"/>
          <w:noProof/>
          <w:color w:val="1F497D" w:themeColor="text2"/>
          <w:sz w:val="21"/>
          <w:szCs w:val="21"/>
        </w:rPr>
        <w:lastRenderedPageBreak/>
        <w:drawing>
          <wp:anchor distT="0" distB="0" distL="114300" distR="114300" simplePos="0" relativeHeight="251659264" behindDoc="0" locked="0" layoutInCell="1" allowOverlap="1" wp14:anchorId="470101B8" wp14:editId="0CABB994">
            <wp:simplePos x="0" y="0"/>
            <wp:positionH relativeFrom="margin">
              <wp:align>right</wp:align>
            </wp:positionH>
            <wp:positionV relativeFrom="paragraph">
              <wp:posOffset>289560</wp:posOffset>
            </wp:positionV>
            <wp:extent cx="7086600" cy="2595245"/>
            <wp:effectExtent l="0" t="0" r="0" b="0"/>
            <wp:wrapThrough wrapText="bothSides">
              <wp:wrapPolygon edited="0">
                <wp:start x="0" y="0"/>
                <wp:lineTo x="0" y="21404"/>
                <wp:lineTo x="21542" y="21404"/>
                <wp:lineTo x="21542"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Screen Shot 2018-07-08 at 1.31.34 PM.png"/>
                    <pic:cNvPicPr/>
                  </pic:nvPicPr>
                  <pic:blipFill>
                    <a:blip r:embed="rId27">
                      <a:extLst>
                        <a:ext uri="{28A0092B-C50C-407E-A947-70E740481C1C}">
                          <a14:useLocalDpi xmlns:a14="http://schemas.microsoft.com/office/drawing/2010/main" val="0"/>
                        </a:ext>
                      </a:extLst>
                    </a:blip>
                    <a:stretch>
                      <a:fillRect/>
                    </a:stretch>
                  </pic:blipFill>
                  <pic:spPr>
                    <a:xfrm>
                      <a:off x="0" y="0"/>
                      <a:ext cx="7086600" cy="2595245"/>
                    </a:xfrm>
                    <a:prstGeom prst="rect">
                      <a:avLst/>
                    </a:prstGeom>
                  </pic:spPr>
                </pic:pic>
              </a:graphicData>
            </a:graphic>
            <wp14:sizeRelH relativeFrom="page">
              <wp14:pctWidth>0</wp14:pctWidth>
            </wp14:sizeRelH>
            <wp14:sizeRelV relativeFrom="page">
              <wp14:pctHeight>0</wp14:pctHeight>
            </wp14:sizeRelV>
          </wp:anchor>
        </w:drawing>
      </w:r>
    </w:p>
    <w:p w14:paraId="66B12EF6" w14:textId="77777777" w:rsidR="002A3857" w:rsidRPr="00473705" w:rsidRDefault="002A3857" w:rsidP="002A3857">
      <w:pPr>
        <w:pStyle w:val="ListParagraph"/>
        <w:spacing w:line="276" w:lineRule="auto"/>
        <w:ind w:left="786" w:right="173"/>
        <w:rPr>
          <w:rFonts w:cs="Arial"/>
          <w:i/>
          <w:color w:val="1F497D" w:themeColor="text2"/>
          <w:szCs w:val="22"/>
        </w:rPr>
      </w:pPr>
      <w:r w:rsidRPr="00473705">
        <w:rPr>
          <w:rFonts w:cs="Arial"/>
          <w:i/>
          <w:color w:val="1F497D" w:themeColor="text2"/>
          <w:szCs w:val="22"/>
        </w:rPr>
        <w:t xml:space="preserve">Mapping </w:t>
      </w:r>
      <w:r w:rsidRPr="00473705">
        <w:rPr>
          <w:rFonts w:cs="Arial"/>
          <w:color w:val="1F497D" w:themeColor="text2"/>
          <w:szCs w:val="22"/>
        </w:rPr>
        <w:t>process</w:t>
      </w:r>
      <w:r w:rsidRPr="00473705">
        <w:rPr>
          <w:rFonts w:cs="Arial"/>
          <w:i/>
          <w:color w:val="1F497D" w:themeColor="text2"/>
          <w:szCs w:val="22"/>
        </w:rPr>
        <w:t xml:space="preserve"> – creation of layer based dynamic maps from static maps</w:t>
      </w:r>
    </w:p>
    <w:p w14:paraId="36638842" w14:textId="77777777" w:rsidR="002A3857" w:rsidRPr="00473705" w:rsidRDefault="002A3857" w:rsidP="002A3857">
      <w:pPr>
        <w:outlineLvl w:val="0"/>
        <w:rPr>
          <w:rFonts w:cs="Arial"/>
          <w:color w:val="1F497D" w:themeColor="text2"/>
          <w:szCs w:val="22"/>
        </w:rPr>
      </w:pPr>
    </w:p>
    <w:p w14:paraId="236F0D3E" w14:textId="77777777" w:rsidR="002A3857" w:rsidRPr="00473705" w:rsidRDefault="002A3857" w:rsidP="002A3857">
      <w:pPr>
        <w:pStyle w:val="ListParagraph"/>
        <w:spacing w:line="276" w:lineRule="auto"/>
        <w:ind w:left="1440" w:right="173"/>
        <w:rPr>
          <w:rFonts w:cs="Arial"/>
          <w:color w:val="1F497D" w:themeColor="text2"/>
          <w:szCs w:val="22"/>
        </w:rPr>
      </w:pPr>
      <w:r w:rsidRPr="00473705">
        <w:rPr>
          <w:rFonts w:cs="Arial"/>
          <w:color w:val="1F497D" w:themeColor="text2"/>
          <w:szCs w:val="22"/>
        </w:rPr>
        <w:t>The following steps are followed:</w:t>
      </w:r>
    </w:p>
    <w:p w14:paraId="765BBF03" w14:textId="4B4FAA80" w:rsidR="002A3857" w:rsidRPr="00473705" w:rsidRDefault="008E3C2B" w:rsidP="002A3857">
      <w:pPr>
        <w:pStyle w:val="ListParagraph"/>
        <w:numPr>
          <w:ilvl w:val="0"/>
          <w:numId w:val="38"/>
        </w:numPr>
        <w:spacing w:line="276" w:lineRule="auto"/>
        <w:ind w:right="173"/>
        <w:rPr>
          <w:rFonts w:cs="Arial"/>
          <w:color w:val="1F497D" w:themeColor="text2"/>
          <w:szCs w:val="22"/>
        </w:rPr>
      </w:pPr>
      <w:r w:rsidRPr="00473705">
        <w:rPr>
          <w:rFonts w:cs="Arial"/>
          <w:color w:val="1F497D" w:themeColor="text2"/>
          <w:szCs w:val="22"/>
        </w:rPr>
        <w:t>CAMH</w:t>
      </w:r>
      <w:r w:rsidR="002A3857" w:rsidRPr="00473705">
        <w:rPr>
          <w:rFonts w:cs="Arial"/>
          <w:color w:val="1F497D" w:themeColor="text2"/>
          <w:szCs w:val="22"/>
        </w:rPr>
        <w:t xml:space="preserve"> will provide the most recent CAD drawings in AUTOCAD format</w:t>
      </w:r>
    </w:p>
    <w:p w14:paraId="38BBDED6" w14:textId="57F745C9" w:rsidR="002A3857" w:rsidRPr="00473705" w:rsidRDefault="002C24A4" w:rsidP="002A3857">
      <w:pPr>
        <w:numPr>
          <w:ilvl w:val="0"/>
          <w:numId w:val="38"/>
        </w:numPr>
        <w:outlineLvl w:val="0"/>
        <w:rPr>
          <w:rFonts w:cs="Arial"/>
          <w:color w:val="1F497D" w:themeColor="text2"/>
          <w:szCs w:val="22"/>
        </w:rPr>
      </w:pPr>
      <w:r w:rsidRPr="00473705">
        <w:rPr>
          <w:rFonts w:cs="Arial"/>
          <w:color w:val="1F497D" w:themeColor="text2"/>
          <w:szCs w:val="22"/>
        </w:rPr>
        <w:t>CAMH</w:t>
      </w:r>
      <w:r w:rsidR="002A3857" w:rsidRPr="00473705">
        <w:rPr>
          <w:rFonts w:cs="Arial"/>
          <w:color w:val="1F497D" w:themeColor="text2"/>
          <w:szCs w:val="22"/>
        </w:rPr>
        <w:t xml:space="preserve"> will provides branding guidelines</w:t>
      </w:r>
    </w:p>
    <w:p w14:paraId="1A607E41" w14:textId="77777777" w:rsidR="002A3857" w:rsidRPr="00473705" w:rsidRDefault="002A3857" w:rsidP="002A3857">
      <w:pPr>
        <w:numPr>
          <w:ilvl w:val="0"/>
          <w:numId w:val="38"/>
        </w:numPr>
        <w:outlineLvl w:val="0"/>
        <w:rPr>
          <w:rFonts w:cs="Arial"/>
          <w:color w:val="1F497D" w:themeColor="text2"/>
          <w:szCs w:val="22"/>
        </w:rPr>
      </w:pP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will digitize the maps and apply Map Layers &amp; Design </w:t>
      </w:r>
    </w:p>
    <w:p w14:paraId="02D8342C" w14:textId="41DDF559" w:rsidR="002A3857" w:rsidRPr="00473705" w:rsidRDefault="002A3857" w:rsidP="002A3857">
      <w:pPr>
        <w:numPr>
          <w:ilvl w:val="0"/>
          <w:numId w:val="38"/>
        </w:numPr>
        <w:outlineLvl w:val="0"/>
        <w:rPr>
          <w:rFonts w:cs="Arial"/>
          <w:color w:val="1F497D" w:themeColor="text2"/>
          <w:szCs w:val="22"/>
        </w:rPr>
      </w:pP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and </w:t>
      </w:r>
      <w:r w:rsidR="008128DF" w:rsidRPr="00473705">
        <w:rPr>
          <w:rFonts w:cs="Arial"/>
          <w:color w:val="1F497D" w:themeColor="text2"/>
          <w:szCs w:val="22"/>
        </w:rPr>
        <w:t>CAMH</w:t>
      </w:r>
      <w:r w:rsidRPr="00473705">
        <w:rPr>
          <w:rFonts w:cs="Arial"/>
          <w:color w:val="1F497D" w:themeColor="text2"/>
          <w:szCs w:val="22"/>
        </w:rPr>
        <w:t xml:space="preserve"> will go through revision cycles, if required</w:t>
      </w:r>
    </w:p>
    <w:p w14:paraId="3B562412" w14:textId="77777777" w:rsidR="002A3857" w:rsidRPr="00473705" w:rsidRDefault="002A3857" w:rsidP="002A3857">
      <w:pPr>
        <w:numPr>
          <w:ilvl w:val="0"/>
          <w:numId w:val="38"/>
        </w:numPr>
        <w:outlineLvl w:val="0"/>
        <w:rPr>
          <w:rFonts w:cs="Arial"/>
          <w:color w:val="1F497D" w:themeColor="text2"/>
          <w:szCs w:val="22"/>
        </w:rPr>
      </w:pP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will upload digitized maps into the </w:t>
      </w: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Content Management System </w:t>
      </w:r>
    </w:p>
    <w:p w14:paraId="72B2A732" w14:textId="38D0BA87" w:rsidR="002A3857" w:rsidRPr="00473705" w:rsidRDefault="002A3857" w:rsidP="002A3857">
      <w:pPr>
        <w:numPr>
          <w:ilvl w:val="0"/>
          <w:numId w:val="38"/>
        </w:numPr>
        <w:outlineLvl w:val="0"/>
        <w:rPr>
          <w:rFonts w:cs="Arial"/>
          <w:color w:val="1F497D" w:themeColor="text2"/>
          <w:szCs w:val="22"/>
        </w:rPr>
      </w:pP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will deploy the maps to the designated Production server</w:t>
      </w:r>
    </w:p>
    <w:p w14:paraId="4AC52625" w14:textId="77777777" w:rsidR="002A3857" w:rsidRPr="00473705" w:rsidRDefault="002A3857" w:rsidP="002A3857">
      <w:pPr>
        <w:outlineLvl w:val="0"/>
        <w:rPr>
          <w:rFonts w:cs="Arial"/>
          <w:color w:val="1F497D" w:themeColor="text2"/>
          <w:szCs w:val="22"/>
        </w:rPr>
      </w:pPr>
    </w:p>
    <w:p w14:paraId="6A16F9A4" w14:textId="77777777" w:rsidR="003C3879" w:rsidRPr="00473705" w:rsidRDefault="003C3879" w:rsidP="003C3879">
      <w:pPr>
        <w:spacing w:line="276" w:lineRule="auto"/>
        <w:ind w:right="173"/>
        <w:rPr>
          <w:rFonts w:cs="Arial"/>
          <w:color w:val="1F497D" w:themeColor="text2"/>
          <w:szCs w:val="22"/>
          <w:u w:val="single"/>
        </w:rPr>
      </w:pPr>
    </w:p>
    <w:p w14:paraId="08553263" w14:textId="152C932E" w:rsidR="002A3857" w:rsidRPr="00473705" w:rsidRDefault="002A3857" w:rsidP="003B2C09">
      <w:pPr>
        <w:spacing w:line="276" w:lineRule="auto"/>
        <w:ind w:left="720" w:right="173"/>
        <w:rPr>
          <w:rFonts w:cs="Arial"/>
          <w:b/>
          <w:color w:val="1F497D" w:themeColor="text2"/>
          <w:szCs w:val="22"/>
          <w:u w:val="single"/>
        </w:rPr>
      </w:pPr>
      <w:r w:rsidRPr="00473705">
        <w:rPr>
          <w:rFonts w:cs="Arial"/>
          <w:b/>
          <w:color w:val="1F497D" w:themeColor="text2"/>
          <w:szCs w:val="22"/>
          <w:u w:val="single"/>
        </w:rPr>
        <w:t xml:space="preserve">Integration Support: </w:t>
      </w:r>
    </w:p>
    <w:p w14:paraId="516FF0BB" w14:textId="10DB3922" w:rsidR="00BE69D6" w:rsidRPr="00473705" w:rsidRDefault="002A3857" w:rsidP="003B2C09">
      <w:pPr>
        <w:ind w:left="720"/>
        <w:jc w:val="both"/>
        <w:rPr>
          <w:rFonts w:cs="Arial"/>
          <w:color w:val="1F497D" w:themeColor="text2"/>
          <w:szCs w:val="22"/>
        </w:rPr>
      </w:pP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will hold</w:t>
      </w:r>
      <w:r w:rsidR="00D37B24" w:rsidRPr="00473705">
        <w:rPr>
          <w:rFonts w:cs="Arial"/>
          <w:color w:val="1F497D" w:themeColor="text2"/>
          <w:szCs w:val="22"/>
        </w:rPr>
        <w:t xml:space="preserve"> mapping and</w:t>
      </w:r>
      <w:r w:rsidRPr="00473705">
        <w:rPr>
          <w:rFonts w:cs="Arial"/>
          <w:color w:val="1F497D" w:themeColor="text2"/>
          <w:szCs w:val="22"/>
        </w:rPr>
        <w:t xml:space="preserve"> SDK kick-off meeting</w:t>
      </w:r>
      <w:r w:rsidR="00D37B24" w:rsidRPr="00473705">
        <w:rPr>
          <w:rFonts w:cs="Arial"/>
          <w:color w:val="1F497D" w:themeColor="text2"/>
          <w:szCs w:val="22"/>
        </w:rPr>
        <w:t>s</w:t>
      </w:r>
      <w:r w:rsidRPr="00473705">
        <w:rPr>
          <w:rFonts w:cs="Arial"/>
          <w:color w:val="1F497D" w:themeColor="text2"/>
          <w:szCs w:val="22"/>
        </w:rPr>
        <w:t xml:space="preserve"> for </w:t>
      </w:r>
      <w:r w:rsidR="00E144A5" w:rsidRPr="00473705">
        <w:rPr>
          <w:rFonts w:cs="Arial"/>
          <w:color w:val="1F497D" w:themeColor="text2"/>
          <w:szCs w:val="22"/>
        </w:rPr>
        <w:t>CAMH</w:t>
      </w:r>
      <w:r w:rsidRPr="00473705">
        <w:rPr>
          <w:rFonts w:cs="Arial"/>
          <w:color w:val="1F497D" w:themeColor="text2"/>
          <w:szCs w:val="22"/>
        </w:rPr>
        <w:t xml:space="preserve">. </w:t>
      </w:r>
      <w:r w:rsidR="00B22E13" w:rsidRPr="00473705">
        <w:rPr>
          <w:rFonts w:cs="Arial"/>
          <w:color w:val="1F497D" w:themeColor="text2"/>
          <w:szCs w:val="22"/>
        </w:rPr>
        <w:t>CAMH</w:t>
      </w:r>
      <w:r w:rsidRPr="00473705">
        <w:rPr>
          <w:rFonts w:cs="Arial"/>
          <w:color w:val="1F497D" w:themeColor="text2"/>
          <w:szCs w:val="22"/>
        </w:rPr>
        <w:t xml:space="preserve"> will have access to an extensive resource of documentation, training videos, and code snippets. </w:t>
      </w:r>
      <w:proofErr w:type="spellStart"/>
      <w:r w:rsidRPr="00473705">
        <w:rPr>
          <w:rFonts w:cs="Arial"/>
          <w:color w:val="1F497D" w:themeColor="text2"/>
          <w:szCs w:val="22"/>
        </w:rPr>
        <w:t>Jibestream</w:t>
      </w:r>
      <w:proofErr w:type="spellEnd"/>
      <w:r w:rsidRPr="00473705">
        <w:rPr>
          <w:rFonts w:cs="Arial"/>
          <w:color w:val="1F497D" w:themeColor="text2"/>
          <w:szCs w:val="22"/>
        </w:rPr>
        <w:t xml:space="preserve"> engineers can also provide custom code snippets if required. The weekly meetings also provide a great opportunity to get answers to important questions and provide feedback.</w:t>
      </w:r>
    </w:p>
    <w:p w14:paraId="33BD8DA6" w14:textId="77777777" w:rsidR="00BE69D6" w:rsidRPr="009B210B" w:rsidRDefault="00BE69D6" w:rsidP="00BE69D6">
      <w:pPr>
        <w:jc w:val="both"/>
        <w:rPr>
          <w:color w:val="000000" w:themeColor="text1"/>
        </w:rPr>
      </w:pPr>
    </w:p>
    <w:p w14:paraId="4D0C43FA" w14:textId="631F0A22" w:rsidR="00F454C4" w:rsidRPr="009B210B" w:rsidRDefault="00F454C4" w:rsidP="007F4A32">
      <w:pPr>
        <w:numPr>
          <w:ilvl w:val="0"/>
          <w:numId w:val="34"/>
        </w:numPr>
        <w:spacing w:before="120" w:after="120"/>
        <w:jc w:val="both"/>
        <w:rPr>
          <w:color w:val="000000" w:themeColor="text1"/>
        </w:rPr>
      </w:pPr>
      <w:r w:rsidRPr="009B210B">
        <w:rPr>
          <w:color w:val="000000" w:themeColor="text1"/>
        </w:rPr>
        <w:t>End User Training Requirements</w:t>
      </w:r>
      <w:r w:rsidR="001915BF">
        <w:rPr>
          <w:color w:val="000000" w:themeColor="text1"/>
        </w:rPr>
        <w:t xml:space="preserve">: </w:t>
      </w:r>
      <w:r w:rsidR="00955282" w:rsidRPr="005F25D2">
        <w:rPr>
          <w:b/>
          <w:color w:val="1F497D" w:themeColor="text2"/>
        </w:rPr>
        <w:t>Fully Supported</w:t>
      </w:r>
      <w:r w:rsidR="00F9465F">
        <w:rPr>
          <w:b/>
          <w:color w:val="1F497D" w:themeColor="text2"/>
        </w:rPr>
        <w:t xml:space="preserve">. Answers to both 2 and 3 are provided after 3. </w:t>
      </w:r>
    </w:p>
    <w:p w14:paraId="6A98BEF6" w14:textId="2AB78DFC" w:rsidR="00F454C4" w:rsidRDefault="00F454C4" w:rsidP="007F4A32">
      <w:pPr>
        <w:numPr>
          <w:ilvl w:val="1"/>
          <w:numId w:val="34"/>
        </w:numPr>
        <w:jc w:val="both"/>
        <w:rPr>
          <w:color w:val="000000" w:themeColor="text1"/>
        </w:rPr>
      </w:pPr>
      <w:r w:rsidRPr="009B210B">
        <w:rPr>
          <w:color w:val="000000" w:themeColor="text1"/>
        </w:rPr>
        <w:t>The Bidder will provide Train-the-Trainer training in a classroom setting for a minimum of three ses</w:t>
      </w:r>
      <w:r>
        <w:rPr>
          <w:color w:val="000000" w:themeColor="text1"/>
        </w:rPr>
        <w:t>sions during the implementation</w:t>
      </w:r>
      <w:r w:rsidRPr="009B210B">
        <w:rPr>
          <w:color w:val="000000" w:themeColor="text1"/>
        </w:rPr>
        <w:t>.</w:t>
      </w:r>
    </w:p>
    <w:p w14:paraId="5ECEB45E" w14:textId="3AEA605A" w:rsidR="00916F59" w:rsidRDefault="00916F59" w:rsidP="00916F59">
      <w:pPr>
        <w:ind w:left="360"/>
        <w:jc w:val="both"/>
        <w:rPr>
          <w:color w:val="000000" w:themeColor="text1"/>
        </w:rPr>
      </w:pPr>
    </w:p>
    <w:p w14:paraId="664D2844" w14:textId="77777777" w:rsidR="00B3031F" w:rsidRPr="009B210B" w:rsidRDefault="00B3031F" w:rsidP="001915BF">
      <w:pPr>
        <w:jc w:val="both"/>
        <w:rPr>
          <w:color w:val="000000" w:themeColor="text1"/>
        </w:rPr>
      </w:pPr>
    </w:p>
    <w:p w14:paraId="00E2C7DA" w14:textId="44153900" w:rsidR="00F454C4" w:rsidRDefault="00F454C4" w:rsidP="007F4A32">
      <w:pPr>
        <w:numPr>
          <w:ilvl w:val="1"/>
          <w:numId w:val="34"/>
        </w:numPr>
        <w:jc w:val="both"/>
        <w:rPr>
          <w:color w:val="000000" w:themeColor="text1"/>
        </w:rPr>
      </w:pPr>
      <w:r w:rsidRPr="009B210B">
        <w:rPr>
          <w:color w:val="000000" w:themeColor="text1"/>
        </w:rPr>
        <w:t xml:space="preserve">Describe what will be included in the Train-the-Trainer Training sessions for </w:t>
      </w:r>
      <w:r>
        <w:rPr>
          <w:color w:val="000000" w:themeColor="text1"/>
        </w:rPr>
        <w:t>CMS</w:t>
      </w:r>
      <w:r w:rsidRPr="009B210B">
        <w:rPr>
          <w:color w:val="000000" w:themeColor="text1"/>
        </w:rPr>
        <w:t>. Provide an example of the training curriculum and the feature usage that will be covered.</w:t>
      </w:r>
    </w:p>
    <w:p w14:paraId="7D387B21" w14:textId="7AD8A1C9" w:rsidR="00916F59" w:rsidRDefault="00916F59" w:rsidP="00916F59">
      <w:pPr>
        <w:jc w:val="both"/>
        <w:rPr>
          <w:color w:val="000000" w:themeColor="text1"/>
        </w:rPr>
      </w:pPr>
    </w:p>
    <w:p w14:paraId="3042EA0E" w14:textId="21B958BB" w:rsidR="00BE2B49" w:rsidRDefault="00A94BD8" w:rsidP="00916F59">
      <w:pPr>
        <w:ind w:left="360"/>
        <w:jc w:val="both"/>
        <w:rPr>
          <w:color w:val="000000" w:themeColor="text1"/>
        </w:rPr>
      </w:pPr>
      <w:r>
        <w:rPr>
          <w:color w:val="000000" w:themeColor="text1"/>
        </w:rPr>
        <w:t xml:space="preserve">Please see answer below under “training description” </w:t>
      </w:r>
    </w:p>
    <w:p w14:paraId="2A6574F1" w14:textId="77777777" w:rsidR="00916F59" w:rsidRPr="009B210B" w:rsidRDefault="00916F59" w:rsidP="00916F59">
      <w:pPr>
        <w:ind w:left="360"/>
        <w:jc w:val="both"/>
        <w:rPr>
          <w:color w:val="000000" w:themeColor="text1"/>
        </w:rPr>
      </w:pPr>
    </w:p>
    <w:p w14:paraId="7E1CFF65" w14:textId="393D21A2" w:rsidR="006C1C70" w:rsidRDefault="00F454C4" w:rsidP="006C1C70">
      <w:pPr>
        <w:numPr>
          <w:ilvl w:val="2"/>
          <w:numId w:val="34"/>
        </w:numPr>
        <w:jc w:val="both"/>
        <w:rPr>
          <w:color w:val="000000" w:themeColor="text1"/>
        </w:rPr>
      </w:pPr>
      <w:r w:rsidRPr="009B210B">
        <w:rPr>
          <w:color w:val="000000" w:themeColor="text1"/>
        </w:rPr>
        <w:t>How many staff do you recommend in each class?</w:t>
      </w:r>
    </w:p>
    <w:p w14:paraId="45924505" w14:textId="176E9AB3" w:rsidR="00B37A80" w:rsidRDefault="00B37A80" w:rsidP="00B37A80">
      <w:pPr>
        <w:jc w:val="both"/>
        <w:rPr>
          <w:color w:val="000000" w:themeColor="text1"/>
        </w:rPr>
      </w:pPr>
    </w:p>
    <w:p w14:paraId="09317C41" w14:textId="11CAB6F4" w:rsidR="00B37A80" w:rsidRDefault="00B37A80" w:rsidP="00B37A80">
      <w:pPr>
        <w:ind w:left="720"/>
        <w:jc w:val="both"/>
        <w:rPr>
          <w:color w:val="000000" w:themeColor="text1"/>
        </w:rPr>
      </w:pPr>
      <w:r>
        <w:rPr>
          <w:color w:val="000000" w:themeColor="text1"/>
        </w:rPr>
        <w:t xml:space="preserve">We recommend that CAMH has many staff as necessary that is directly involved with this project. At the very minimum, we recommend that </w:t>
      </w:r>
      <w:r w:rsidR="004729E9">
        <w:rPr>
          <w:color w:val="000000" w:themeColor="text1"/>
        </w:rPr>
        <w:t>the</w:t>
      </w:r>
      <w:r>
        <w:rPr>
          <w:color w:val="000000" w:themeColor="text1"/>
        </w:rPr>
        <w:t xml:space="preserve"> project manager, product manager</w:t>
      </w:r>
      <w:r w:rsidR="004729E9">
        <w:rPr>
          <w:color w:val="000000" w:themeColor="text1"/>
        </w:rPr>
        <w:t xml:space="preserve">, and lead developers be present for the training session. </w:t>
      </w:r>
    </w:p>
    <w:p w14:paraId="12B3E942" w14:textId="77777777" w:rsidR="00B37A80" w:rsidRPr="00CE2C1E" w:rsidRDefault="00B37A80" w:rsidP="00B37A80">
      <w:pPr>
        <w:jc w:val="both"/>
        <w:rPr>
          <w:color w:val="000000" w:themeColor="text1"/>
        </w:rPr>
      </w:pPr>
    </w:p>
    <w:p w14:paraId="4C24F8F6" w14:textId="28D95D66" w:rsidR="00F454C4" w:rsidRDefault="00F454C4" w:rsidP="007F4A32">
      <w:pPr>
        <w:numPr>
          <w:ilvl w:val="2"/>
          <w:numId w:val="34"/>
        </w:numPr>
        <w:jc w:val="both"/>
        <w:rPr>
          <w:color w:val="000000" w:themeColor="text1"/>
        </w:rPr>
      </w:pPr>
      <w:r w:rsidRPr="009B210B">
        <w:rPr>
          <w:color w:val="000000" w:themeColor="text1"/>
        </w:rPr>
        <w:lastRenderedPageBreak/>
        <w:t>How long will each session be?</w:t>
      </w:r>
    </w:p>
    <w:p w14:paraId="35E0D2B8" w14:textId="0D00AD52" w:rsidR="004729E9" w:rsidRDefault="004729E9" w:rsidP="004729E9">
      <w:pPr>
        <w:ind w:left="720"/>
        <w:jc w:val="both"/>
        <w:rPr>
          <w:color w:val="000000" w:themeColor="text1"/>
        </w:rPr>
      </w:pPr>
    </w:p>
    <w:p w14:paraId="6E05D969" w14:textId="3CCF9964" w:rsidR="004729E9" w:rsidRDefault="004729E9" w:rsidP="004729E9">
      <w:pPr>
        <w:ind w:left="720"/>
        <w:jc w:val="both"/>
        <w:rPr>
          <w:color w:val="000000" w:themeColor="text1"/>
        </w:rPr>
      </w:pPr>
      <w:r>
        <w:rPr>
          <w:color w:val="000000" w:themeColor="text1"/>
        </w:rPr>
        <w:t xml:space="preserve">60 to 90 minutes for SDK training and 60 to 90 minutes for CMS training. </w:t>
      </w:r>
    </w:p>
    <w:p w14:paraId="4FE35BAC" w14:textId="77777777" w:rsidR="004729E9" w:rsidRPr="009B210B" w:rsidRDefault="004729E9" w:rsidP="004729E9">
      <w:pPr>
        <w:ind w:left="720"/>
        <w:jc w:val="both"/>
        <w:rPr>
          <w:color w:val="000000" w:themeColor="text1"/>
        </w:rPr>
      </w:pPr>
    </w:p>
    <w:p w14:paraId="416FDDEE" w14:textId="77777777" w:rsidR="00F454C4" w:rsidRPr="009B210B" w:rsidRDefault="00F454C4" w:rsidP="007F4A32">
      <w:pPr>
        <w:numPr>
          <w:ilvl w:val="2"/>
          <w:numId w:val="34"/>
        </w:numPr>
        <w:jc w:val="both"/>
        <w:rPr>
          <w:color w:val="000000" w:themeColor="text1"/>
        </w:rPr>
      </w:pPr>
      <w:r w:rsidRPr="009B210B">
        <w:rPr>
          <w:color w:val="000000" w:themeColor="text1"/>
        </w:rPr>
        <w:t>Do you have any recommendations for when the sessions should occur to accommodate for the different shifts?</w:t>
      </w:r>
    </w:p>
    <w:p w14:paraId="7BA1CC79" w14:textId="324BB36E" w:rsidR="00F454C4" w:rsidRDefault="00F454C4" w:rsidP="007F4A32">
      <w:pPr>
        <w:numPr>
          <w:ilvl w:val="2"/>
          <w:numId w:val="34"/>
        </w:numPr>
        <w:jc w:val="both"/>
        <w:rPr>
          <w:color w:val="000000" w:themeColor="text1"/>
        </w:rPr>
      </w:pPr>
      <w:r w:rsidRPr="009B210B">
        <w:rPr>
          <w:color w:val="000000" w:themeColor="text1"/>
        </w:rPr>
        <w:t>What handouts will be provided?</w:t>
      </w:r>
    </w:p>
    <w:p w14:paraId="1D2F443A" w14:textId="39592090" w:rsidR="009D7BA8" w:rsidRDefault="009D7BA8" w:rsidP="009D7BA8">
      <w:pPr>
        <w:ind w:left="720"/>
        <w:jc w:val="both"/>
        <w:rPr>
          <w:color w:val="000000" w:themeColor="text1"/>
        </w:rPr>
      </w:pPr>
    </w:p>
    <w:p w14:paraId="2B4316B2" w14:textId="77B8F8B5" w:rsidR="009D7BA8" w:rsidRDefault="009D7BA8" w:rsidP="009D7BA8">
      <w:pPr>
        <w:ind w:left="720"/>
        <w:jc w:val="both"/>
        <w:rPr>
          <w:color w:val="000000" w:themeColor="text1"/>
        </w:rPr>
      </w:pPr>
      <w:r>
        <w:rPr>
          <w:color w:val="000000" w:themeColor="text1"/>
        </w:rPr>
        <w:t xml:space="preserve">All of the training materials will be available online. No paper handouts will be provided. </w:t>
      </w:r>
    </w:p>
    <w:p w14:paraId="3C619C08" w14:textId="77777777" w:rsidR="009D7BA8" w:rsidRPr="009B210B" w:rsidRDefault="009D7BA8" w:rsidP="009D7BA8">
      <w:pPr>
        <w:ind w:left="720"/>
        <w:jc w:val="both"/>
        <w:rPr>
          <w:color w:val="000000" w:themeColor="text1"/>
        </w:rPr>
      </w:pPr>
    </w:p>
    <w:p w14:paraId="092E3612" w14:textId="4F010440" w:rsidR="00F454C4" w:rsidRDefault="00F454C4" w:rsidP="007F4A32">
      <w:pPr>
        <w:numPr>
          <w:ilvl w:val="2"/>
          <w:numId w:val="34"/>
        </w:numPr>
        <w:jc w:val="both"/>
        <w:rPr>
          <w:color w:val="000000" w:themeColor="text1"/>
        </w:rPr>
      </w:pPr>
      <w:r w:rsidRPr="009B210B">
        <w:rPr>
          <w:color w:val="000000" w:themeColor="text1"/>
        </w:rPr>
        <w:t>Is there online training available for your solution? Provide details.</w:t>
      </w:r>
    </w:p>
    <w:p w14:paraId="750CE2B0" w14:textId="0A61792B" w:rsidR="00A5662E" w:rsidRDefault="00A5662E" w:rsidP="00A5662E">
      <w:pPr>
        <w:jc w:val="both"/>
        <w:rPr>
          <w:color w:val="000000" w:themeColor="text1"/>
        </w:rPr>
      </w:pPr>
    </w:p>
    <w:p w14:paraId="58722A94" w14:textId="70B64367" w:rsidR="00A5662E" w:rsidRDefault="00A5662E" w:rsidP="00A5662E">
      <w:pPr>
        <w:ind w:left="720"/>
        <w:jc w:val="both"/>
        <w:rPr>
          <w:color w:val="000000" w:themeColor="text1"/>
        </w:rPr>
      </w:pPr>
      <w:r>
        <w:rPr>
          <w:color w:val="000000" w:themeColor="text1"/>
        </w:rPr>
        <w:t xml:space="preserve">Our training session is generally held online, however, due to the distance advantage and the fact that CAMH and </w:t>
      </w:r>
      <w:proofErr w:type="spellStart"/>
      <w:r>
        <w:rPr>
          <w:color w:val="000000" w:themeColor="text1"/>
        </w:rPr>
        <w:t>Jibestream</w:t>
      </w:r>
      <w:proofErr w:type="spellEnd"/>
      <w:r>
        <w:rPr>
          <w:color w:val="000000" w:themeColor="text1"/>
        </w:rPr>
        <w:t xml:space="preserve"> offices are located within minutes from each other, we recommend an in-person training. </w:t>
      </w:r>
    </w:p>
    <w:p w14:paraId="3ED97F73" w14:textId="77777777" w:rsidR="00A5662E" w:rsidRPr="009B210B" w:rsidRDefault="00A5662E" w:rsidP="00A5662E">
      <w:pPr>
        <w:jc w:val="both"/>
        <w:rPr>
          <w:color w:val="000000" w:themeColor="text1"/>
        </w:rPr>
      </w:pPr>
    </w:p>
    <w:p w14:paraId="4CDD0A9C" w14:textId="77777777" w:rsidR="00F454C4" w:rsidRPr="009B210B" w:rsidRDefault="00F454C4" w:rsidP="007F4A32">
      <w:pPr>
        <w:numPr>
          <w:ilvl w:val="1"/>
          <w:numId w:val="34"/>
        </w:numPr>
        <w:jc w:val="both"/>
        <w:rPr>
          <w:color w:val="000000" w:themeColor="text1"/>
        </w:rPr>
      </w:pPr>
      <w:r w:rsidRPr="009B210B">
        <w:rPr>
          <w:color w:val="000000" w:themeColor="text1"/>
        </w:rPr>
        <w:t xml:space="preserve">As part of the response, the Bidder should </w:t>
      </w:r>
      <w:r>
        <w:rPr>
          <w:color w:val="000000" w:themeColor="text1"/>
        </w:rPr>
        <w:t>specify configurations for a</w:t>
      </w:r>
      <w:r w:rsidRPr="009B210B">
        <w:rPr>
          <w:color w:val="000000" w:themeColor="text1"/>
        </w:rPr>
        <w:t xml:space="preserve"> training room environment to support the training sessions.</w:t>
      </w:r>
    </w:p>
    <w:p w14:paraId="56ECD3BE" w14:textId="03073CF7" w:rsidR="00F454C4" w:rsidRDefault="00F454C4" w:rsidP="007F4A32">
      <w:pPr>
        <w:numPr>
          <w:ilvl w:val="2"/>
          <w:numId w:val="34"/>
        </w:numPr>
        <w:jc w:val="both"/>
        <w:rPr>
          <w:color w:val="000000" w:themeColor="text1"/>
        </w:rPr>
      </w:pPr>
      <w:r w:rsidRPr="009B210B">
        <w:rPr>
          <w:color w:val="000000" w:themeColor="text1"/>
        </w:rPr>
        <w:t>Provide specifications for the training room requirement.</w:t>
      </w:r>
    </w:p>
    <w:p w14:paraId="47BA762B" w14:textId="5754306E" w:rsidR="002167CA" w:rsidRDefault="002167CA" w:rsidP="002167CA">
      <w:pPr>
        <w:jc w:val="both"/>
        <w:rPr>
          <w:color w:val="000000" w:themeColor="text1"/>
        </w:rPr>
      </w:pPr>
    </w:p>
    <w:p w14:paraId="3CE7B60C" w14:textId="77777777" w:rsidR="002167CA" w:rsidRPr="002167CA" w:rsidRDefault="002167CA" w:rsidP="002167CA">
      <w:pPr>
        <w:ind w:left="720"/>
        <w:jc w:val="both"/>
        <w:rPr>
          <w:color w:val="000000" w:themeColor="text1"/>
        </w:rPr>
      </w:pPr>
      <w:r w:rsidRPr="002167CA">
        <w:rPr>
          <w:color w:val="000000" w:themeColor="text1"/>
        </w:rPr>
        <w:t>The only equipment you’ll need for training is a computer with speakers and a microphone. If you don’t have access to a microphone and speakers, you have the option to dial-in via telephone.</w:t>
      </w:r>
    </w:p>
    <w:p w14:paraId="53D2D084" w14:textId="77777777" w:rsidR="002167CA" w:rsidRDefault="002167CA" w:rsidP="002167CA">
      <w:pPr>
        <w:ind w:left="720"/>
        <w:jc w:val="both"/>
        <w:rPr>
          <w:color w:val="000000" w:themeColor="text1"/>
        </w:rPr>
      </w:pPr>
    </w:p>
    <w:p w14:paraId="66D13581" w14:textId="02FE7FE4" w:rsidR="00EC127F" w:rsidRDefault="00EC127F" w:rsidP="00EC127F">
      <w:pPr>
        <w:jc w:val="both"/>
        <w:rPr>
          <w:color w:val="000000" w:themeColor="text1"/>
        </w:rPr>
      </w:pPr>
    </w:p>
    <w:p w14:paraId="634AD53B" w14:textId="77777777" w:rsidR="00916F59" w:rsidRDefault="00916F59" w:rsidP="00EC127F">
      <w:pPr>
        <w:jc w:val="both"/>
        <w:rPr>
          <w:color w:val="000000" w:themeColor="text1"/>
        </w:rPr>
      </w:pPr>
    </w:p>
    <w:p w14:paraId="7629CCEA" w14:textId="77777777" w:rsidR="00EC127F" w:rsidRPr="009B210B" w:rsidRDefault="00EC127F" w:rsidP="00EC127F">
      <w:pPr>
        <w:jc w:val="both"/>
        <w:rPr>
          <w:color w:val="000000" w:themeColor="text1"/>
        </w:rPr>
      </w:pPr>
    </w:p>
    <w:p w14:paraId="56840E64" w14:textId="13EE1203" w:rsidR="00F454C4" w:rsidRPr="009B210B" w:rsidRDefault="00F454C4" w:rsidP="007F4A32">
      <w:pPr>
        <w:numPr>
          <w:ilvl w:val="0"/>
          <w:numId w:val="34"/>
        </w:numPr>
        <w:spacing w:before="120" w:after="120"/>
        <w:jc w:val="both"/>
        <w:rPr>
          <w:color w:val="000000" w:themeColor="text1"/>
        </w:rPr>
      </w:pPr>
      <w:r w:rsidRPr="009B210B">
        <w:rPr>
          <w:rFonts w:cs="Arial"/>
          <w:szCs w:val="22"/>
        </w:rPr>
        <w:t>Administrative Staff Training Requirements</w:t>
      </w:r>
      <w:r w:rsidR="00F323BD">
        <w:rPr>
          <w:rFonts w:cs="Arial"/>
          <w:szCs w:val="22"/>
        </w:rPr>
        <w:t xml:space="preserve"> </w:t>
      </w:r>
      <w:r w:rsidR="00F323BD">
        <w:rPr>
          <w:rFonts w:cs="Arial"/>
          <w:b/>
          <w:color w:val="1F497D" w:themeColor="text2"/>
          <w:szCs w:val="22"/>
        </w:rPr>
        <w:t xml:space="preserve">Fully Supported. Answers to both 2 and 3 are provided right after 3. </w:t>
      </w:r>
    </w:p>
    <w:p w14:paraId="23290186" w14:textId="27A87BED" w:rsidR="00F454C4" w:rsidRDefault="00F454C4" w:rsidP="007F4A32">
      <w:pPr>
        <w:pStyle w:val="ListParagraph"/>
        <w:numPr>
          <w:ilvl w:val="1"/>
          <w:numId w:val="35"/>
        </w:numPr>
        <w:tabs>
          <w:tab w:val="left" w:pos="3849"/>
        </w:tabs>
        <w:jc w:val="both"/>
        <w:rPr>
          <w:rFonts w:cs="Arial"/>
          <w:szCs w:val="22"/>
        </w:rPr>
      </w:pPr>
      <w:r w:rsidRPr="009B210B">
        <w:rPr>
          <w:rFonts w:cs="Arial"/>
          <w:szCs w:val="22"/>
        </w:rPr>
        <w:t xml:space="preserve">Clearly identify your approach to training </w:t>
      </w:r>
      <w:r>
        <w:rPr>
          <w:rFonts w:cs="Arial"/>
          <w:szCs w:val="22"/>
        </w:rPr>
        <w:t xml:space="preserve">and documentation </w:t>
      </w:r>
      <w:r w:rsidRPr="009B210B">
        <w:rPr>
          <w:rFonts w:cs="Arial"/>
          <w:szCs w:val="22"/>
        </w:rPr>
        <w:t>for the system</w:t>
      </w:r>
      <w:r>
        <w:rPr>
          <w:rFonts w:cs="Arial"/>
          <w:szCs w:val="22"/>
        </w:rPr>
        <w:t xml:space="preserve"> administrators and developers</w:t>
      </w:r>
      <w:r w:rsidRPr="009B210B">
        <w:rPr>
          <w:rFonts w:cs="Arial"/>
          <w:szCs w:val="22"/>
        </w:rPr>
        <w:t>.</w:t>
      </w:r>
    </w:p>
    <w:p w14:paraId="05A70825" w14:textId="2A729201" w:rsidR="002D64A1" w:rsidRDefault="002D64A1" w:rsidP="002D64A1">
      <w:pPr>
        <w:tabs>
          <w:tab w:val="left" w:pos="3849"/>
        </w:tabs>
        <w:jc w:val="both"/>
        <w:rPr>
          <w:rFonts w:cs="Arial"/>
          <w:szCs w:val="22"/>
        </w:rPr>
      </w:pPr>
    </w:p>
    <w:p w14:paraId="0857E963" w14:textId="0D2CC704" w:rsidR="002D64A1" w:rsidRDefault="002D64A1" w:rsidP="002D64A1">
      <w:pPr>
        <w:tabs>
          <w:tab w:val="left" w:pos="3849"/>
        </w:tabs>
        <w:jc w:val="both"/>
        <w:rPr>
          <w:rFonts w:cs="Arial"/>
          <w:szCs w:val="22"/>
        </w:rPr>
      </w:pPr>
      <w:r>
        <w:rPr>
          <w:rFonts w:cs="Arial"/>
          <w:szCs w:val="22"/>
        </w:rPr>
        <w:t xml:space="preserve">      Please see answer below under “training description”</w:t>
      </w:r>
    </w:p>
    <w:p w14:paraId="56CFC797" w14:textId="77777777" w:rsidR="002D64A1" w:rsidRPr="002D64A1" w:rsidRDefault="002D64A1" w:rsidP="002D64A1">
      <w:pPr>
        <w:tabs>
          <w:tab w:val="left" w:pos="3849"/>
        </w:tabs>
        <w:jc w:val="both"/>
        <w:rPr>
          <w:rFonts w:cs="Arial"/>
          <w:szCs w:val="22"/>
        </w:rPr>
      </w:pPr>
    </w:p>
    <w:p w14:paraId="772C3A6F" w14:textId="77777777" w:rsidR="00F454C4" w:rsidRPr="009B210B" w:rsidRDefault="00F454C4" w:rsidP="007F4A32">
      <w:pPr>
        <w:numPr>
          <w:ilvl w:val="1"/>
          <w:numId w:val="35"/>
        </w:numPr>
        <w:tabs>
          <w:tab w:val="left" w:pos="3849"/>
        </w:tabs>
        <w:jc w:val="both"/>
        <w:rPr>
          <w:rFonts w:cs="Arial"/>
          <w:szCs w:val="22"/>
        </w:rPr>
      </w:pPr>
      <w:r w:rsidRPr="009B210B">
        <w:rPr>
          <w:rFonts w:cs="Arial"/>
          <w:szCs w:val="22"/>
        </w:rPr>
        <w:t>Administration training should be provided for a minimum of 3 users.</w:t>
      </w:r>
    </w:p>
    <w:p w14:paraId="76CA9C79" w14:textId="77777777" w:rsidR="00F454C4" w:rsidRPr="009B210B" w:rsidRDefault="00F454C4" w:rsidP="007F4A32">
      <w:pPr>
        <w:numPr>
          <w:ilvl w:val="2"/>
          <w:numId w:val="35"/>
        </w:numPr>
        <w:tabs>
          <w:tab w:val="left" w:pos="3849"/>
        </w:tabs>
        <w:jc w:val="both"/>
        <w:rPr>
          <w:rFonts w:cs="Arial"/>
          <w:szCs w:val="22"/>
        </w:rPr>
      </w:pPr>
      <w:r w:rsidRPr="009B210B">
        <w:rPr>
          <w:rFonts w:cs="Arial"/>
          <w:szCs w:val="22"/>
        </w:rPr>
        <w:t xml:space="preserve">Please describe your method for ensuring a successful system knowledge transfer to the client. </w:t>
      </w:r>
    </w:p>
    <w:p w14:paraId="55E1BA61" w14:textId="77777777" w:rsidR="00F454C4" w:rsidRPr="009B210B" w:rsidRDefault="00F454C4" w:rsidP="007F4A32">
      <w:pPr>
        <w:numPr>
          <w:ilvl w:val="3"/>
          <w:numId w:val="35"/>
        </w:numPr>
        <w:tabs>
          <w:tab w:val="left" w:pos="3849"/>
        </w:tabs>
        <w:jc w:val="both"/>
        <w:rPr>
          <w:rFonts w:cs="Arial"/>
          <w:szCs w:val="22"/>
        </w:rPr>
      </w:pPr>
      <w:r w:rsidRPr="009B210B">
        <w:rPr>
          <w:rFonts w:cs="Arial"/>
          <w:szCs w:val="22"/>
        </w:rPr>
        <w:t>How much training time is required?</w:t>
      </w:r>
    </w:p>
    <w:p w14:paraId="4FB7EEC8" w14:textId="77777777" w:rsidR="00F454C4" w:rsidRPr="009B210B" w:rsidRDefault="00F454C4" w:rsidP="007F4A32">
      <w:pPr>
        <w:numPr>
          <w:ilvl w:val="3"/>
          <w:numId w:val="35"/>
        </w:numPr>
        <w:tabs>
          <w:tab w:val="left" w:pos="3849"/>
        </w:tabs>
        <w:jc w:val="both"/>
        <w:rPr>
          <w:rFonts w:cs="Arial"/>
          <w:szCs w:val="22"/>
        </w:rPr>
      </w:pPr>
      <w:r w:rsidRPr="009B210B">
        <w:rPr>
          <w:rFonts w:cs="Arial"/>
          <w:szCs w:val="22"/>
        </w:rPr>
        <w:t>Is there web-based training available?</w:t>
      </w:r>
    </w:p>
    <w:p w14:paraId="5E505CCD" w14:textId="77777777" w:rsidR="00F454C4" w:rsidRPr="009B210B" w:rsidRDefault="00F454C4" w:rsidP="007F4A32">
      <w:pPr>
        <w:numPr>
          <w:ilvl w:val="3"/>
          <w:numId w:val="35"/>
        </w:numPr>
        <w:tabs>
          <w:tab w:val="left" w:pos="3849"/>
        </w:tabs>
        <w:jc w:val="both"/>
        <w:rPr>
          <w:rFonts w:cs="Arial"/>
          <w:szCs w:val="22"/>
        </w:rPr>
      </w:pPr>
      <w:r w:rsidRPr="009B210B">
        <w:rPr>
          <w:rFonts w:cs="Arial"/>
          <w:szCs w:val="22"/>
          <w:lang w:eastAsia="en-CA"/>
        </w:rPr>
        <w:t>Is there a leader led classroom and/or online training? If so, where is training provided?</w:t>
      </w:r>
    </w:p>
    <w:p w14:paraId="4C04FEC3" w14:textId="77777777" w:rsidR="00F454C4" w:rsidRPr="009B210B" w:rsidRDefault="00F454C4" w:rsidP="007F4A32">
      <w:pPr>
        <w:numPr>
          <w:ilvl w:val="2"/>
          <w:numId w:val="35"/>
        </w:numPr>
        <w:tabs>
          <w:tab w:val="left" w:pos="3849"/>
        </w:tabs>
        <w:jc w:val="both"/>
        <w:rPr>
          <w:rFonts w:cs="Arial"/>
          <w:szCs w:val="22"/>
        </w:rPr>
      </w:pPr>
      <w:r w:rsidRPr="009B210B">
        <w:rPr>
          <w:rFonts w:cs="Arial"/>
          <w:szCs w:val="22"/>
        </w:rPr>
        <w:t>What recommended skill-sets and experience should the administrator have prior to working on this system?</w:t>
      </w:r>
    </w:p>
    <w:p w14:paraId="76AE53F5" w14:textId="77777777" w:rsidR="00F454C4" w:rsidRPr="009B210B" w:rsidRDefault="00F454C4" w:rsidP="007F4A32">
      <w:pPr>
        <w:numPr>
          <w:ilvl w:val="1"/>
          <w:numId w:val="35"/>
        </w:numPr>
        <w:tabs>
          <w:tab w:val="left" w:pos="3849"/>
        </w:tabs>
        <w:jc w:val="both"/>
        <w:rPr>
          <w:rFonts w:cs="Arial"/>
          <w:szCs w:val="22"/>
        </w:rPr>
      </w:pPr>
      <w:r w:rsidRPr="009B210B">
        <w:rPr>
          <w:rFonts w:cs="Arial"/>
          <w:szCs w:val="22"/>
        </w:rPr>
        <w:t>Are there recognized or certification training courses that you would recommend for the system administrato</w:t>
      </w:r>
      <w:r>
        <w:rPr>
          <w:rFonts w:cs="Arial"/>
          <w:szCs w:val="22"/>
        </w:rPr>
        <w:t>r</w:t>
      </w:r>
      <w:r w:rsidRPr="009B210B">
        <w:rPr>
          <w:rFonts w:cs="Arial"/>
          <w:szCs w:val="22"/>
        </w:rPr>
        <w:t xml:space="preserve"> that is not included in this proposal?</w:t>
      </w:r>
    </w:p>
    <w:p w14:paraId="18D7C508" w14:textId="77777777" w:rsidR="00F454C4" w:rsidRPr="009B210B" w:rsidRDefault="00F454C4" w:rsidP="007F4A32">
      <w:pPr>
        <w:numPr>
          <w:ilvl w:val="2"/>
          <w:numId w:val="35"/>
        </w:numPr>
        <w:tabs>
          <w:tab w:val="left" w:pos="3849"/>
        </w:tabs>
        <w:jc w:val="both"/>
        <w:rPr>
          <w:rFonts w:cs="Arial"/>
          <w:szCs w:val="22"/>
        </w:rPr>
      </w:pPr>
      <w:r w:rsidRPr="009B210B">
        <w:rPr>
          <w:rFonts w:cs="Arial"/>
          <w:szCs w:val="22"/>
        </w:rPr>
        <w:t>Include pricing in Pricing Spreadsheet for these courses.</w:t>
      </w:r>
    </w:p>
    <w:p w14:paraId="28AE9475" w14:textId="77777777" w:rsidR="00F454C4" w:rsidRPr="009B210B" w:rsidRDefault="00F454C4" w:rsidP="007F4A32">
      <w:pPr>
        <w:numPr>
          <w:ilvl w:val="2"/>
          <w:numId w:val="35"/>
        </w:numPr>
        <w:jc w:val="both"/>
        <w:rPr>
          <w:rFonts w:cs="Arial"/>
          <w:szCs w:val="22"/>
        </w:rPr>
      </w:pPr>
      <w:r w:rsidRPr="009B210B">
        <w:rPr>
          <w:rFonts w:cs="Arial"/>
          <w:szCs w:val="22"/>
        </w:rPr>
        <w:t>Does your company or the manufacturer provide training credits to be used with the manufacturer’s Authorized Training Partners for technology training?</w:t>
      </w:r>
    </w:p>
    <w:p w14:paraId="4C820A18" w14:textId="23E476C4" w:rsidR="00F454C4" w:rsidRDefault="00F454C4" w:rsidP="007F4A32">
      <w:pPr>
        <w:numPr>
          <w:ilvl w:val="2"/>
          <w:numId w:val="35"/>
        </w:numPr>
        <w:jc w:val="both"/>
        <w:rPr>
          <w:rFonts w:cs="Arial"/>
          <w:szCs w:val="22"/>
        </w:rPr>
      </w:pPr>
      <w:r w:rsidRPr="009B210B">
        <w:rPr>
          <w:rFonts w:cs="Arial"/>
          <w:szCs w:val="22"/>
        </w:rPr>
        <w:t>What resources do you have available for post-training support?  Please describe</w:t>
      </w:r>
    </w:p>
    <w:p w14:paraId="0EAD07AF" w14:textId="1F0C8D2F" w:rsidR="00D92C64" w:rsidRDefault="00D92C64" w:rsidP="00D92C64">
      <w:pPr>
        <w:jc w:val="both"/>
        <w:rPr>
          <w:rFonts w:cs="Arial"/>
          <w:szCs w:val="22"/>
        </w:rPr>
      </w:pPr>
    </w:p>
    <w:p w14:paraId="3F90F7ED" w14:textId="37840D40" w:rsidR="00D92C64" w:rsidRDefault="00D92C64" w:rsidP="00D92C64">
      <w:pPr>
        <w:jc w:val="both"/>
        <w:rPr>
          <w:rFonts w:cs="Arial"/>
          <w:szCs w:val="22"/>
        </w:rPr>
      </w:pPr>
    </w:p>
    <w:p w14:paraId="5FFD1508" w14:textId="0B1CCA5F" w:rsidR="00D92C64" w:rsidRDefault="00D92C64" w:rsidP="00D92C64">
      <w:pPr>
        <w:jc w:val="both"/>
        <w:rPr>
          <w:rFonts w:cs="Arial"/>
          <w:szCs w:val="22"/>
        </w:rPr>
      </w:pPr>
    </w:p>
    <w:p w14:paraId="6A8C58A7" w14:textId="12A69E83" w:rsidR="00D92C64" w:rsidRPr="00DD5D3D" w:rsidRDefault="00D92C64" w:rsidP="00D92C64">
      <w:pPr>
        <w:jc w:val="both"/>
        <w:rPr>
          <w:rFonts w:cs="Arial"/>
          <w:color w:val="1F497D" w:themeColor="text2"/>
          <w:szCs w:val="22"/>
        </w:rPr>
      </w:pPr>
      <w:r w:rsidRPr="00DD5D3D">
        <w:rPr>
          <w:rFonts w:cs="Arial"/>
          <w:b/>
          <w:color w:val="1F497D" w:themeColor="text2"/>
          <w:szCs w:val="22"/>
        </w:rPr>
        <w:t>Training Description:</w:t>
      </w:r>
    </w:p>
    <w:p w14:paraId="1D1BCB7A" w14:textId="4E59D086" w:rsidR="00D92C64" w:rsidRPr="00DD5D3D" w:rsidRDefault="00D92C64" w:rsidP="00D92C64">
      <w:pPr>
        <w:jc w:val="both"/>
        <w:rPr>
          <w:rFonts w:cs="Arial"/>
          <w:color w:val="1F497D" w:themeColor="text2"/>
          <w:szCs w:val="22"/>
        </w:rPr>
      </w:pPr>
    </w:p>
    <w:p w14:paraId="5F28C756" w14:textId="78787533" w:rsidR="00D92C64" w:rsidRPr="00DD5D3D" w:rsidRDefault="00D92C64" w:rsidP="00D92C64">
      <w:pPr>
        <w:ind w:left="360"/>
        <w:jc w:val="both"/>
        <w:rPr>
          <w:color w:val="1F497D" w:themeColor="text2"/>
        </w:rPr>
      </w:pPr>
      <w:proofErr w:type="spellStart"/>
      <w:r w:rsidRPr="00DD5D3D">
        <w:rPr>
          <w:color w:val="1F497D" w:themeColor="text2"/>
        </w:rPr>
        <w:lastRenderedPageBreak/>
        <w:t>Jibestream’s</w:t>
      </w:r>
      <w:proofErr w:type="spellEnd"/>
      <w:r w:rsidRPr="00DD5D3D">
        <w:rPr>
          <w:color w:val="1F497D" w:themeColor="text2"/>
        </w:rPr>
        <w:t xml:space="preserve"> product trainings are extremely knowledgeable and dynamic. Training sessions are meant to be as informative as possible, which is why we don’t train with a script. For on-boarding purposes, we will host 2 separate </w:t>
      </w:r>
      <w:r w:rsidR="00C21255">
        <w:rPr>
          <w:color w:val="1F497D" w:themeColor="text2"/>
        </w:rPr>
        <w:t>60</w:t>
      </w:r>
      <w:r w:rsidR="00EB1327">
        <w:rPr>
          <w:color w:val="1F497D" w:themeColor="text2"/>
        </w:rPr>
        <w:t xml:space="preserve"> to </w:t>
      </w:r>
      <w:r w:rsidR="00C21255">
        <w:rPr>
          <w:color w:val="1F497D" w:themeColor="text2"/>
        </w:rPr>
        <w:t>90</w:t>
      </w:r>
      <w:r w:rsidR="00EB1327">
        <w:rPr>
          <w:color w:val="1F497D" w:themeColor="text2"/>
        </w:rPr>
        <w:t>-</w:t>
      </w:r>
      <w:r w:rsidR="00C21255">
        <w:rPr>
          <w:color w:val="1F497D" w:themeColor="text2"/>
        </w:rPr>
        <w:t>minute</w:t>
      </w:r>
      <w:r w:rsidRPr="00DD5D3D">
        <w:rPr>
          <w:color w:val="1F497D" w:themeColor="text2"/>
        </w:rPr>
        <w:t xml:space="preserve"> long training sessions. </w:t>
      </w:r>
    </w:p>
    <w:p w14:paraId="3A741C63" w14:textId="77777777" w:rsidR="00D92C64" w:rsidRDefault="00D92C64" w:rsidP="00D92C64">
      <w:pPr>
        <w:ind w:left="360"/>
        <w:jc w:val="both"/>
        <w:rPr>
          <w:color w:val="000000" w:themeColor="text1"/>
        </w:rPr>
      </w:pPr>
    </w:p>
    <w:p w14:paraId="1371DC42" w14:textId="789C0F97" w:rsidR="00D92C64" w:rsidRPr="00D00A19" w:rsidRDefault="00D92C64" w:rsidP="00D92C64">
      <w:pPr>
        <w:ind w:left="360"/>
        <w:jc w:val="both"/>
        <w:rPr>
          <w:b/>
          <w:color w:val="1F497D" w:themeColor="text2"/>
        </w:rPr>
      </w:pPr>
      <w:r w:rsidRPr="00D00A19">
        <w:rPr>
          <w:b/>
          <w:color w:val="1F497D" w:themeColor="text2"/>
        </w:rPr>
        <w:t xml:space="preserve">SDK/API Training (60 to 90 minutes): This training session is designed for developers. Our SDK training covers the following: </w:t>
      </w:r>
    </w:p>
    <w:p w14:paraId="121B7EBC" w14:textId="77777777" w:rsidR="00D92C64" w:rsidRPr="00D00A19" w:rsidRDefault="00D92C64" w:rsidP="00D92C64">
      <w:pPr>
        <w:ind w:left="360"/>
        <w:jc w:val="both"/>
        <w:rPr>
          <w:color w:val="1F497D" w:themeColor="text2"/>
        </w:rPr>
      </w:pPr>
    </w:p>
    <w:p w14:paraId="43D9B2F6" w14:textId="74C7417B" w:rsidR="00D92C64" w:rsidRPr="00D00A19" w:rsidRDefault="00D92C64" w:rsidP="00D92C64">
      <w:pPr>
        <w:pStyle w:val="ListParagraph"/>
        <w:numPr>
          <w:ilvl w:val="0"/>
          <w:numId w:val="40"/>
        </w:numPr>
        <w:jc w:val="both"/>
        <w:rPr>
          <w:color w:val="1F497D" w:themeColor="text2"/>
        </w:rPr>
      </w:pPr>
      <w:r w:rsidRPr="00D00A19">
        <w:rPr>
          <w:color w:val="1F497D" w:themeColor="text2"/>
        </w:rPr>
        <w:t>Terminology/objects </w:t>
      </w:r>
    </w:p>
    <w:p w14:paraId="11B357D8"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Location, maps, destinations, amenities, waypoints, and paths </w:t>
      </w:r>
    </w:p>
    <w:p w14:paraId="283DB018" w14:textId="2C7AD986" w:rsidR="00D92C64" w:rsidRPr="00D00A19" w:rsidRDefault="00D92C64" w:rsidP="00D92C64">
      <w:pPr>
        <w:pStyle w:val="ListParagraph"/>
        <w:numPr>
          <w:ilvl w:val="0"/>
          <w:numId w:val="40"/>
        </w:numPr>
        <w:jc w:val="both"/>
        <w:rPr>
          <w:color w:val="1F497D" w:themeColor="text2"/>
        </w:rPr>
      </w:pPr>
      <w:r w:rsidRPr="00D00A19">
        <w:rPr>
          <w:color w:val="1F497D" w:themeColor="text2"/>
        </w:rPr>
        <w:t>Demonstrating use cases </w:t>
      </w:r>
    </w:p>
    <w:p w14:paraId="61994C27"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 xml:space="preserve">Initialize a map </w:t>
      </w:r>
    </w:p>
    <w:p w14:paraId="510B604A"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 xml:space="preserve">Interaction with maps </w:t>
      </w:r>
    </w:p>
    <w:p w14:paraId="3C79D4D8"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 xml:space="preserve">Switching floors o Highlighting units </w:t>
      </w:r>
    </w:p>
    <w:p w14:paraId="28E733C5"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 xml:space="preserve">Wayfinding between 2 destinations </w:t>
      </w:r>
    </w:p>
    <w:p w14:paraId="48B9C31D"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 xml:space="preserve">Zooming </w:t>
      </w:r>
    </w:p>
    <w:p w14:paraId="197F125E" w14:textId="77777777" w:rsidR="00D92C64" w:rsidRPr="00D00A19" w:rsidRDefault="00D92C64" w:rsidP="00D92C64">
      <w:pPr>
        <w:pStyle w:val="ListParagraph"/>
        <w:numPr>
          <w:ilvl w:val="0"/>
          <w:numId w:val="39"/>
        </w:numPr>
        <w:jc w:val="both"/>
        <w:rPr>
          <w:color w:val="1F497D" w:themeColor="text2"/>
        </w:rPr>
      </w:pPr>
      <w:r w:rsidRPr="00D00A19">
        <w:rPr>
          <w:color w:val="1F497D" w:themeColor="text2"/>
        </w:rPr>
        <w:t>Amenities </w:t>
      </w:r>
    </w:p>
    <w:p w14:paraId="3AF06A07" w14:textId="4F4680B1" w:rsidR="00D92C64" w:rsidRPr="00D00A19" w:rsidRDefault="00D92C64" w:rsidP="00D92C64">
      <w:pPr>
        <w:pStyle w:val="ListParagraph"/>
        <w:numPr>
          <w:ilvl w:val="0"/>
          <w:numId w:val="40"/>
        </w:numPr>
        <w:jc w:val="both"/>
        <w:rPr>
          <w:color w:val="1F497D" w:themeColor="text2"/>
        </w:rPr>
      </w:pPr>
      <w:r w:rsidRPr="00D00A19">
        <w:rPr>
          <w:color w:val="1F497D" w:themeColor="text2"/>
        </w:rPr>
        <w:t xml:space="preserve">APIs and Full Call </w:t>
      </w:r>
    </w:p>
    <w:p w14:paraId="34206C21" w14:textId="77777777" w:rsidR="00D92C64" w:rsidRPr="00D00A19" w:rsidRDefault="00D92C64" w:rsidP="00D92C64">
      <w:pPr>
        <w:ind w:left="360"/>
        <w:jc w:val="both"/>
        <w:rPr>
          <w:color w:val="1F497D" w:themeColor="text2"/>
        </w:rPr>
      </w:pPr>
    </w:p>
    <w:p w14:paraId="66A19046" w14:textId="5AE102CE" w:rsidR="00D92C64" w:rsidRPr="00D00A19" w:rsidRDefault="00D92C64" w:rsidP="00D92C64">
      <w:pPr>
        <w:jc w:val="both"/>
        <w:rPr>
          <w:rFonts w:cs="Arial"/>
          <w:color w:val="1F497D" w:themeColor="text2"/>
          <w:szCs w:val="22"/>
        </w:rPr>
      </w:pPr>
    </w:p>
    <w:p w14:paraId="05358A5B" w14:textId="4444DB3B" w:rsidR="00D92C64" w:rsidRPr="00D00A19" w:rsidRDefault="00D92C64" w:rsidP="00D92C64">
      <w:pPr>
        <w:ind w:left="360"/>
        <w:jc w:val="both"/>
        <w:rPr>
          <w:rFonts w:cs="Arial"/>
          <w:color w:val="1F497D" w:themeColor="text2"/>
          <w:szCs w:val="22"/>
        </w:rPr>
      </w:pPr>
      <w:r w:rsidRPr="00D00A19">
        <w:rPr>
          <w:rFonts w:cs="Arial"/>
          <w:b/>
          <w:color w:val="1F497D" w:themeColor="text2"/>
          <w:szCs w:val="22"/>
        </w:rPr>
        <w:t>CMS Training (60 to 90 minutes)</w:t>
      </w:r>
      <w:r w:rsidR="007B21D0" w:rsidRPr="00D00A19">
        <w:rPr>
          <w:rFonts w:cs="Arial"/>
          <w:b/>
          <w:color w:val="1F497D" w:themeColor="text2"/>
          <w:szCs w:val="22"/>
        </w:rPr>
        <w:t xml:space="preserve">: This training sessions is designed for administrative staff. Our CMS training covers the following: </w:t>
      </w:r>
    </w:p>
    <w:p w14:paraId="209B3110" w14:textId="7CB6095A" w:rsidR="007B21D0" w:rsidRPr="00D00A19" w:rsidRDefault="007B21D0" w:rsidP="00D92C64">
      <w:pPr>
        <w:ind w:left="360"/>
        <w:jc w:val="both"/>
        <w:rPr>
          <w:rFonts w:cs="Arial"/>
          <w:color w:val="1F497D" w:themeColor="text2"/>
          <w:szCs w:val="22"/>
        </w:rPr>
      </w:pPr>
    </w:p>
    <w:p w14:paraId="4D47AB1C" w14:textId="0072D3A6" w:rsidR="007B21D0" w:rsidRPr="00F71FB5" w:rsidRDefault="007B21D0" w:rsidP="007B21D0">
      <w:pPr>
        <w:pStyle w:val="ListParagraph"/>
        <w:numPr>
          <w:ilvl w:val="0"/>
          <w:numId w:val="40"/>
        </w:numPr>
        <w:rPr>
          <w:rFonts w:ascii="Times New Roman" w:hAnsi="Times New Roman"/>
          <w:color w:val="1F497D" w:themeColor="text2"/>
          <w:szCs w:val="22"/>
        </w:rPr>
      </w:pPr>
      <w:r w:rsidRPr="00F71FB5">
        <w:rPr>
          <w:rFonts w:cs="Arial"/>
          <w:color w:val="1F497D" w:themeColor="text2"/>
          <w:szCs w:val="22"/>
        </w:rPr>
        <w:t>General overview </w:t>
      </w:r>
    </w:p>
    <w:p w14:paraId="517C2B29" w14:textId="13FA6324" w:rsidR="007B21D0" w:rsidRPr="00F71FB5" w:rsidRDefault="007B21D0" w:rsidP="007B21D0">
      <w:pPr>
        <w:pStyle w:val="ListParagraph"/>
        <w:numPr>
          <w:ilvl w:val="1"/>
          <w:numId w:val="40"/>
        </w:numPr>
        <w:rPr>
          <w:rFonts w:ascii="Times New Roman" w:hAnsi="Times New Roman"/>
          <w:color w:val="1F497D" w:themeColor="text2"/>
          <w:szCs w:val="22"/>
        </w:rPr>
      </w:pPr>
      <w:r w:rsidRPr="00F71FB5">
        <w:rPr>
          <w:rFonts w:cs="Arial"/>
          <w:color w:val="1F497D" w:themeColor="text2"/>
          <w:szCs w:val="22"/>
        </w:rPr>
        <w:t>Login, dashboard, Venue Manager, Map Manager and configuration </w:t>
      </w:r>
    </w:p>
    <w:p w14:paraId="2390A381" w14:textId="18BFDA43" w:rsidR="007B21D0" w:rsidRPr="00F71FB5" w:rsidRDefault="007B21D0" w:rsidP="007B21D0">
      <w:pPr>
        <w:pStyle w:val="ListParagraph"/>
        <w:numPr>
          <w:ilvl w:val="0"/>
          <w:numId w:val="40"/>
        </w:numPr>
        <w:rPr>
          <w:rFonts w:ascii="Times New Roman" w:hAnsi="Times New Roman"/>
          <w:color w:val="1F497D" w:themeColor="text2"/>
          <w:szCs w:val="22"/>
        </w:rPr>
      </w:pPr>
      <w:r w:rsidRPr="00F71FB5">
        <w:rPr>
          <w:rFonts w:cs="Arial"/>
          <w:color w:val="1F497D" w:themeColor="text2"/>
          <w:szCs w:val="22"/>
        </w:rPr>
        <w:t>Creating, plotting, changing and removing </w:t>
      </w:r>
    </w:p>
    <w:p w14:paraId="7EDD5D02" w14:textId="5AEBB987" w:rsidR="007B21D0" w:rsidRPr="00F71FB5" w:rsidRDefault="007B21D0" w:rsidP="007B21D0">
      <w:pPr>
        <w:pStyle w:val="ListParagraph"/>
        <w:numPr>
          <w:ilvl w:val="1"/>
          <w:numId w:val="40"/>
        </w:numPr>
        <w:rPr>
          <w:rFonts w:ascii="Times New Roman" w:hAnsi="Times New Roman"/>
          <w:color w:val="1F497D" w:themeColor="text2"/>
          <w:szCs w:val="22"/>
        </w:rPr>
      </w:pPr>
      <w:r w:rsidRPr="00F71FB5">
        <w:rPr>
          <w:rFonts w:cs="Arial"/>
          <w:color w:val="1F497D" w:themeColor="text2"/>
          <w:szCs w:val="22"/>
        </w:rPr>
        <w:t>Destinations, amenities/people movers/kiosks, map labels </w:t>
      </w:r>
    </w:p>
    <w:p w14:paraId="20394BD5" w14:textId="57F86355" w:rsidR="007B21D0" w:rsidRPr="00F71FB5" w:rsidRDefault="007B21D0" w:rsidP="007B21D0">
      <w:pPr>
        <w:pStyle w:val="ListParagraph"/>
        <w:numPr>
          <w:ilvl w:val="0"/>
          <w:numId w:val="40"/>
        </w:numPr>
        <w:rPr>
          <w:rFonts w:ascii="Times New Roman" w:hAnsi="Times New Roman"/>
          <w:color w:val="1F497D" w:themeColor="text2"/>
          <w:szCs w:val="22"/>
        </w:rPr>
      </w:pPr>
      <w:r w:rsidRPr="00F71FB5">
        <w:rPr>
          <w:rFonts w:cs="Arial"/>
          <w:color w:val="1F497D" w:themeColor="text2"/>
          <w:szCs w:val="22"/>
        </w:rPr>
        <w:t>Tools</w:t>
      </w:r>
    </w:p>
    <w:p w14:paraId="6F078AF1" w14:textId="0B20074D" w:rsidR="007B21D0" w:rsidRPr="00F71FB5" w:rsidRDefault="007B21D0" w:rsidP="007B21D0">
      <w:pPr>
        <w:pStyle w:val="ListParagraph"/>
        <w:numPr>
          <w:ilvl w:val="1"/>
          <w:numId w:val="40"/>
        </w:numPr>
        <w:rPr>
          <w:rFonts w:ascii="Times New Roman" w:hAnsi="Times New Roman"/>
          <w:color w:val="1F497D" w:themeColor="text2"/>
          <w:szCs w:val="22"/>
        </w:rPr>
      </w:pPr>
      <w:r w:rsidRPr="00F71FB5">
        <w:rPr>
          <w:rFonts w:cs="Arial"/>
          <w:color w:val="1F497D" w:themeColor="text2"/>
          <w:szCs w:val="22"/>
        </w:rPr>
        <w:t>Plot Waypoints</w:t>
      </w:r>
    </w:p>
    <w:p w14:paraId="66C4C659" w14:textId="2A97008E" w:rsidR="007B21D0" w:rsidRPr="00F71FB5" w:rsidRDefault="007B21D0" w:rsidP="007B21D0">
      <w:pPr>
        <w:pStyle w:val="ListParagraph"/>
        <w:numPr>
          <w:ilvl w:val="1"/>
          <w:numId w:val="40"/>
        </w:numPr>
        <w:rPr>
          <w:rFonts w:ascii="Times New Roman" w:hAnsi="Times New Roman"/>
          <w:color w:val="1F497D" w:themeColor="text2"/>
          <w:szCs w:val="22"/>
        </w:rPr>
      </w:pPr>
      <w:r w:rsidRPr="00F71FB5">
        <w:rPr>
          <w:rFonts w:cs="Arial"/>
          <w:color w:val="1F497D" w:themeColor="text2"/>
          <w:szCs w:val="22"/>
        </w:rPr>
        <w:t>Floor Management</w:t>
      </w:r>
    </w:p>
    <w:p w14:paraId="7DFD0579" w14:textId="4FBDDFBF" w:rsidR="007B21D0" w:rsidRPr="00F71FB5" w:rsidRDefault="007B21D0" w:rsidP="007B21D0">
      <w:pPr>
        <w:pStyle w:val="ListParagraph"/>
        <w:numPr>
          <w:ilvl w:val="0"/>
          <w:numId w:val="40"/>
        </w:numPr>
        <w:rPr>
          <w:rFonts w:ascii="Times New Roman" w:hAnsi="Times New Roman"/>
          <w:color w:val="1F497D" w:themeColor="text2"/>
          <w:szCs w:val="22"/>
        </w:rPr>
      </w:pPr>
      <w:r w:rsidRPr="00F71FB5">
        <w:rPr>
          <w:rFonts w:cs="Arial"/>
          <w:color w:val="1F497D" w:themeColor="text2"/>
          <w:szCs w:val="22"/>
        </w:rPr>
        <w:t>Feature Specific</w:t>
      </w:r>
    </w:p>
    <w:p w14:paraId="423D83A5" w14:textId="39E01443" w:rsidR="007B21D0" w:rsidRPr="00F71FB5" w:rsidRDefault="007B21D0" w:rsidP="007B21D0">
      <w:pPr>
        <w:pStyle w:val="ListParagraph"/>
        <w:numPr>
          <w:ilvl w:val="1"/>
          <w:numId w:val="40"/>
        </w:numPr>
        <w:rPr>
          <w:rFonts w:ascii="Times New Roman" w:hAnsi="Times New Roman"/>
          <w:color w:val="1F497D" w:themeColor="text2"/>
          <w:szCs w:val="22"/>
        </w:rPr>
      </w:pPr>
      <w:r w:rsidRPr="00F71FB5">
        <w:rPr>
          <w:rFonts w:cs="Arial"/>
          <w:color w:val="1F497D" w:themeColor="text2"/>
          <w:szCs w:val="22"/>
        </w:rPr>
        <w:t>Map Editor, Localization, Geofences</w:t>
      </w:r>
    </w:p>
    <w:p w14:paraId="64762FE5" w14:textId="0941A4A7" w:rsidR="00A4553D" w:rsidRDefault="00A4553D" w:rsidP="00A4553D">
      <w:pPr>
        <w:rPr>
          <w:rFonts w:ascii="Times New Roman" w:hAnsi="Times New Roman"/>
          <w:sz w:val="24"/>
        </w:rPr>
      </w:pPr>
    </w:p>
    <w:p w14:paraId="4597328A" w14:textId="259F4E88" w:rsidR="0024205F" w:rsidRDefault="0024205F" w:rsidP="00A4553D">
      <w:pPr>
        <w:jc w:val="both"/>
        <w:rPr>
          <w:rFonts w:cs="Arial"/>
          <w:szCs w:val="22"/>
        </w:rPr>
      </w:pPr>
    </w:p>
    <w:p w14:paraId="6B94881A" w14:textId="4E538AD6" w:rsidR="00A4553D" w:rsidRPr="00095B6E" w:rsidRDefault="00A4553D" w:rsidP="00A4553D">
      <w:pPr>
        <w:ind w:left="360"/>
        <w:jc w:val="both"/>
        <w:rPr>
          <w:rFonts w:cs="Arial"/>
          <w:b/>
          <w:color w:val="1F497D" w:themeColor="text2"/>
          <w:szCs w:val="22"/>
        </w:rPr>
      </w:pPr>
      <w:r w:rsidRPr="00095B6E">
        <w:rPr>
          <w:rFonts w:cs="Arial"/>
          <w:color w:val="1F497D" w:themeColor="text2"/>
          <w:szCs w:val="22"/>
        </w:rPr>
        <w:t xml:space="preserve">As part of the onboarding process, </w:t>
      </w:r>
      <w:proofErr w:type="spellStart"/>
      <w:r w:rsidRPr="00095B6E">
        <w:rPr>
          <w:rFonts w:cs="Arial"/>
          <w:color w:val="1F497D" w:themeColor="text2"/>
          <w:szCs w:val="22"/>
        </w:rPr>
        <w:t>Jibestream</w:t>
      </w:r>
      <w:proofErr w:type="spellEnd"/>
      <w:r w:rsidRPr="00095B6E">
        <w:rPr>
          <w:rFonts w:cs="Arial"/>
          <w:color w:val="1F497D" w:themeColor="text2"/>
          <w:szCs w:val="22"/>
        </w:rPr>
        <w:t xml:space="preserve"> can also design a fully customized training specifically for CAMH. This will allow you to focus on features and use-cases that is most relevant to CAMH. </w:t>
      </w:r>
    </w:p>
    <w:p w14:paraId="02F064C9" w14:textId="77777777" w:rsidR="0024205F" w:rsidRPr="00D92C64" w:rsidRDefault="0024205F" w:rsidP="00D92C64">
      <w:pPr>
        <w:ind w:left="360"/>
        <w:jc w:val="both"/>
        <w:rPr>
          <w:rFonts w:cs="Arial"/>
          <w:b/>
          <w:szCs w:val="22"/>
        </w:rPr>
      </w:pPr>
    </w:p>
    <w:p w14:paraId="09C685CA" w14:textId="77777777" w:rsidR="00D92C64" w:rsidRPr="009B210B" w:rsidRDefault="00D92C64" w:rsidP="00D92C64">
      <w:pPr>
        <w:jc w:val="both"/>
        <w:rPr>
          <w:rFonts w:cs="Arial"/>
          <w:szCs w:val="22"/>
        </w:rPr>
      </w:pPr>
    </w:p>
    <w:p w14:paraId="33CA2066" w14:textId="77777777" w:rsidR="00F454C4" w:rsidRPr="009B210B" w:rsidRDefault="00F454C4" w:rsidP="007F4A32">
      <w:pPr>
        <w:numPr>
          <w:ilvl w:val="0"/>
          <w:numId w:val="34"/>
        </w:numPr>
        <w:spacing w:before="120" w:after="120"/>
        <w:jc w:val="both"/>
        <w:rPr>
          <w:color w:val="000000" w:themeColor="text1"/>
        </w:rPr>
      </w:pPr>
      <w:commentRangeStart w:id="149"/>
      <w:r w:rsidRPr="009B210B">
        <w:rPr>
          <w:color w:val="000000" w:themeColor="text1"/>
        </w:rPr>
        <w:t>Test Plan (User Acceptance Testing)</w:t>
      </w:r>
      <w:commentRangeEnd w:id="149"/>
      <w:r w:rsidR="004D060C">
        <w:rPr>
          <w:rStyle w:val="CommentReference"/>
        </w:rPr>
        <w:commentReference w:id="149"/>
      </w:r>
    </w:p>
    <w:p w14:paraId="6C49AF2F" w14:textId="77777777" w:rsidR="00F454C4" w:rsidRPr="009B210B" w:rsidRDefault="00F454C4" w:rsidP="007F4A32">
      <w:pPr>
        <w:numPr>
          <w:ilvl w:val="1"/>
          <w:numId w:val="34"/>
        </w:numPr>
        <w:jc w:val="both"/>
        <w:rPr>
          <w:color w:val="000000" w:themeColor="text1"/>
        </w:rPr>
      </w:pPr>
      <w:r w:rsidRPr="009B210B">
        <w:rPr>
          <w:color w:val="000000" w:themeColor="text1"/>
        </w:rPr>
        <w:t>Test plans should be provided to CAMH stepping them through the features and functio</w:t>
      </w:r>
      <w:r>
        <w:rPr>
          <w:color w:val="000000" w:themeColor="text1"/>
        </w:rPr>
        <w:t>nality provided in the solution.</w:t>
      </w:r>
    </w:p>
    <w:p w14:paraId="61D29EE0" w14:textId="77777777" w:rsidR="00F454C4" w:rsidRPr="009B210B" w:rsidRDefault="00F454C4" w:rsidP="007F4A32">
      <w:pPr>
        <w:numPr>
          <w:ilvl w:val="1"/>
          <w:numId w:val="34"/>
        </w:numPr>
        <w:jc w:val="both"/>
        <w:rPr>
          <w:color w:val="000000" w:themeColor="text1"/>
        </w:rPr>
      </w:pPr>
      <w:r w:rsidRPr="009B210B">
        <w:rPr>
          <w:color w:val="000000" w:themeColor="text1"/>
        </w:rPr>
        <w:t>Test plans should cover, at a minimum, functional, performance and redundancy testing.</w:t>
      </w:r>
    </w:p>
    <w:p w14:paraId="6825DA81" w14:textId="77777777" w:rsidR="00F454C4" w:rsidRPr="009B210B" w:rsidRDefault="00F454C4" w:rsidP="007F4A32">
      <w:pPr>
        <w:numPr>
          <w:ilvl w:val="1"/>
          <w:numId w:val="34"/>
        </w:numPr>
        <w:jc w:val="both"/>
        <w:rPr>
          <w:color w:val="000000" w:themeColor="text1"/>
        </w:rPr>
      </w:pPr>
      <w:r w:rsidRPr="009B210B">
        <w:rPr>
          <w:color w:val="000000" w:themeColor="text1"/>
        </w:rPr>
        <w:t>Describe your process for completing feature and functionality testing.</w:t>
      </w:r>
    </w:p>
    <w:p w14:paraId="0F3C6C9F" w14:textId="77777777" w:rsidR="00F454C4" w:rsidRPr="009B210B" w:rsidRDefault="00F454C4" w:rsidP="007F4A32">
      <w:pPr>
        <w:numPr>
          <w:ilvl w:val="2"/>
          <w:numId w:val="34"/>
        </w:numPr>
        <w:jc w:val="both"/>
        <w:rPr>
          <w:color w:val="000000" w:themeColor="text1"/>
        </w:rPr>
      </w:pPr>
      <w:r w:rsidRPr="009B210B">
        <w:rPr>
          <w:color w:val="000000" w:themeColor="text1"/>
        </w:rPr>
        <w:t>Provide a sample section from a customer test plan showing the procedures.</w:t>
      </w:r>
    </w:p>
    <w:p w14:paraId="1C1FB681" w14:textId="77777777" w:rsidR="00F454C4" w:rsidRPr="009B210B" w:rsidRDefault="00F454C4" w:rsidP="00F454C4">
      <w:pPr>
        <w:jc w:val="both"/>
      </w:pPr>
    </w:p>
    <w:p w14:paraId="07A922D2" w14:textId="76A7FD66" w:rsidR="00F454C4" w:rsidRDefault="00F454C4" w:rsidP="00F454C4">
      <w:pPr>
        <w:jc w:val="both"/>
      </w:pPr>
    </w:p>
    <w:p w14:paraId="25B12E4A" w14:textId="194986A8" w:rsidR="004D060C" w:rsidRDefault="004D060C" w:rsidP="00F454C4">
      <w:pPr>
        <w:jc w:val="both"/>
      </w:pPr>
    </w:p>
    <w:p w14:paraId="34BF903B" w14:textId="77777777" w:rsidR="004D060C" w:rsidRPr="009B210B" w:rsidRDefault="004D060C" w:rsidP="00F454C4">
      <w:pPr>
        <w:jc w:val="both"/>
        <w:rPr>
          <w:rFonts w:cs="Arial"/>
          <w:b/>
          <w:bCs/>
          <w:caps/>
          <w:kern w:val="32"/>
          <w:sz w:val="28"/>
          <w:szCs w:val="32"/>
        </w:rPr>
      </w:pPr>
    </w:p>
    <w:p w14:paraId="7EA98F5A" w14:textId="77777777" w:rsidR="00F454C4" w:rsidRPr="009B210B" w:rsidRDefault="00F454C4" w:rsidP="00F454C4">
      <w:pPr>
        <w:pStyle w:val="Heading1"/>
      </w:pPr>
      <w:bookmarkStart w:id="150" w:name="_Toc14701427"/>
      <w:r w:rsidRPr="009B210B">
        <w:lastRenderedPageBreak/>
        <w:t>ANNEXURE</w:t>
      </w:r>
      <w:r w:rsidRPr="009B210B">
        <w:rPr>
          <w:color w:val="000000" w:themeColor="text1"/>
        </w:rPr>
        <w:t xml:space="preserve"> III </w:t>
      </w:r>
      <w:r w:rsidRPr="009B210B">
        <w:t>– MAINTENANCE AND SUPPORT SERVICES REQUIREMENTS</w:t>
      </w:r>
      <w:bookmarkEnd w:id="150"/>
    </w:p>
    <w:p w14:paraId="49ED7152" w14:textId="77777777" w:rsidR="00F454C4" w:rsidRPr="009B210B" w:rsidRDefault="00F454C4" w:rsidP="00F454C4">
      <w:pPr>
        <w:pStyle w:val="Heading1"/>
        <w:rPr>
          <w:snapToGrid w:val="0"/>
        </w:rPr>
      </w:pPr>
    </w:p>
    <w:p w14:paraId="352139EC" w14:textId="77777777" w:rsidR="00F454C4" w:rsidRPr="009B210B" w:rsidRDefault="00F454C4" w:rsidP="00F454C4">
      <w:pPr>
        <w:spacing w:after="120"/>
        <w:jc w:val="both"/>
        <w:rPr>
          <w:rFonts w:cs="Arial"/>
          <w:szCs w:val="22"/>
        </w:rPr>
      </w:pPr>
      <w:r w:rsidRPr="009B210B">
        <w:rPr>
          <w:rFonts w:cs="Arial"/>
          <w:szCs w:val="22"/>
        </w:rPr>
        <w:t>CAMH envisions that their internal IT staff will be performing basic system administration for</w:t>
      </w:r>
      <w:r>
        <w:rPr>
          <w:rFonts w:cs="Arial"/>
          <w:szCs w:val="22"/>
        </w:rPr>
        <w:t xml:space="preserve"> the CMS, mapping, and locating services</w:t>
      </w:r>
      <w:r w:rsidRPr="009B210B">
        <w:rPr>
          <w:rFonts w:cs="Arial"/>
          <w:szCs w:val="22"/>
        </w:rPr>
        <w:t>. All other service activities will be performed by the Proponent as part of the base support contract and at no additional cost to CAMH. These activities will include:</w:t>
      </w:r>
    </w:p>
    <w:p w14:paraId="56B7D21F" w14:textId="33C04DBF" w:rsidR="00F454C4" w:rsidRDefault="00F454C4" w:rsidP="007F4A32">
      <w:pPr>
        <w:numPr>
          <w:ilvl w:val="0"/>
          <w:numId w:val="36"/>
        </w:numPr>
        <w:contextualSpacing/>
        <w:jc w:val="both"/>
        <w:rPr>
          <w:rFonts w:cs="Arial"/>
          <w:szCs w:val="22"/>
        </w:rPr>
      </w:pPr>
      <w:r w:rsidRPr="009B210B">
        <w:rPr>
          <w:rFonts w:cs="Arial"/>
          <w:szCs w:val="22"/>
        </w:rPr>
        <w:t>Backend support of the systems</w:t>
      </w:r>
    </w:p>
    <w:p w14:paraId="7373694E" w14:textId="2D9BDC22" w:rsidR="00B64611" w:rsidRDefault="00B64611" w:rsidP="00B64611">
      <w:pPr>
        <w:ind w:left="720"/>
        <w:contextualSpacing/>
        <w:jc w:val="both"/>
        <w:rPr>
          <w:rFonts w:cs="Arial"/>
          <w:szCs w:val="22"/>
        </w:rPr>
      </w:pPr>
    </w:p>
    <w:p w14:paraId="4F58D580" w14:textId="4C0F74DA" w:rsidR="00B64611" w:rsidRPr="00B64611" w:rsidRDefault="00B64611" w:rsidP="00B64611">
      <w:pPr>
        <w:ind w:left="720"/>
        <w:contextualSpacing/>
        <w:jc w:val="both"/>
        <w:rPr>
          <w:rFonts w:cs="Arial"/>
          <w:color w:val="1F497D" w:themeColor="text2"/>
          <w:szCs w:val="22"/>
        </w:rPr>
      </w:pPr>
      <w:r>
        <w:rPr>
          <w:rFonts w:cs="Arial"/>
          <w:b/>
          <w:color w:val="1F497D" w:themeColor="text2"/>
          <w:szCs w:val="22"/>
        </w:rPr>
        <w:t xml:space="preserve">Fully Supported. </w:t>
      </w:r>
      <w:proofErr w:type="spellStart"/>
      <w:r>
        <w:rPr>
          <w:rFonts w:cs="Arial"/>
          <w:color w:val="1F497D" w:themeColor="text2"/>
          <w:szCs w:val="22"/>
        </w:rPr>
        <w:t>Jibestream</w:t>
      </w:r>
      <w:proofErr w:type="spellEnd"/>
      <w:r>
        <w:rPr>
          <w:rFonts w:cs="Arial"/>
          <w:color w:val="1F497D" w:themeColor="text2"/>
          <w:szCs w:val="22"/>
        </w:rPr>
        <w:t xml:space="preserve"> will continue to manage and support the backend. </w:t>
      </w:r>
    </w:p>
    <w:p w14:paraId="024C3309" w14:textId="77777777" w:rsidR="00B64611" w:rsidRPr="009B210B" w:rsidRDefault="00B64611" w:rsidP="00B64611">
      <w:pPr>
        <w:ind w:left="720"/>
        <w:contextualSpacing/>
        <w:jc w:val="both"/>
        <w:rPr>
          <w:rFonts w:cs="Arial"/>
          <w:szCs w:val="22"/>
        </w:rPr>
      </w:pPr>
    </w:p>
    <w:p w14:paraId="6504E2B9" w14:textId="18AA0583" w:rsidR="00F454C4" w:rsidRDefault="00F454C4" w:rsidP="007F4A32">
      <w:pPr>
        <w:numPr>
          <w:ilvl w:val="0"/>
          <w:numId w:val="36"/>
        </w:numPr>
        <w:contextualSpacing/>
        <w:jc w:val="both"/>
        <w:rPr>
          <w:rFonts w:cs="Arial"/>
          <w:szCs w:val="22"/>
        </w:rPr>
      </w:pPr>
      <w:r w:rsidRPr="009B210B">
        <w:rPr>
          <w:rFonts w:cs="Arial"/>
          <w:szCs w:val="22"/>
        </w:rPr>
        <w:t>2</w:t>
      </w:r>
      <w:r w:rsidRPr="009B210B">
        <w:rPr>
          <w:rFonts w:cs="Arial"/>
          <w:szCs w:val="22"/>
          <w:vertAlign w:val="superscript"/>
        </w:rPr>
        <w:t>nd</w:t>
      </w:r>
      <w:r w:rsidRPr="009B210B">
        <w:rPr>
          <w:rFonts w:cs="Arial"/>
          <w:szCs w:val="22"/>
        </w:rPr>
        <w:t xml:space="preserve"> Level Support and above, e.g., engaging the manufacturers</w:t>
      </w:r>
    </w:p>
    <w:p w14:paraId="4DA21ECC" w14:textId="5F845864" w:rsidR="00AD73F2" w:rsidRDefault="00AD73F2" w:rsidP="00AD73F2">
      <w:pPr>
        <w:ind w:left="720"/>
        <w:contextualSpacing/>
        <w:jc w:val="both"/>
        <w:rPr>
          <w:rFonts w:cs="Arial"/>
          <w:szCs w:val="22"/>
        </w:rPr>
      </w:pPr>
    </w:p>
    <w:p w14:paraId="733FDDD3" w14:textId="42C57DB3" w:rsidR="00AD73F2" w:rsidRPr="00AD73F2" w:rsidRDefault="00AD73F2" w:rsidP="00AD73F2">
      <w:pPr>
        <w:ind w:left="720"/>
        <w:contextualSpacing/>
        <w:jc w:val="both"/>
        <w:rPr>
          <w:rFonts w:cs="Arial"/>
          <w:color w:val="1F497D" w:themeColor="text2"/>
          <w:szCs w:val="22"/>
        </w:rPr>
      </w:pPr>
      <w:r>
        <w:rPr>
          <w:rFonts w:cs="Arial"/>
          <w:b/>
          <w:color w:val="1F497D" w:themeColor="text2"/>
          <w:szCs w:val="22"/>
        </w:rPr>
        <w:t xml:space="preserve">Fully Supported. </w:t>
      </w:r>
    </w:p>
    <w:p w14:paraId="1EB49EDD" w14:textId="77777777" w:rsidR="00AD73F2" w:rsidRPr="009B210B" w:rsidRDefault="00AD73F2" w:rsidP="00AD73F2">
      <w:pPr>
        <w:ind w:left="720"/>
        <w:contextualSpacing/>
        <w:jc w:val="both"/>
        <w:rPr>
          <w:rFonts w:cs="Arial"/>
          <w:szCs w:val="22"/>
        </w:rPr>
      </w:pPr>
    </w:p>
    <w:p w14:paraId="077ACFE4" w14:textId="2D742348" w:rsidR="00F454C4" w:rsidRDefault="00F454C4" w:rsidP="007F4A32">
      <w:pPr>
        <w:numPr>
          <w:ilvl w:val="0"/>
          <w:numId w:val="36"/>
        </w:numPr>
        <w:contextualSpacing/>
        <w:jc w:val="both"/>
        <w:rPr>
          <w:rFonts w:cs="Arial"/>
          <w:szCs w:val="22"/>
        </w:rPr>
      </w:pPr>
      <w:r w:rsidRPr="009B210B">
        <w:rPr>
          <w:rFonts w:cs="Arial"/>
          <w:szCs w:val="22"/>
        </w:rPr>
        <w:t>Patching and updating of software</w:t>
      </w:r>
    </w:p>
    <w:p w14:paraId="5B7A402B" w14:textId="7BFCA89B" w:rsidR="00AD73F2" w:rsidRDefault="00AD73F2" w:rsidP="00AD73F2">
      <w:pPr>
        <w:contextualSpacing/>
        <w:jc w:val="both"/>
        <w:rPr>
          <w:rFonts w:cs="Arial"/>
          <w:szCs w:val="22"/>
        </w:rPr>
      </w:pPr>
    </w:p>
    <w:p w14:paraId="0C4AE3A8" w14:textId="08EBA7A2" w:rsidR="00AD73F2" w:rsidRPr="00AD73F2" w:rsidRDefault="00AD73F2" w:rsidP="00AD73F2">
      <w:pPr>
        <w:ind w:left="720"/>
        <w:contextualSpacing/>
        <w:jc w:val="both"/>
        <w:rPr>
          <w:rFonts w:cs="Arial"/>
          <w:color w:val="1F497D" w:themeColor="text2"/>
          <w:szCs w:val="22"/>
        </w:rPr>
      </w:pPr>
      <w:r>
        <w:rPr>
          <w:rFonts w:cs="Arial"/>
          <w:b/>
          <w:color w:val="1F497D" w:themeColor="text2"/>
          <w:szCs w:val="22"/>
        </w:rPr>
        <w:t xml:space="preserve">Fully Supported. </w:t>
      </w:r>
      <w:r>
        <w:rPr>
          <w:rFonts w:cs="Arial"/>
          <w:color w:val="1F497D" w:themeColor="text2"/>
          <w:szCs w:val="22"/>
        </w:rPr>
        <w:t xml:space="preserve">Patching and Hotfixes are performed on a weekly basis. As </w:t>
      </w:r>
      <w:proofErr w:type="spellStart"/>
      <w:r>
        <w:rPr>
          <w:rFonts w:cs="Arial"/>
          <w:color w:val="1F497D" w:themeColor="text2"/>
          <w:szCs w:val="22"/>
        </w:rPr>
        <w:t>Jibestream</w:t>
      </w:r>
      <w:proofErr w:type="spellEnd"/>
      <w:r>
        <w:rPr>
          <w:rFonts w:cs="Arial"/>
          <w:color w:val="1F497D" w:themeColor="text2"/>
          <w:szCs w:val="22"/>
        </w:rPr>
        <w:t xml:space="preserve"> has a SAAS platform, </w:t>
      </w:r>
    </w:p>
    <w:p w14:paraId="6377B40E" w14:textId="77777777" w:rsidR="00AD73F2" w:rsidRPr="009B210B" w:rsidRDefault="00AD73F2" w:rsidP="00AD73F2">
      <w:pPr>
        <w:ind w:left="720"/>
        <w:contextualSpacing/>
        <w:jc w:val="both"/>
        <w:rPr>
          <w:rFonts w:cs="Arial"/>
          <w:szCs w:val="22"/>
        </w:rPr>
      </w:pPr>
    </w:p>
    <w:p w14:paraId="0D861AE6" w14:textId="3D1A2DDD" w:rsidR="00F454C4" w:rsidRDefault="00F454C4" w:rsidP="007F4A32">
      <w:pPr>
        <w:numPr>
          <w:ilvl w:val="0"/>
          <w:numId w:val="36"/>
        </w:numPr>
        <w:contextualSpacing/>
        <w:jc w:val="both"/>
        <w:rPr>
          <w:rFonts w:cs="Arial"/>
          <w:szCs w:val="22"/>
        </w:rPr>
      </w:pPr>
      <w:r w:rsidRPr="009B210B">
        <w:rPr>
          <w:rFonts w:cs="Arial"/>
          <w:szCs w:val="22"/>
        </w:rPr>
        <w:t>2</w:t>
      </w:r>
      <w:r w:rsidRPr="009B210B">
        <w:rPr>
          <w:rFonts w:cs="Arial"/>
          <w:szCs w:val="22"/>
          <w:vertAlign w:val="superscript"/>
        </w:rPr>
        <w:t>nd</w:t>
      </w:r>
      <w:r w:rsidRPr="009B210B">
        <w:rPr>
          <w:rFonts w:cs="Arial"/>
          <w:szCs w:val="22"/>
        </w:rPr>
        <w:t xml:space="preserve"> level programming for complex routing/configuration required for scheduled MACS</w:t>
      </w:r>
    </w:p>
    <w:p w14:paraId="305E3C85" w14:textId="2A448DDD" w:rsidR="0059165E" w:rsidRDefault="0059165E" w:rsidP="0059165E">
      <w:pPr>
        <w:ind w:left="720"/>
        <w:contextualSpacing/>
        <w:jc w:val="both"/>
        <w:rPr>
          <w:rFonts w:cs="Arial"/>
          <w:szCs w:val="22"/>
        </w:rPr>
      </w:pPr>
    </w:p>
    <w:p w14:paraId="23031F12" w14:textId="5182AA3C" w:rsidR="0059165E" w:rsidRPr="00AD68E2" w:rsidRDefault="00323874" w:rsidP="0059165E">
      <w:pPr>
        <w:ind w:left="720"/>
        <w:contextualSpacing/>
        <w:jc w:val="both"/>
        <w:rPr>
          <w:rFonts w:cs="Arial"/>
          <w:color w:val="1F497D" w:themeColor="text2"/>
          <w:szCs w:val="22"/>
        </w:rPr>
      </w:pPr>
      <w:r>
        <w:rPr>
          <w:rFonts w:cs="Arial"/>
          <w:b/>
          <w:color w:val="1F497D" w:themeColor="text2"/>
          <w:szCs w:val="22"/>
        </w:rPr>
        <w:t>Fully Supported.</w:t>
      </w:r>
      <w:r w:rsidR="00AD68E2">
        <w:rPr>
          <w:rFonts w:cs="Arial"/>
          <w:b/>
          <w:color w:val="1F497D" w:themeColor="text2"/>
          <w:szCs w:val="22"/>
        </w:rPr>
        <w:t xml:space="preserve"> </w:t>
      </w:r>
      <w:proofErr w:type="spellStart"/>
      <w:r w:rsidR="00AD68E2">
        <w:rPr>
          <w:rFonts w:cs="Arial"/>
          <w:color w:val="1F497D" w:themeColor="text2"/>
          <w:szCs w:val="22"/>
        </w:rPr>
        <w:t>Jibestream</w:t>
      </w:r>
      <w:proofErr w:type="spellEnd"/>
      <w:r w:rsidR="00AD68E2">
        <w:rPr>
          <w:rFonts w:cs="Arial"/>
          <w:color w:val="1F497D" w:themeColor="text2"/>
          <w:szCs w:val="22"/>
        </w:rPr>
        <w:t xml:space="preserve"> team will support CAMH on this during implementation phase and also during the support phase. </w:t>
      </w:r>
    </w:p>
    <w:p w14:paraId="25310F5A" w14:textId="77777777" w:rsidR="0059165E" w:rsidRPr="009B210B" w:rsidRDefault="0059165E" w:rsidP="0059165E">
      <w:pPr>
        <w:ind w:left="720"/>
        <w:contextualSpacing/>
        <w:jc w:val="both"/>
        <w:rPr>
          <w:rFonts w:cs="Arial"/>
          <w:szCs w:val="22"/>
        </w:rPr>
      </w:pPr>
    </w:p>
    <w:p w14:paraId="6CC29E74" w14:textId="77777777" w:rsidR="00F454C4" w:rsidRPr="009B210B" w:rsidRDefault="00F454C4" w:rsidP="007F4A32">
      <w:pPr>
        <w:numPr>
          <w:ilvl w:val="0"/>
          <w:numId w:val="36"/>
        </w:numPr>
        <w:contextualSpacing/>
        <w:jc w:val="both"/>
        <w:rPr>
          <w:rFonts w:cs="Arial"/>
          <w:szCs w:val="22"/>
        </w:rPr>
      </w:pPr>
      <w:r w:rsidRPr="009B210B">
        <w:rPr>
          <w:rFonts w:cs="Arial"/>
          <w:szCs w:val="22"/>
        </w:rPr>
        <w:t xml:space="preserve">Configuration of any features already available on the proposed systems </w:t>
      </w:r>
    </w:p>
    <w:p w14:paraId="0145AB20" w14:textId="77777777" w:rsidR="00F454C4" w:rsidRDefault="00F454C4" w:rsidP="00F454C4">
      <w:pPr>
        <w:jc w:val="both"/>
      </w:pPr>
    </w:p>
    <w:bookmarkEnd w:id="145"/>
    <w:p w14:paraId="29B49E29" w14:textId="77777777" w:rsidR="00B501F4" w:rsidRPr="00AD68E2" w:rsidRDefault="00B501F4" w:rsidP="00B501F4">
      <w:pPr>
        <w:ind w:left="720"/>
        <w:contextualSpacing/>
        <w:jc w:val="both"/>
        <w:rPr>
          <w:rFonts w:cs="Arial"/>
          <w:color w:val="1F497D" w:themeColor="text2"/>
          <w:szCs w:val="22"/>
        </w:rPr>
      </w:pPr>
      <w:r>
        <w:rPr>
          <w:rFonts w:cs="Arial"/>
          <w:b/>
          <w:color w:val="1F497D" w:themeColor="text2"/>
          <w:szCs w:val="22"/>
        </w:rPr>
        <w:t xml:space="preserve">Fully Supported. </w:t>
      </w:r>
      <w:proofErr w:type="spellStart"/>
      <w:r>
        <w:rPr>
          <w:rFonts w:cs="Arial"/>
          <w:color w:val="1F497D" w:themeColor="text2"/>
          <w:szCs w:val="22"/>
        </w:rPr>
        <w:t>Jibestream</w:t>
      </w:r>
      <w:proofErr w:type="spellEnd"/>
      <w:r>
        <w:rPr>
          <w:rFonts w:cs="Arial"/>
          <w:color w:val="1F497D" w:themeColor="text2"/>
          <w:szCs w:val="22"/>
        </w:rPr>
        <w:t xml:space="preserve"> team will support CAMH on this during implementation phase and also during the support phase. </w:t>
      </w:r>
    </w:p>
    <w:p w14:paraId="68C29C27" w14:textId="4F528D77" w:rsidR="00F454C4" w:rsidRDefault="00F454C4" w:rsidP="00B501F4">
      <w:pPr>
        <w:ind w:left="720"/>
        <w:jc w:val="both"/>
        <w:rPr>
          <w:rFonts w:cs="Arial"/>
          <w:szCs w:val="22"/>
        </w:rPr>
      </w:pPr>
    </w:p>
    <w:p w14:paraId="2D09EDEA" w14:textId="70F9021F" w:rsidR="00A77EDE" w:rsidRDefault="00A77EDE" w:rsidP="00B501F4">
      <w:pPr>
        <w:ind w:left="720"/>
        <w:jc w:val="both"/>
        <w:rPr>
          <w:rFonts w:cs="Arial"/>
          <w:szCs w:val="22"/>
        </w:rPr>
      </w:pPr>
    </w:p>
    <w:p w14:paraId="1BD3507B" w14:textId="14C343D8" w:rsidR="00A77EDE" w:rsidRDefault="00A77EDE" w:rsidP="00B501F4">
      <w:pPr>
        <w:ind w:left="720"/>
        <w:jc w:val="both"/>
        <w:rPr>
          <w:rFonts w:cs="Arial"/>
          <w:szCs w:val="22"/>
        </w:rPr>
      </w:pPr>
    </w:p>
    <w:p w14:paraId="220E820C" w14:textId="219FD244" w:rsidR="00A77EDE" w:rsidRDefault="00A77EDE" w:rsidP="00B501F4">
      <w:pPr>
        <w:ind w:left="720"/>
        <w:jc w:val="both"/>
        <w:rPr>
          <w:rFonts w:cs="Arial"/>
          <w:szCs w:val="22"/>
        </w:rPr>
      </w:pPr>
    </w:p>
    <w:p w14:paraId="0B522E42" w14:textId="6AC54C40" w:rsidR="00A77EDE" w:rsidRDefault="00A77EDE" w:rsidP="00B501F4">
      <w:pPr>
        <w:ind w:left="720"/>
        <w:jc w:val="both"/>
        <w:rPr>
          <w:rFonts w:cs="Arial"/>
          <w:szCs w:val="22"/>
        </w:rPr>
      </w:pPr>
    </w:p>
    <w:p w14:paraId="2E0B2EE2" w14:textId="7E1262D9" w:rsidR="00A77EDE" w:rsidRDefault="00A77EDE" w:rsidP="00B501F4">
      <w:pPr>
        <w:ind w:left="720"/>
        <w:jc w:val="both"/>
        <w:rPr>
          <w:rFonts w:cs="Arial"/>
          <w:szCs w:val="22"/>
        </w:rPr>
      </w:pPr>
    </w:p>
    <w:p w14:paraId="22671B5D" w14:textId="6891946D" w:rsidR="00A77EDE" w:rsidRDefault="00A77EDE" w:rsidP="00B501F4">
      <w:pPr>
        <w:ind w:left="720"/>
        <w:jc w:val="both"/>
        <w:rPr>
          <w:rFonts w:cs="Arial"/>
          <w:szCs w:val="22"/>
        </w:rPr>
      </w:pPr>
    </w:p>
    <w:p w14:paraId="33F80B0A" w14:textId="4DCC589F" w:rsidR="00A77EDE" w:rsidRDefault="00A77EDE" w:rsidP="00B501F4">
      <w:pPr>
        <w:ind w:left="720"/>
        <w:jc w:val="both"/>
        <w:rPr>
          <w:rFonts w:cs="Arial"/>
          <w:szCs w:val="22"/>
        </w:rPr>
      </w:pPr>
    </w:p>
    <w:p w14:paraId="3370AB5F" w14:textId="046B2CAA" w:rsidR="00A77EDE" w:rsidRDefault="00A77EDE" w:rsidP="00B501F4">
      <w:pPr>
        <w:ind w:left="720"/>
        <w:jc w:val="both"/>
        <w:rPr>
          <w:rFonts w:cs="Arial"/>
          <w:szCs w:val="22"/>
        </w:rPr>
      </w:pPr>
    </w:p>
    <w:p w14:paraId="1E9D1E5F" w14:textId="0CA2E739" w:rsidR="00A77EDE" w:rsidRDefault="00A77EDE" w:rsidP="00B501F4">
      <w:pPr>
        <w:ind w:left="720"/>
        <w:jc w:val="both"/>
        <w:rPr>
          <w:rFonts w:cs="Arial"/>
          <w:szCs w:val="22"/>
        </w:rPr>
      </w:pPr>
    </w:p>
    <w:p w14:paraId="0CEF567A" w14:textId="54D53D2B" w:rsidR="00A77EDE" w:rsidRDefault="00A77EDE" w:rsidP="00D539DB">
      <w:pPr>
        <w:jc w:val="both"/>
        <w:rPr>
          <w:rFonts w:cs="Arial"/>
          <w:szCs w:val="22"/>
        </w:rPr>
      </w:pPr>
    </w:p>
    <w:p w14:paraId="139872F7" w14:textId="5A7F2720" w:rsidR="00A77EDE" w:rsidRDefault="00A77EDE" w:rsidP="00B501F4">
      <w:pPr>
        <w:ind w:left="720"/>
        <w:jc w:val="both"/>
        <w:rPr>
          <w:rFonts w:cs="Arial"/>
          <w:szCs w:val="22"/>
        </w:rPr>
      </w:pPr>
    </w:p>
    <w:p w14:paraId="5B0CD5B5" w14:textId="166F6DDA" w:rsidR="00A77EDE" w:rsidRDefault="00A77EDE" w:rsidP="00B501F4">
      <w:pPr>
        <w:ind w:left="720"/>
        <w:jc w:val="both"/>
        <w:rPr>
          <w:rFonts w:cs="Arial"/>
          <w:szCs w:val="22"/>
        </w:rPr>
      </w:pPr>
    </w:p>
    <w:p w14:paraId="4BD609A7" w14:textId="77777777" w:rsidR="00A77EDE" w:rsidRDefault="00A77EDE" w:rsidP="00B501F4">
      <w:pPr>
        <w:ind w:left="720"/>
        <w:jc w:val="both"/>
        <w:rPr>
          <w:rFonts w:cs="Arial"/>
          <w:szCs w:val="22"/>
        </w:rPr>
      </w:pPr>
    </w:p>
    <w:p w14:paraId="7C43CA9E" w14:textId="4FC102B6" w:rsidR="00B501F4" w:rsidRDefault="00B501F4" w:rsidP="00F454C4">
      <w:pPr>
        <w:jc w:val="both"/>
        <w:rPr>
          <w:rFonts w:cs="Arial"/>
          <w:szCs w:val="22"/>
        </w:rPr>
      </w:pPr>
    </w:p>
    <w:p w14:paraId="3A91EEF0" w14:textId="77777777" w:rsidR="00B501F4" w:rsidRDefault="00B501F4" w:rsidP="00F454C4">
      <w:pPr>
        <w:jc w:val="both"/>
        <w:rPr>
          <w:rFonts w:cs="Arial"/>
          <w:szCs w:val="22"/>
        </w:rPr>
      </w:pPr>
    </w:p>
    <w:p w14:paraId="0CED607C" w14:textId="77777777" w:rsidR="00F454C4" w:rsidRPr="00AD50A0" w:rsidRDefault="00F454C4" w:rsidP="00F454C4">
      <w:pPr>
        <w:pStyle w:val="Heading1"/>
      </w:pPr>
      <w:bookmarkStart w:id="151" w:name="_Toc486507915"/>
      <w:bookmarkStart w:id="152" w:name="_Toc14701428"/>
      <w:r w:rsidRPr="00F877F4">
        <w:t>ANNEXURE</w:t>
      </w:r>
      <w:r>
        <w:rPr>
          <w:color w:val="000000" w:themeColor="text1"/>
        </w:rPr>
        <w:t xml:space="preserve"> IV</w:t>
      </w:r>
      <w:r w:rsidRPr="00F877F4">
        <w:rPr>
          <w:color w:val="000000" w:themeColor="text1"/>
        </w:rPr>
        <w:t xml:space="preserve"> </w:t>
      </w:r>
      <w:r w:rsidRPr="00BB194F">
        <w:t>– RESOURCES REQUIREMENTS</w:t>
      </w:r>
      <w:bookmarkEnd w:id="151"/>
      <w:bookmarkEnd w:id="152"/>
    </w:p>
    <w:p w14:paraId="099B2B99" w14:textId="77777777" w:rsidR="00F454C4" w:rsidRDefault="00F454C4" w:rsidP="00F454C4">
      <w:pPr>
        <w:jc w:val="both"/>
        <w:rPr>
          <w:highlight w:val="yellow"/>
        </w:rPr>
      </w:pPr>
    </w:p>
    <w:p w14:paraId="20E4490D" w14:textId="77777777" w:rsidR="00F454C4" w:rsidRDefault="00F454C4" w:rsidP="00F454C4">
      <w:pPr>
        <w:jc w:val="both"/>
        <w:rPr>
          <w:rFonts w:cs="Arial"/>
          <w:szCs w:val="22"/>
        </w:rPr>
      </w:pPr>
      <w:r w:rsidRPr="00556E17">
        <w:rPr>
          <w:rFonts w:cs="Arial"/>
          <w:szCs w:val="22"/>
        </w:rPr>
        <w:t>The response to the professional services details in this section of this RFP is specific to the implementation of the project.  As this is a complex project</w:t>
      </w:r>
      <w:r>
        <w:rPr>
          <w:rFonts w:cs="Arial"/>
          <w:szCs w:val="22"/>
        </w:rPr>
        <w:t>,</w:t>
      </w:r>
      <w:r w:rsidRPr="00556E17">
        <w:rPr>
          <w:rFonts w:cs="Arial"/>
          <w:szCs w:val="22"/>
        </w:rPr>
        <w:t xml:space="preserve"> CAMH’s expectation is that the Respondent will assign senior resources to the project that will have the advanced technical certifications and depth of experience required for a successful implementation.  </w:t>
      </w:r>
    </w:p>
    <w:p w14:paraId="70D34199" w14:textId="77777777" w:rsidR="00F454C4" w:rsidRPr="00556E17" w:rsidRDefault="00F454C4" w:rsidP="00F454C4">
      <w:pPr>
        <w:jc w:val="both"/>
        <w:rPr>
          <w:rFonts w:cs="Arial"/>
          <w:szCs w:val="22"/>
        </w:rPr>
      </w:pPr>
    </w:p>
    <w:p w14:paraId="73888E87" w14:textId="77777777" w:rsidR="00F454C4" w:rsidRPr="00556E17" w:rsidRDefault="00F454C4" w:rsidP="00F454C4">
      <w:pPr>
        <w:jc w:val="both"/>
        <w:outlineLvl w:val="1"/>
        <w:rPr>
          <w:rFonts w:cs="Arial"/>
          <w:szCs w:val="22"/>
        </w:rPr>
      </w:pPr>
      <w:r w:rsidRPr="00556E17">
        <w:rPr>
          <w:rFonts w:cs="Arial"/>
          <w:szCs w:val="22"/>
        </w:rPr>
        <w:t>Project Team Information</w:t>
      </w:r>
    </w:p>
    <w:p w14:paraId="58D0CC4C" w14:textId="60EB3B69" w:rsidR="00F454C4" w:rsidRDefault="00F454C4" w:rsidP="007F4A32">
      <w:pPr>
        <w:numPr>
          <w:ilvl w:val="1"/>
          <w:numId w:val="37"/>
        </w:numPr>
        <w:jc w:val="both"/>
        <w:outlineLvl w:val="1"/>
        <w:rPr>
          <w:rFonts w:cs="Arial"/>
          <w:szCs w:val="22"/>
        </w:rPr>
      </w:pPr>
      <w:r w:rsidRPr="00556E17">
        <w:rPr>
          <w:rFonts w:cs="Arial"/>
          <w:szCs w:val="22"/>
        </w:rPr>
        <w:lastRenderedPageBreak/>
        <w:t xml:space="preserve">A single point of contact is required for all aspects of the solution being provided. Who will lead the project?  </w:t>
      </w:r>
    </w:p>
    <w:p w14:paraId="3B530BA7" w14:textId="6BED16B7" w:rsidR="006B21D0" w:rsidRDefault="006B21D0" w:rsidP="006B21D0">
      <w:pPr>
        <w:ind w:left="720"/>
        <w:jc w:val="both"/>
        <w:outlineLvl w:val="1"/>
        <w:rPr>
          <w:rFonts w:cs="Arial"/>
          <w:szCs w:val="22"/>
        </w:rPr>
      </w:pPr>
    </w:p>
    <w:p w14:paraId="018D6405" w14:textId="5902C400" w:rsidR="006B21D0" w:rsidRPr="006B21D0" w:rsidRDefault="006B21D0" w:rsidP="006B21D0">
      <w:pPr>
        <w:ind w:left="720"/>
        <w:jc w:val="both"/>
        <w:outlineLvl w:val="1"/>
        <w:rPr>
          <w:rFonts w:cs="Arial"/>
          <w:color w:val="1F497D" w:themeColor="text2"/>
          <w:szCs w:val="22"/>
        </w:rPr>
      </w:pPr>
      <w:commentRangeStart w:id="153"/>
      <w:r>
        <w:rPr>
          <w:rFonts w:cs="Arial"/>
          <w:color w:val="1F497D" w:themeColor="text2"/>
          <w:szCs w:val="22"/>
        </w:rPr>
        <w:t xml:space="preserve">Vinay </w:t>
      </w:r>
      <w:proofErr w:type="spellStart"/>
      <w:r>
        <w:rPr>
          <w:rFonts w:cs="Arial"/>
          <w:color w:val="1F497D" w:themeColor="text2"/>
          <w:szCs w:val="22"/>
        </w:rPr>
        <w:t>Iyer</w:t>
      </w:r>
      <w:proofErr w:type="spellEnd"/>
      <w:r>
        <w:rPr>
          <w:rFonts w:cs="Arial"/>
          <w:color w:val="1F497D" w:themeColor="text2"/>
          <w:szCs w:val="22"/>
        </w:rPr>
        <w:t xml:space="preserve"> OR Dana Marciniak </w:t>
      </w:r>
      <w:commentRangeEnd w:id="153"/>
      <w:r>
        <w:rPr>
          <w:rStyle w:val="CommentReference"/>
        </w:rPr>
        <w:commentReference w:id="153"/>
      </w:r>
    </w:p>
    <w:p w14:paraId="22BC72C0" w14:textId="77777777" w:rsidR="006B21D0" w:rsidRPr="00556E17" w:rsidRDefault="006B21D0" w:rsidP="006B21D0">
      <w:pPr>
        <w:ind w:left="720"/>
        <w:jc w:val="both"/>
        <w:outlineLvl w:val="1"/>
        <w:rPr>
          <w:rFonts w:cs="Arial"/>
          <w:szCs w:val="22"/>
        </w:rPr>
      </w:pPr>
    </w:p>
    <w:p w14:paraId="5D3A782B" w14:textId="77777777" w:rsidR="00F454C4" w:rsidRDefault="00F454C4" w:rsidP="007F4A32">
      <w:pPr>
        <w:numPr>
          <w:ilvl w:val="1"/>
          <w:numId w:val="37"/>
        </w:numPr>
        <w:jc w:val="both"/>
        <w:rPr>
          <w:rFonts w:cs="Arial"/>
          <w:szCs w:val="22"/>
        </w:rPr>
      </w:pPr>
      <w:r w:rsidRPr="00556E17">
        <w:rPr>
          <w:rFonts w:cs="Arial"/>
          <w:szCs w:val="22"/>
        </w:rPr>
        <w:t xml:space="preserve">In the chart below, include all project team member names and </w:t>
      </w:r>
      <w:commentRangeStart w:id="154"/>
      <w:r w:rsidRPr="00556E17">
        <w:rPr>
          <w:rFonts w:cs="Arial"/>
          <w:szCs w:val="22"/>
        </w:rPr>
        <w:t>roles</w:t>
      </w:r>
      <w:commentRangeEnd w:id="154"/>
      <w:r w:rsidR="002508CF">
        <w:rPr>
          <w:rStyle w:val="CommentReference"/>
        </w:rPr>
        <w:commentReference w:id="154"/>
      </w:r>
      <w:r w:rsidRPr="00556E17">
        <w:rPr>
          <w:rFonts w:cs="Arial"/>
          <w:szCs w:val="22"/>
        </w:rPr>
        <w:t>.</w:t>
      </w:r>
    </w:p>
    <w:p w14:paraId="2720ED6D" w14:textId="77777777" w:rsidR="00F454C4" w:rsidRPr="00556E17" w:rsidRDefault="00F454C4" w:rsidP="00F454C4">
      <w:pPr>
        <w:ind w:left="720"/>
        <w:jc w:val="both"/>
        <w:rPr>
          <w:rFonts w:cs="Arial"/>
          <w:szCs w:val="22"/>
        </w:rPr>
      </w:pPr>
    </w:p>
    <w:tbl>
      <w:tblPr>
        <w:tblStyle w:val="TableGrid3"/>
        <w:tblW w:w="0" w:type="auto"/>
        <w:tblInd w:w="1096" w:type="dxa"/>
        <w:tblLook w:val="04A0" w:firstRow="1" w:lastRow="0" w:firstColumn="1" w:lastColumn="0" w:noHBand="0" w:noVBand="1"/>
      </w:tblPr>
      <w:tblGrid>
        <w:gridCol w:w="4052"/>
        <w:gridCol w:w="3510"/>
      </w:tblGrid>
      <w:tr w:rsidR="00F454C4" w:rsidRPr="00556E17" w14:paraId="046D87E0" w14:textId="77777777" w:rsidTr="00CB06D7">
        <w:tc>
          <w:tcPr>
            <w:tcW w:w="4052" w:type="dxa"/>
          </w:tcPr>
          <w:p w14:paraId="35414657" w14:textId="77777777" w:rsidR="00F454C4" w:rsidRPr="00556E17" w:rsidRDefault="00F454C4" w:rsidP="00CB06D7">
            <w:pPr>
              <w:jc w:val="both"/>
              <w:rPr>
                <w:rFonts w:cs="Arial"/>
                <w:szCs w:val="22"/>
              </w:rPr>
            </w:pPr>
            <w:r w:rsidRPr="00556E17">
              <w:rPr>
                <w:rFonts w:cs="Arial"/>
                <w:szCs w:val="22"/>
              </w:rPr>
              <w:t>Member Name</w:t>
            </w:r>
          </w:p>
        </w:tc>
        <w:tc>
          <w:tcPr>
            <w:tcW w:w="3510" w:type="dxa"/>
          </w:tcPr>
          <w:p w14:paraId="243445FC" w14:textId="77777777" w:rsidR="00F454C4" w:rsidRPr="00556E17" w:rsidRDefault="00F454C4" w:rsidP="00CB06D7">
            <w:pPr>
              <w:jc w:val="both"/>
              <w:rPr>
                <w:rFonts w:cs="Arial"/>
                <w:szCs w:val="22"/>
              </w:rPr>
            </w:pPr>
            <w:r w:rsidRPr="00556E17">
              <w:rPr>
                <w:rFonts w:cs="Arial"/>
                <w:szCs w:val="22"/>
              </w:rPr>
              <w:t>Role(s)</w:t>
            </w:r>
          </w:p>
        </w:tc>
      </w:tr>
      <w:tr w:rsidR="00F454C4" w:rsidRPr="00556E17" w14:paraId="5CEEF363" w14:textId="77777777" w:rsidTr="00CB06D7">
        <w:tc>
          <w:tcPr>
            <w:tcW w:w="4052" w:type="dxa"/>
          </w:tcPr>
          <w:p w14:paraId="7902601B" w14:textId="1FA1DDBC" w:rsidR="00F454C4" w:rsidRPr="00556E17" w:rsidRDefault="00B336CD" w:rsidP="00CB06D7">
            <w:pPr>
              <w:jc w:val="both"/>
              <w:rPr>
                <w:rFonts w:cs="Arial"/>
                <w:szCs w:val="22"/>
              </w:rPr>
            </w:pPr>
            <w:r>
              <w:rPr>
                <w:rFonts w:cs="Arial"/>
                <w:szCs w:val="22"/>
              </w:rPr>
              <w:t>Lesley Browne</w:t>
            </w:r>
          </w:p>
        </w:tc>
        <w:tc>
          <w:tcPr>
            <w:tcW w:w="3510" w:type="dxa"/>
          </w:tcPr>
          <w:p w14:paraId="6B2DF3CD" w14:textId="70B8F8C3" w:rsidR="00F454C4" w:rsidRPr="00556E17" w:rsidRDefault="00B336CD" w:rsidP="00CB06D7">
            <w:pPr>
              <w:jc w:val="both"/>
              <w:rPr>
                <w:rFonts w:cs="Arial"/>
                <w:szCs w:val="22"/>
              </w:rPr>
            </w:pPr>
            <w:r>
              <w:rPr>
                <w:rFonts w:cs="Arial"/>
                <w:szCs w:val="22"/>
              </w:rPr>
              <w:t>VP Success</w:t>
            </w:r>
          </w:p>
        </w:tc>
      </w:tr>
      <w:tr w:rsidR="00F454C4" w:rsidRPr="00556E17" w14:paraId="07916A9F" w14:textId="77777777" w:rsidTr="00CB06D7">
        <w:tc>
          <w:tcPr>
            <w:tcW w:w="4052" w:type="dxa"/>
          </w:tcPr>
          <w:p w14:paraId="55FBF6CE" w14:textId="0452FE66" w:rsidR="00F454C4" w:rsidRPr="00556E17" w:rsidRDefault="00B336CD" w:rsidP="00CB06D7">
            <w:pPr>
              <w:jc w:val="both"/>
              <w:rPr>
                <w:rFonts w:cs="Arial"/>
                <w:szCs w:val="22"/>
              </w:rPr>
            </w:pPr>
            <w:r>
              <w:rPr>
                <w:rFonts w:cs="Arial"/>
                <w:szCs w:val="22"/>
              </w:rPr>
              <w:t>Dana Marciniak</w:t>
            </w:r>
          </w:p>
        </w:tc>
        <w:tc>
          <w:tcPr>
            <w:tcW w:w="3510" w:type="dxa"/>
          </w:tcPr>
          <w:p w14:paraId="3E380E82" w14:textId="01D74E73" w:rsidR="00F454C4" w:rsidRPr="00556E17" w:rsidRDefault="00B336CD" w:rsidP="00CB06D7">
            <w:pPr>
              <w:jc w:val="both"/>
              <w:rPr>
                <w:rFonts w:cs="Arial"/>
                <w:szCs w:val="22"/>
              </w:rPr>
            </w:pPr>
            <w:r>
              <w:rPr>
                <w:rFonts w:cs="Arial"/>
                <w:szCs w:val="22"/>
              </w:rPr>
              <w:t>Program and Project Manager</w:t>
            </w:r>
          </w:p>
        </w:tc>
      </w:tr>
      <w:tr w:rsidR="00F454C4" w:rsidRPr="00556E17" w14:paraId="0EE2B9CB" w14:textId="77777777" w:rsidTr="00CB06D7">
        <w:tc>
          <w:tcPr>
            <w:tcW w:w="4052" w:type="dxa"/>
          </w:tcPr>
          <w:p w14:paraId="70B3FD9F" w14:textId="7BC9F3B6" w:rsidR="00F454C4" w:rsidRPr="00556E17" w:rsidRDefault="00B336CD" w:rsidP="00CB06D7">
            <w:pPr>
              <w:jc w:val="both"/>
              <w:rPr>
                <w:rFonts w:cs="Arial"/>
                <w:szCs w:val="22"/>
              </w:rPr>
            </w:pPr>
            <w:r>
              <w:rPr>
                <w:rFonts w:cs="Arial"/>
                <w:szCs w:val="22"/>
              </w:rPr>
              <w:t xml:space="preserve">Amanda </w:t>
            </w:r>
            <w:proofErr w:type="spellStart"/>
            <w:r>
              <w:rPr>
                <w:rFonts w:cs="Arial"/>
                <w:szCs w:val="22"/>
              </w:rPr>
              <w:t>Ing</w:t>
            </w:r>
            <w:proofErr w:type="spellEnd"/>
            <w:r>
              <w:rPr>
                <w:rFonts w:cs="Arial"/>
                <w:szCs w:val="22"/>
              </w:rPr>
              <w:t xml:space="preserve"> / Jeannie Ly</w:t>
            </w:r>
          </w:p>
        </w:tc>
        <w:tc>
          <w:tcPr>
            <w:tcW w:w="3510" w:type="dxa"/>
          </w:tcPr>
          <w:p w14:paraId="4415AEE1" w14:textId="70E24893" w:rsidR="00F454C4" w:rsidRPr="00556E17" w:rsidRDefault="00B336CD" w:rsidP="00CB06D7">
            <w:pPr>
              <w:jc w:val="both"/>
              <w:rPr>
                <w:rFonts w:cs="Arial"/>
                <w:szCs w:val="22"/>
              </w:rPr>
            </w:pPr>
            <w:r>
              <w:rPr>
                <w:rFonts w:cs="Arial"/>
                <w:szCs w:val="22"/>
              </w:rPr>
              <w:t>Implementation Specialist</w:t>
            </w:r>
          </w:p>
        </w:tc>
      </w:tr>
      <w:tr w:rsidR="00F454C4" w:rsidRPr="00556E17" w14:paraId="5CA91C2E" w14:textId="77777777" w:rsidTr="00CB06D7">
        <w:tc>
          <w:tcPr>
            <w:tcW w:w="4052" w:type="dxa"/>
          </w:tcPr>
          <w:p w14:paraId="2AFE623C" w14:textId="46A28E5D" w:rsidR="00F454C4" w:rsidRPr="00556E17" w:rsidRDefault="00B336CD" w:rsidP="00CB06D7">
            <w:pPr>
              <w:jc w:val="both"/>
              <w:rPr>
                <w:rFonts w:cs="Arial"/>
                <w:szCs w:val="22"/>
              </w:rPr>
            </w:pPr>
            <w:r>
              <w:rPr>
                <w:rFonts w:cs="Arial"/>
                <w:szCs w:val="22"/>
              </w:rPr>
              <w:t>Stephanie Guarini</w:t>
            </w:r>
          </w:p>
        </w:tc>
        <w:tc>
          <w:tcPr>
            <w:tcW w:w="3510" w:type="dxa"/>
          </w:tcPr>
          <w:p w14:paraId="7C0B6831" w14:textId="54E705F7" w:rsidR="00F454C4" w:rsidRPr="00556E17" w:rsidRDefault="00B336CD" w:rsidP="00CB06D7">
            <w:pPr>
              <w:jc w:val="both"/>
              <w:rPr>
                <w:rFonts w:cs="Arial"/>
                <w:szCs w:val="22"/>
              </w:rPr>
            </w:pPr>
            <w:r>
              <w:rPr>
                <w:rFonts w:cs="Arial"/>
                <w:szCs w:val="22"/>
              </w:rPr>
              <w:t>Mapping team lead</w:t>
            </w:r>
          </w:p>
        </w:tc>
      </w:tr>
    </w:tbl>
    <w:p w14:paraId="5EAAFEA1" w14:textId="77777777" w:rsidR="00F454C4" w:rsidRDefault="00F454C4" w:rsidP="00F454C4">
      <w:pPr>
        <w:tabs>
          <w:tab w:val="left" w:pos="3849"/>
        </w:tabs>
        <w:ind w:left="720"/>
        <w:jc w:val="both"/>
        <w:rPr>
          <w:rFonts w:cs="Arial"/>
          <w:szCs w:val="22"/>
        </w:rPr>
      </w:pPr>
    </w:p>
    <w:p w14:paraId="60F7523C" w14:textId="4AB885A1" w:rsidR="00F454C4" w:rsidRDefault="00F454C4" w:rsidP="007F4A32">
      <w:pPr>
        <w:numPr>
          <w:ilvl w:val="1"/>
          <w:numId w:val="37"/>
        </w:numPr>
        <w:tabs>
          <w:tab w:val="left" w:pos="3849"/>
        </w:tabs>
        <w:jc w:val="both"/>
        <w:rPr>
          <w:rFonts w:cs="Arial"/>
          <w:szCs w:val="22"/>
        </w:rPr>
      </w:pPr>
      <w:r w:rsidRPr="00556E17">
        <w:rPr>
          <w:rFonts w:cs="Arial"/>
          <w:szCs w:val="22"/>
        </w:rPr>
        <w:t>Provide details of each project team member including name, roles, certifications</w:t>
      </w:r>
      <w:r>
        <w:rPr>
          <w:rFonts w:cs="Arial"/>
          <w:szCs w:val="22"/>
        </w:rPr>
        <w:t>, relevant qualification, expertise</w:t>
      </w:r>
      <w:r w:rsidRPr="00556E17">
        <w:rPr>
          <w:rFonts w:cs="Arial"/>
          <w:szCs w:val="22"/>
        </w:rPr>
        <w:t xml:space="preserve"> and previous experience working on similar types of project engagements.  </w:t>
      </w:r>
    </w:p>
    <w:p w14:paraId="23EB3B4B" w14:textId="211048DA" w:rsidR="003B5CDD" w:rsidRDefault="003B5CDD" w:rsidP="003B5CDD">
      <w:pPr>
        <w:tabs>
          <w:tab w:val="left" w:pos="3849"/>
        </w:tabs>
        <w:ind w:left="720"/>
        <w:jc w:val="both"/>
        <w:rPr>
          <w:rFonts w:cs="Arial"/>
          <w:szCs w:val="22"/>
        </w:rPr>
      </w:pPr>
    </w:p>
    <w:p w14:paraId="08C79151" w14:textId="7BAD9170" w:rsidR="003B5CDD" w:rsidRPr="009163FA" w:rsidRDefault="009163FA" w:rsidP="003B5CDD">
      <w:pPr>
        <w:tabs>
          <w:tab w:val="left" w:pos="3849"/>
        </w:tabs>
        <w:ind w:left="720"/>
        <w:jc w:val="both"/>
        <w:rPr>
          <w:rFonts w:cs="Arial"/>
          <w:b/>
          <w:color w:val="1F497D" w:themeColor="text2"/>
          <w:szCs w:val="22"/>
        </w:rPr>
      </w:pPr>
      <w:r>
        <w:rPr>
          <w:rFonts w:cs="Arial"/>
          <w:color w:val="1F497D" w:themeColor="text2"/>
          <w:szCs w:val="22"/>
        </w:rPr>
        <w:t xml:space="preserve">Please see the response to this question in </w:t>
      </w:r>
      <w:r w:rsidRPr="009163FA">
        <w:rPr>
          <w:rFonts w:cs="Arial"/>
          <w:b/>
          <w:color w:val="FF0000"/>
          <w:szCs w:val="22"/>
        </w:rPr>
        <w:t>Exhibit 1</w:t>
      </w:r>
    </w:p>
    <w:p w14:paraId="0A4D0266" w14:textId="77777777" w:rsidR="003B5CDD" w:rsidRDefault="003B5CDD" w:rsidP="003B5CDD">
      <w:pPr>
        <w:tabs>
          <w:tab w:val="left" w:pos="3849"/>
        </w:tabs>
        <w:ind w:left="720"/>
        <w:jc w:val="both"/>
        <w:rPr>
          <w:rFonts w:cs="Arial"/>
          <w:szCs w:val="22"/>
        </w:rPr>
      </w:pPr>
    </w:p>
    <w:p w14:paraId="0B1AA948" w14:textId="6212AE50" w:rsidR="00F454C4" w:rsidRDefault="00F454C4" w:rsidP="007F4A32">
      <w:pPr>
        <w:numPr>
          <w:ilvl w:val="1"/>
          <w:numId w:val="37"/>
        </w:numPr>
        <w:tabs>
          <w:tab w:val="left" w:pos="3849"/>
        </w:tabs>
        <w:jc w:val="both"/>
        <w:rPr>
          <w:rFonts w:cs="Arial"/>
          <w:szCs w:val="22"/>
        </w:rPr>
      </w:pPr>
      <w:commentRangeStart w:id="155"/>
      <w:r w:rsidRPr="008A50B8">
        <w:rPr>
          <w:rFonts w:cs="Arial"/>
          <w:szCs w:val="22"/>
        </w:rPr>
        <w:t>Provide current Curriculum Vitae / Resume</w:t>
      </w:r>
      <w:r>
        <w:rPr>
          <w:rFonts w:cs="Arial"/>
          <w:szCs w:val="22"/>
        </w:rPr>
        <w:t xml:space="preserve"> of each proposed team member</w:t>
      </w:r>
      <w:commentRangeEnd w:id="155"/>
      <w:r w:rsidR="00AB45F1">
        <w:rPr>
          <w:rStyle w:val="CommentReference"/>
        </w:rPr>
        <w:commentReference w:id="155"/>
      </w:r>
    </w:p>
    <w:p w14:paraId="01B61599" w14:textId="41673C97" w:rsidR="00F36235" w:rsidRDefault="00F36235" w:rsidP="00F36235">
      <w:pPr>
        <w:tabs>
          <w:tab w:val="left" w:pos="3849"/>
        </w:tabs>
        <w:ind w:left="720"/>
        <w:jc w:val="both"/>
        <w:rPr>
          <w:rFonts w:cs="Arial"/>
          <w:szCs w:val="22"/>
        </w:rPr>
      </w:pPr>
    </w:p>
    <w:p w14:paraId="308C3491" w14:textId="0DC962A4" w:rsidR="00F36235" w:rsidRDefault="00F36235" w:rsidP="00F36235">
      <w:pPr>
        <w:tabs>
          <w:tab w:val="left" w:pos="3849"/>
        </w:tabs>
        <w:ind w:left="720"/>
        <w:jc w:val="both"/>
        <w:rPr>
          <w:rFonts w:cs="Arial"/>
          <w:szCs w:val="22"/>
        </w:rPr>
      </w:pPr>
    </w:p>
    <w:p w14:paraId="01D9D764" w14:textId="77777777" w:rsidR="00F36235" w:rsidRPr="00556E17" w:rsidRDefault="00F36235" w:rsidP="00F36235">
      <w:pPr>
        <w:tabs>
          <w:tab w:val="left" w:pos="3849"/>
        </w:tabs>
        <w:ind w:left="720"/>
        <w:jc w:val="both"/>
        <w:rPr>
          <w:rFonts w:cs="Arial"/>
          <w:szCs w:val="22"/>
        </w:rPr>
      </w:pPr>
    </w:p>
    <w:p w14:paraId="18DCEEB3" w14:textId="0E02EC82" w:rsidR="00F454C4" w:rsidRDefault="00F454C4" w:rsidP="007F4A32">
      <w:pPr>
        <w:numPr>
          <w:ilvl w:val="1"/>
          <w:numId w:val="37"/>
        </w:numPr>
        <w:tabs>
          <w:tab w:val="left" w:pos="3849"/>
        </w:tabs>
        <w:jc w:val="both"/>
        <w:rPr>
          <w:rFonts w:cs="Arial"/>
          <w:szCs w:val="22"/>
        </w:rPr>
      </w:pPr>
      <w:r w:rsidRPr="00556E17">
        <w:rPr>
          <w:rFonts w:cs="Arial"/>
          <w:szCs w:val="22"/>
        </w:rPr>
        <w:t xml:space="preserve">It is CAMH’s expectation that the project resources identified by the Respondent in their bid </w:t>
      </w:r>
      <w:r w:rsidRPr="00F45DB3">
        <w:rPr>
          <w:color w:val="000000" w:themeColor="text1"/>
          <w:lang w:val="en-US"/>
        </w:rPr>
        <w:t xml:space="preserve">will be available to do the work </w:t>
      </w:r>
      <w:r>
        <w:rPr>
          <w:color w:val="000000" w:themeColor="text1"/>
          <w:lang w:val="en-US"/>
        </w:rPr>
        <w:t xml:space="preserve">beginning </w:t>
      </w:r>
      <w:r w:rsidRPr="00F45DB3">
        <w:rPr>
          <w:color w:val="000000" w:themeColor="text1"/>
          <w:lang w:val="en-US"/>
        </w:rPr>
        <w:t xml:space="preserve">at the project start date (see </w:t>
      </w:r>
      <w:r>
        <w:rPr>
          <w:color w:val="000000" w:themeColor="text1"/>
          <w:lang w:val="en-US"/>
        </w:rPr>
        <w:t xml:space="preserve">the </w:t>
      </w:r>
      <w:r w:rsidRPr="00F45DB3">
        <w:rPr>
          <w:color w:val="000000" w:themeColor="text1"/>
          <w:lang w:val="en-US"/>
        </w:rPr>
        <w:t>timetable in section 3.1.1.)</w:t>
      </w:r>
      <w:r w:rsidRPr="00556E17">
        <w:rPr>
          <w:rFonts w:cs="Arial"/>
          <w:szCs w:val="22"/>
        </w:rPr>
        <w:t xml:space="preserve">.  </w:t>
      </w:r>
      <w:r w:rsidRPr="00F45DB3">
        <w:rPr>
          <w:color w:val="000000" w:themeColor="text1"/>
          <w:lang w:val="en-US"/>
        </w:rPr>
        <w:t>If for uncontrollable circumstances, a proposed candidate is unable to work on the project during the term of the engagement, the proponent must propose an alternative candidate of equal or higher skill</w:t>
      </w:r>
      <w:r>
        <w:rPr>
          <w:color w:val="000000" w:themeColor="text1"/>
          <w:lang w:val="en-US"/>
        </w:rPr>
        <w:t xml:space="preserve"> </w:t>
      </w:r>
      <w:r w:rsidRPr="00F45DB3">
        <w:rPr>
          <w:color w:val="000000" w:themeColor="text1"/>
          <w:lang w:val="en-US"/>
        </w:rPr>
        <w:t>set. CAMH may request to interview the alternative candidate and, at its sole discretion, may accept or reject the alternative candidate</w:t>
      </w:r>
      <w:r>
        <w:rPr>
          <w:color w:val="000000" w:themeColor="text1"/>
          <w:lang w:val="en-US"/>
        </w:rPr>
        <w:t xml:space="preserve">. </w:t>
      </w:r>
      <w:r w:rsidRPr="00556E17">
        <w:rPr>
          <w:rFonts w:cs="Arial"/>
          <w:szCs w:val="22"/>
        </w:rPr>
        <w:t>CAMH reserves the right to approve any personnel changes made to the Vendors implementation team prior to any work being performed at any time during the project implementation phase. CAMH will also have the right to request that any person providing services on this project be removed and replaced if</w:t>
      </w:r>
      <w:r>
        <w:rPr>
          <w:rFonts w:cs="Arial"/>
          <w:szCs w:val="22"/>
        </w:rPr>
        <w:t>,</w:t>
      </w:r>
      <w:r w:rsidRPr="00556E17">
        <w:rPr>
          <w:rFonts w:cs="Arial"/>
          <w:szCs w:val="22"/>
        </w:rPr>
        <w:t xml:space="preserve"> in the reasonable opinion of CAMH, such personnel do not possess the skills and experience necessary to render the services for which the personnel were provided, or for any other reason</w:t>
      </w:r>
      <w:r>
        <w:rPr>
          <w:rFonts w:cs="Arial"/>
          <w:szCs w:val="22"/>
        </w:rPr>
        <w:t>,</w:t>
      </w:r>
      <w:r w:rsidRPr="00556E17">
        <w:rPr>
          <w:rFonts w:cs="Arial"/>
          <w:szCs w:val="22"/>
        </w:rPr>
        <w:t xml:space="preserve"> that may be appropriate.</w:t>
      </w:r>
    </w:p>
    <w:p w14:paraId="2137F0C6" w14:textId="7A1CA295" w:rsidR="00331227" w:rsidRDefault="00331227" w:rsidP="00331227">
      <w:pPr>
        <w:tabs>
          <w:tab w:val="left" w:pos="3849"/>
        </w:tabs>
        <w:ind w:left="720"/>
        <w:jc w:val="both"/>
        <w:rPr>
          <w:rFonts w:cs="Arial"/>
          <w:szCs w:val="22"/>
        </w:rPr>
      </w:pPr>
    </w:p>
    <w:p w14:paraId="37963959" w14:textId="58D5354D" w:rsidR="00331227" w:rsidRPr="00331227" w:rsidRDefault="00331227" w:rsidP="00331227">
      <w:pPr>
        <w:tabs>
          <w:tab w:val="left" w:pos="3849"/>
        </w:tabs>
        <w:ind w:left="720"/>
        <w:jc w:val="both"/>
        <w:rPr>
          <w:rFonts w:cs="Arial"/>
          <w:b/>
          <w:color w:val="1F497D" w:themeColor="text2"/>
          <w:szCs w:val="22"/>
        </w:rPr>
      </w:pPr>
      <w:r>
        <w:rPr>
          <w:rFonts w:cs="Arial"/>
          <w:b/>
          <w:color w:val="1F497D" w:themeColor="text2"/>
          <w:szCs w:val="22"/>
        </w:rPr>
        <w:t xml:space="preserve">Fully Supported. </w:t>
      </w:r>
    </w:p>
    <w:p w14:paraId="6EBDFDB3" w14:textId="77777777" w:rsidR="00F454C4" w:rsidRDefault="00F454C4" w:rsidP="00F454C4">
      <w:pPr>
        <w:tabs>
          <w:tab w:val="left" w:pos="270"/>
        </w:tabs>
        <w:jc w:val="both"/>
        <w:rPr>
          <w:color w:val="000000" w:themeColor="text1"/>
        </w:rPr>
      </w:pPr>
    </w:p>
    <w:p w14:paraId="09BAB078" w14:textId="77777777" w:rsidR="00F454C4" w:rsidRPr="008F431B" w:rsidRDefault="00F454C4" w:rsidP="00F454C4">
      <w:pPr>
        <w:tabs>
          <w:tab w:val="left" w:pos="270"/>
        </w:tabs>
        <w:jc w:val="both"/>
        <w:rPr>
          <w:color w:val="000000" w:themeColor="text1"/>
        </w:rPr>
      </w:pPr>
      <w:r w:rsidRPr="008F431B">
        <w:rPr>
          <w:color w:val="000000" w:themeColor="text1"/>
        </w:rPr>
        <w:t>CAMH will assign internal resources to work with the Proponent on the project. Internal Resources include:</w:t>
      </w:r>
    </w:p>
    <w:p w14:paraId="5A10A98F" w14:textId="77777777" w:rsidR="00F454C4" w:rsidRPr="008F431B" w:rsidRDefault="00F454C4" w:rsidP="00F454C4">
      <w:pPr>
        <w:tabs>
          <w:tab w:val="left" w:pos="270"/>
        </w:tabs>
        <w:jc w:val="both"/>
        <w:rPr>
          <w:color w:val="000000" w:themeColor="text1"/>
        </w:rPr>
      </w:pP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30"/>
        <w:gridCol w:w="5130"/>
      </w:tblGrid>
      <w:tr w:rsidR="00F454C4" w:rsidRPr="008F431B" w14:paraId="56584357" w14:textId="77777777" w:rsidTr="00CB06D7">
        <w:tc>
          <w:tcPr>
            <w:tcW w:w="3330" w:type="dxa"/>
            <w:shd w:val="clear" w:color="auto" w:fill="auto"/>
          </w:tcPr>
          <w:p w14:paraId="4C45B51B" w14:textId="77777777" w:rsidR="00F454C4" w:rsidRPr="008F431B" w:rsidRDefault="00F454C4" w:rsidP="00CB06D7">
            <w:pPr>
              <w:tabs>
                <w:tab w:val="left" w:pos="270"/>
              </w:tabs>
              <w:jc w:val="both"/>
              <w:rPr>
                <w:b/>
                <w:color w:val="000000" w:themeColor="text1"/>
              </w:rPr>
            </w:pPr>
            <w:r w:rsidRPr="008F431B">
              <w:rPr>
                <w:b/>
                <w:color w:val="000000" w:themeColor="text1"/>
              </w:rPr>
              <w:t>Project Role</w:t>
            </w:r>
          </w:p>
        </w:tc>
        <w:tc>
          <w:tcPr>
            <w:tcW w:w="5130" w:type="dxa"/>
            <w:shd w:val="clear" w:color="auto" w:fill="auto"/>
          </w:tcPr>
          <w:p w14:paraId="2941A4B4" w14:textId="77777777" w:rsidR="00F454C4" w:rsidRPr="008F431B" w:rsidRDefault="00F454C4" w:rsidP="00CB06D7">
            <w:pPr>
              <w:tabs>
                <w:tab w:val="left" w:pos="270"/>
              </w:tabs>
              <w:jc w:val="both"/>
              <w:rPr>
                <w:b/>
                <w:color w:val="000000" w:themeColor="text1"/>
              </w:rPr>
            </w:pPr>
            <w:r w:rsidRPr="008F431B">
              <w:rPr>
                <w:b/>
                <w:color w:val="000000" w:themeColor="text1"/>
              </w:rPr>
              <w:t>Responsibility</w:t>
            </w:r>
          </w:p>
        </w:tc>
      </w:tr>
      <w:tr w:rsidR="00F454C4" w:rsidRPr="008F431B" w14:paraId="446446A1" w14:textId="77777777" w:rsidTr="00CB06D7">
        <w:tc>
          <w:tcPr>
            <w:tcW w:w="3330" w:type="dxa"/>
            <w:shd w:val="clear" w:color="auto" w:fill="auto"/>
          </w:tcPr>
          <w:p w14:paraId="131C320E" w14:textId="77777777" w:rsidR="00F454C4" w:rsidRPr="00FC49FB" w:rsidDel="005A7421" w:rsidRDefault="00F454C4" w:rsidP="00CB06D7">
            <w:pPr>
              <w:tabs>
                <w:tab w:val="left" w:pos="270"/>
              </w:tabs>
              <w:jc w:val="both"/>
              <w:rPr>
                <w:iCs/>
                <w:color w:val="000000" w:themeColor="text1"/>
                <w:lang w:val="en-GB"/>
              </w:rPr>
            </w:pPr>
            <w:r w:rsidRPr="008F431B">
              <w:rPr>
                <w:color w:val="000000" w:themeColor="text1"/>
              </w:rPr>
              <w:t>Project Manager</w:t>
            </w:r>
            <w:r w:rsidRPr="008F431B">
              <w:rPr>
                <w:iCs/>
                <w:color w:val="000000" w:themeColor="text1"/>
                <w:lang w:val="en-GB"/>
              </w:rPr>
              <w:t xml:space="preserve"> </w:t>
            </w:r>
          </w:p>
        </w:tc>
        <w:tc>
          <w:tcPr>
            <w:tcW w:w="5130" w:type="dxa"/>
            <w:shd w:val="clear" w:color="auto" w:fill="auto"/>
          </w:tcPr>
          <w:p w14:paraId="3BB90792" w14:textId="77777777" w:rsidR="00F454C4" w:rsidRPr="008F431B" w:rsidRDefault="00F454C4" w:rsidP="00CB06D7">
            <w:pPr>
              <w:tabs>
                <w:tab w:val="left" w:pos="270"/>
              </w:tabs>
              <w:jc w:val="both"/>
              <w:rPr>
                <w:color w:val="000000" w:themeColor="text1"/>
              </w:rPr>
            </w:pPr>
            <w:r w:rsidRPr="008F431B">
              <w:rPr>
                <w:color w:val="000000" w:themeColor="text1"/>
              </w:rPr>
              <w:t xml:space="preserve">Manage </w:t>
            </w:r>
            <w:r>
              <w:rPr>
                <w:color w:val="000000" w:themeColor="text1"/>
              </w:rPr>
              <w:t xml:space="preserve">the overall </w:t>
            </w:r>
            <w:r w:rsidRPr="008F431B">
              <w:rPr>
                <w:color w:val="000000" w:themeColor="text1"/>
              </w:rPr>
              <w:t>project in</w:t>
            </w:r>
            <w:r>
              <w:rPr>
                <w:color w:val="000000" w:themeColor="text1"/>
              </w:rPr>
              <w:t xml:space="preserve"> </w:t>
            </w:r>
            <w:r w:rsidRPr="008F431B">
              <w:rPr>
                <w:color w:val="000000" w:themeColor="text1"/>
              </w:rPr>
              <w:t>partnership with the Proponent</w:t>
            </w:r>
            <w:r>
              <w:rPr>
                <w:color w:val="000000" w:themeColor="text1"/>
              </w:rPr>
              <w:t>’</w:t>
            </w:r>
            <w:r w:rsidRPr="008F431B">
              <w:rPr>
                <w:color w:val="000000" w:themeColor="text1"/>
              </w:rPr>
              <w:t>s leadership</w:t>
            </w:r>
            <w:r>
              <w:rPr>
                <w:color w:val="000000" w:themeColor="text1"/>
              </w:rPr>
              <w:t>,</w:t>
            </w:r>
            <w:r w:rsidRPr="008F431B">
              <w:rPr>
                <w:color w:val="000000" w:themeColor="text1"/>
              </w:rPr>
              <w:t xml:space="preserve"> and manage tasks to completion, report and manage issues, facilitate meetings, and</w:t>
            </w:r>
            <w:r>
              <w:rPr>
                <w:color w:val="000000" w:themeColor="text1"/>
              </w:rPr>
              <w:t xml:space="preserve"> </w:t>
            </w:r>
            <w:r w:rsidRPr="008F431B">
              <w:rPr>
                <w:color w:val="000000" w:themeColor="text1"/>
              </w:rPr>
              <w:t xml:space="preserve">provide overall guidance to </w:t>
            </w:r>
            <w:r>
              <w:rPr>
                <w:color w:val="000000" w:themeColor="text1"/>
              </w:rPr>
              <w:t xml:space="preserve">the </w:t>
            </w:r>
            <w:r w:rsidRPr="008F431B">
              <w:rPr>
                <w:color w:val="000000" w:themeColor="text1"/>
              </w:rPr>
              <w:t>project</w:t>
            </w:r>
            <w:r>
              <w:rPr>
                <w:color w:val="000000" w:themeColor="text1"/>
              </w:rPr>
              <w:t>. Provide a single point of contact for CAMH.</w:t>
            </w:r>
          </w:p>
        </w:tc>
      </w:tr>
      <w:tr w:rsidR="00F454C4" w:rsidRPr="008F431B" w14:paraId="48288306" w14:textId="77777777" w:rsidTr="00CB06D7">
        <w:tc>
          <w:tcPr>
            <w:tcW w:w="3330" w:type="dxa"/>
            <w:shd w:val="clear" w:color="auto" w:fill="auto"/>
          </w:tcPr>
          <w:p w14:paraId="55F6591E" w14:textId="77777777" w:rsidR="00F454C4" w:rsidRPr="008F431B" w:rsidRDefault="00F454C4" w:rsidP="00CB06D7">
            <w:pPr>
              <w:tabs>
                <w:tab w:val="left" w:pos="270"/>
              </w:tabs>
              <w:jc w:val="both"/>
              <w:rPr>
                <w:color w:val="000000" w:themeColor="text1"/>
              </w:rPr>
            </w:pPr>
            <w:r>
              <w:rPr>
                <w:color w:val="000000" w:themeColor="text1"/>
              </w:rPr>
              <w:t>S</w:t>
            </w:r>
            <w:r w:rsidRPr="00C6076F">
              <w:rPr>
                <w:color w:val="000000" w:themeColor="text1"/>
              </w:rPr>
              <w:t>ME</w:t>
            </w:r>
            <w:r>
              <w:rPr>
                <w:color w:val="000000" w:themeColor="text1"/>
              </w:rPr>
              <w:t>(s)</w:t>
            </w:r>
          </w:p>
        </w:tc>
        <w:tc>
          <w:tcPr>
            <w:tcW w:w="5130" w:type="dxa"/>
            <w:shd w:val="clear" w:color="auto" w:fill="auto"/>
          </w:tcPr>
          <w:p w14:paraId="66C5AA70" w14:textId="77777777" w:rsidR="00F454C4" w:rsidRPr="008F431B" w:rsidRDefault="00F454C4" w:rsidP="00CB06D7">
            <w:pPr>
              <w:tabs>
                <w:tab w:val="left" w:pos="270"/>
              </w:tabs>
              <w:jc w:val="both"/>
              <w:rPr>
                <w:color w:val="000000" w:themeColor="text1"/>
              </w:rPr>
            </w:pPr>
            <w:r>
              <w:rPr>
                <w:color w:val="000000" w:themeColor="text1"/>
              </w:rPr>
              <w:t>Provide technical and business process support, as required by the project.</w:t>
            </w:r>
            <w:r w:rsidRPr="008F431B">
              <w:rPr>
                <w:color w:val="000000" w:themeColor="text1"/>
              </w:rPr>
              <w:t xml:space="preserve"> </w:t>
            </w:r>
          </w:p>
        </w:tc>
      </w:tr>
    </w:tbl>
    <w:p w14:paraId="55374C14" w14:textId="77777777" w:rsidR="00F454C4" w:rsidRDefault="00F454C4" w:rsidP="00F454C4">
      <w:pPr>
        <w:jc w:val="both"/>
        <w:rPr>
          <w:highlight w:val="yellow"/>
        </w:rPr>
      </w:pPr>
    </w:p>
    <w:p w14:paraId="456E7F5F" w14:textId="77777777" w:rsidR="00F454C4" w:rsidRPr="00E955AC" w:rsidRDefault="00F454C4" w:rsidP="00F454C4">
      <w:pPr>
        <w:spacing w:after="120"/>
        <w:jc w:val="both"/>
        <w:rPr>
          <w:rFonts w:cs="Arial"/>
          <w:color w:val="000000" w:themeColor="text1"/>
          <w:highlight w:val="lightGray"/>
        </w:rPr>
      </w:pPr>
    </w:p>
    <w:p w14:paraId="76459008" w14:textId="77777777" w:rsidR="00BA77BA" w:rsidRDefault="00BA77BA" w:rsidP="00CA0738">
      <w:pPr>
        <w:spacing w:after="120"/>
        <w:jc w:val="both"/>
        <w:rPr>
          <w:rFonts w:cs="Arial"/>
          <w:b/>
          <w:bCs/>
          <w:caps/>
          <w:kern w:val="32"/>
          <w:sz w:val="28"/>
          <w:szCs w:val="32"/>
        </w:rPr>
      </w:pPr>
    </w:p>
    <w:sectPr w:rsidR="00BA77BA">
      <w:pgSz w:w="12240" w:h="15840"/>
      <w:pgMar w:top="720" w:right="1008" w:bottom="720" w:left="1008" w:header="720" w:footer="432"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8" w:author="Vinay Iyer" w:date="2019-08-22T19:46:00Z" w:initials="VI">
    <w:p w14:paraId="70402FEC" w14:textId="77777777" w:rsidR="00A86B2E" w:rsidRDefault="00A86B2E">
      <w:pPr>
        <w:pStyle w:val="CommentText"/>
      </w:pPr>
      <w:r>
        <w:rPr>
          <w:rStyle w:val="CommentReference"/>
        </w:rPr>
        <w:annotationRef/>
      </w:r>
      <w:r>
        <w:t xml:space="preserve">Please check if this form has been filled out accurately. </w:t>
      </w:r>
    </w:p>
    <w:p w14:paraId="0A445672" w14:textId="7A0A17CE" w:rsidR="00A86B2E" w:rsidRDefault="00A86B2E">
      <w:pPr>
        <w:pStyle w:val="CommentText"/>
      </w:pPr>
    </w:p>
  </w:comment>
  <w:comment w:id="99" w:author="Vinay Iyer" w:date="2019-08-22T19:46:00Z" w:initials="VI">
    <w:p w14:paraId="3CD463F0" w14:textId="46AE9F2F" w:rsidR="00090BBB" w:rsidRDefault="00090BBB">
      <w:pPr>
        <w:pStyle w:val="CommentText"/>
      </w:pPr>
      <w:r>
        <w:rPr>
          <w:rStyle w:val="CommentReference"/>
        </w:rPr>
        <w:annotationRef/>
      </w:r>
      <w:r>
        <w:t>Initial once uploaded</w:t>
      </w:r>
    </w:p>
  </w:comment>
  <w:comment w:id="104" w:author="Vinay Iyer" w:date="2019-08-22T19:32:00Z" w:initials="VI">
    <w:p w14:paraId="2A3BC0AB" w14:textId="77777777" w:rsidR="00320288" w:rsidRDefault="00320288">
      <w:pPr>
        <w:pStyle w:val="CommentText"/>
      </w:pPr>
      <w:r>
        <w:rPr>
          <w:rStyle w:val="CommentReference"/>
        </w:rPr>
        <w:annotationRef/>
      </w:r>
      <w:r w:rsidR="00D3359C">
        <w:t xml:space="preserve">Emailing you separately on the costs that have been sent to CAMH. </w:t>
      </w:r>
    </w:p>
    <w:p w14:paraId="30FCC45F" w14:textId="77777777" w:rsidR="00250B33" w:rsidRDefault="00250B33">
      <w:pPr>
        <w:pStyle w:val="CommentText"/>
      </w:pPr>
    </w:p>
    <w:p w14:paraId="26716244" w14:textId="537D09BC" w:rsidR="00250B33" w:rsidRDefault="00250B33">
      <w:pPr>
        <w:pStyle w:val="CommentText"/>
      </w:pPr>
      <w:r>
        <w:t xml:space="preserve">Important: we need to check on </w:t>
      </w:r>
      <w:proofErr w:type="spellStart"/>
      <w:r>
        <w:t>biddingo</w:t>
      </w:r>
      <w:proofErr w:type="spellEnd"/>
      <w:r>
        <w:t xml:space="preserve"> if CAMH has </w:t>
      </w:r>
      <w:r w:rsidR="0029052C">
        <w:t xml:space="preserve">determined the scope of project in terms of the number of buildings and floors. </w:t>
      </w:r>
    </w:p>
  </w:comment>
  <w:comment w:id="106" w:author="Vinay Iyer" w:date="2019-08-22T19:50:00Z" w:initials="VI">
    <w:p w14:paraId="2A544F33" w14:textId="56A37CD3" w:rsidR="00E64B18" w:rsidRDefault="00E64B18">
      <w:pPr>
        <w:pStyle w:val="CommentText"/>
      </w:pPr>
      <w:r>
        <w:rPr>
          <w:rStyle w:val="CommentReference"/>
        </w:rPr>
        <w:annotationRef/>
      </w:r>
      <w:r>
        <w:t>Please check prices for each of them. I have estimated for the first 2.</w:t>
      </w:r>
    </w:p>
  </w:comment>
  <w:comment w:id="122" w:author="Vinay Iyer" w:date="2019-08-22T19:51:00Z" w:initials="VI">
    <w:p w14:paraId="3EA22129" w14:textId="0A96FC71" w:rsidR="00240478" w:rsidRDefault="00240478">
      <w:pPr>
        <w:pStyle w:val="CommentText"/>
      </w:pPr>
      <w:r>
        <w:rPr>
          <w:rStyle w:val="CommentReference"/>
        </w:rPr>
        <w:annotationRef/>
      </w:r>
      <w:r>
        <w:t xml:space="preserve"> Executive Summary, SOW, project staff and qualifications, previous work, and references are being sent to you in a separate document. </w:t>
      </w:r>
    </w:p>
    <w:p w14:paraId="5D5F21A3" w14:textId="259A58F6" w:rsidR="00240478" w:rsidRDefault="00240478">
      <w:pPr>
        <w:pStyle w:val="CommentText"/>
      </w:pPr>
    </w:p>
    <w:p w14:paraId="2D539AAD" w14:textId="0D65FC0A" w:rsidR="00240478" w:rsidRPr="00240478" w:rsidRDefault="00240478">
      <w:pPr>
        <w:pStyle w:val="CommentText"/>
      </w:pPr>
      <w:r>
        <w:t xml:space="preserve">The question is: do they want </w:t>
      </w:r>
      <w:proofErr w:type="gramStart"/>
      <w:r>
        <w:t>these section</w:t>
      </w:r>
      <w:proofErr w:type="gramEnd"/>
      <w:r>
        <w:t xml:space="preserve"> here or attach them as “Exhibits”? I will leave that decision up to you, but like I said, the document is emailed separately and is titled </w:t>
      </w:r>
      <w:r w:rsidRPr="00240478">
        <w:rPr>
          <w:b/>
        </w:rPr>
        <w:t>EXHIBIT 1</w:t>
      </w:r>
      <w:r>
        <w:rPr>
          <w:b/>
        </w:rPr>
        <w:t xml:space="preserve">. </w:t>
      </w:r>
      <w:r>
        <w:t>It contains all 5 parts contained within “C. MATERIAL DISCLOSURES”</w:t>
      </w:r>
    </w:p>
    <w:p w14:paraId="1AA1DCF9" w14:textId="4AB937E5" w:rsidR="00240478" w:rsidRDefault="00240478">
      <w:pPr>
        <w:pStyle w:val="CommentText"/>
      </w:pPr>
    </w:p>
  </w:comment>
  <w:comment w:id="127" w:author="Vinay Iyer" w:date="2019-08-22T19:54:00Z" w:initials="VI">
    <w:p w14:paraId="442E4EA8" w14:textId="29677667" w:rsidR="000A1F45" w:rsidRDefault="000A1F45">
      <w:pPr>
        <w:pStyle w:val="CommentText"/>
      </w:pPr>
      <w:r>
        <w:rPr>
          <w:rStyle w:val="CommentReference"/>
        </w:rPr>
        <w:annotationRef/>
      </w:r>
      <w:r>
        <w:t>Calling it exhibit 1 for now.</w:t>
      </w:r>
    </w:p>
  </w:comment>
  <w:comment w:id="128" w:author="Vinay Iyer" w:date="2019-08-22T19:55:00Z" w:initials="VI">
    <w:p w14:paraId="433EED83" w14:textId="7767FE04" w:rsidR="00886FA1" w:rsidRDefault="00886FA1">
      <w:pPr>
        <w:pStyle w:val="CommentText"/>
      </w:pPr>
      <w:r>
        <w:rPr>
          <w:rStyle w:val="CommentReference"/>
        </w:rPr>
        <w:annotationRef/>
      </w:r>
      <w:r>
        <w:t xml:space="preserve">Dave to add some more info. </w:t>
      </w:r>
    </w:p>
  </w:comment>
  <w:comment w:id="129" w:author="Vinay Iyer" w:date="2019-08-22T21:37:00Z" w:initials="VI">
    <w:p w14:paraId="1B1BBC43" w14:textId="40DEB4CA" w:rsidR="00296878" w:rsidRDefault="00296878">
      <w:pPr>
        <w:pStyle w:val="CommentText"/>
      </w:pPr>
      <w:r>
        <w:rPr>
          <w:rStyle w:val="CommentReference"/>
        </w:rPr>
        <w:annotationRef/>
      </w:r>
      <w:r>
        <w:t xml:space="preserve">Do we need to attach SLAs? Or even our MSA as Exhibit 2? </w:t>
      </w:r>
    </w:p>
  </w:comment>
  <w:comment w:id="130" w:author="Vinay Iyer" w:date="2019-08-22T21:39:00Z" w:initials="VI">
    <w:p w14:paraId="21E0D97D" w14:textId="35021628" w:rsidR="00D53742" w:rsidRDefault="00D53742">
      <w:pPr>
        <w:pStyle w:val="CommentText"/>
      </w:pPr>
      <w:r>
        <w:rPr>
          <w:rStyle w:val="CommentReference"/>
        </w:rPr>
        <w:annotationRef/>
      </w:r>
      <w:r>
        <w:t xml:space="preserve">On all of these Red Font pieces, once you have finalized the answer, please turn it to blue. </w:t>
      </w:r>
    </w:p>
  </w:comment>
  <w:comment w:id="149" w:author="Vinay Iyer" w:date="2019-08-22T21:56:00Z" w:initials="VI">
    <w:p w14:paraId="5E41C8CD" w14:textId="44B463D7" w:rsidR="004D060C" w:rsidRDefault="004D060C">
      <w:pPr>
        <w:pStyle w:val="CommentText"/>
      </w:pPr>
      <w:r>
        <w:rPr>
          <w:rStyle w:val="CommentReference"/>
        </w:rPr>
        <w:annotationRef/>
      </w:r>
      <w:r>
        <w:t xml:space="preserve">This is the piece that I haven’t answered yet. I know that you and I discussed the answer to this </w:t>
      </w:r>
      <w:proofErr w:type="gramStart"/>
      <w:r>
        <w:t>briefly</w:t>
      </w:r>
      <w:proofErr w:type="gramEnd"/>
      <w:r>
        <w:t xml:space="preserve"> but I didn’t get a full grasp. I am hoping that you can add your answer here. </w:t>
      </w:r>
    </w:p>
  </w:comment>
  <w:comment w:id="153" w:author="Vinay Iyer" w:date="2019-08-22T21:57:00Z" w:initials="VI">
    <w:p w14:paraId="5A262B22" w14:textId="1E1D3822" w:rsidR="006B21D0" w:rsidRDefault="006B21D0">
      <w:pPr>
        <w:pStyle w:val="CommentText"/>
      </w:pPr>
      <w:r>
        <w:rPr>
          <w:rStyle w:val="CommentReference"/>
        </w:rPr>
        <w:annotationRef/>
      </w:r>
      <w:r>
        <w:t xml:space="preserve">I know they are only looking for one name. Should that name be Dana or me? </w:t>
      </w:r>
    </w:p>
  </w:comment>
  <w:comment w:id="154" w:author="Vinay Iyer" w:date="2019-08-22T22:00:00Z" w:initials="VI">
    <w:p w14:paraId="16F56782" w14:textId="2458B2DC" w:rsidR="002508CF" w:rsidRDefault="002508CF">
      <w:pPr>
        <w:pStyle w:val="CommentText"/>
      </w:pPr>
      <w:r>
        <w:rPr>
          <w:rStyle w:val="CommentReference"/>
        </w:rPr>
        <w:annotationRef/>
      </w:r>
      <w:r>
        <w:t xml:space="preserve">Please confirm names and roles. </w:t>
      </w:r>
    </w:p>
  </w:comment>
  <w:comment w:id="155" w:author="Vinay Iyer" w:date="2019-08-22T22:02:00Z" w:initials="VI">
    <w:p w14:paraId="7A5E5153" w14:textId="70330F71" w:rsidR="00AB45F1" w:rsidRDefault="00AB45F1">
      <w:pPr>
        <w:pStyle w:val="CommentText"/>
      </w:pPr>
      <w:r>
        <w:rPr>
          <w:rStyle w:val="CommentReference"/>
        </w:rPr>
        <w:annotationRef/>
      </w:r>
      <w:r>
        <w:t>We were asked for this on another RFP. Chris, you, and Lesley decided to politely say no. Should we do the same for this one too? We can refer them to the previous question and provide LinkedIn profiles (Public Facing)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A445672" w15:done="0"/>
  <w15:commentEx w15:paraId="3CD463F0" w15:done="0"/>
  <w15:commentEx w15:paraId="26716244" w15:done="0"/>
  <w15:commentEx w15:paraId="2A544F33" w15:done="0"/>
  <w15:commentEx w15:paraId="1AA1DCF9" w15:done="0"/>
  <w15:commentEx w15:paraId="442E4EA8" w15:done="0"/>
  <w15:commentEx w15:paraId="433EED83" w15:done="0"/>
  <w15:commentEx w15:paraId="1B1BBC43" w15:done="0"/>
  <w15:commentEx w15:paraId="21E0D97D" w15:done="0"/>
  <w15:commentEx w15:paraId="5E41C8CD" w15:done="0"/>
  <w15:commentEx w15:paraId="5A262B22" w15:done="0"/>
  <w15:commentEx w15:paraId="16F56782" w15:done="0"/>
  <w15:commentEx w15:paraId="7A5E515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A445672" w16cid:durableId="21096F88"/>
  <w16cid:commentId w16cid:paraId="3CD463F0" w16cid:durableId="21096FB1"/>
  <w16cid:commentId w16cid:paraId="26716244" w16cid:durableId="21096C44"/>
  <w16cid:commentId w16cid:paraId="2A544F33" w16cid:durableId="21097073"/>
  <w16cid:commentId w16cid:paraId="1AA1DCF9" w16cid:durableId="210970B0"/>
  <w16cid:commentId w16cid:paraId="442E4EA8" w16cid:durableId="21097183"/>
  <w16cid:commentId w16cid:paraId="433EED83" w16cid:durableId="210971AC"/>
  <w16cid:commentId w16cid:paraId="1B1BBC43" w16cid:durableId="210989AF"/>
  <w16cid:commentId w16cid:paraId="21E0D97D" w16cid:durableId="21098A2A"/>
  <w16cid:commentId w16cid:paraId="5E41C8CD" w16cid:durableId="21098DFE"/>
  <w16cid:commentId w16cid:paraId="5A262B22" w16cid:durableId="21098E5D"/>
  <w16cid:commentId w16cid:paraId="16F56782" w16cid:durableId="21098F15"/>
  <w16cid:commentId w16cid:paraId="7A5E5153" w16cid:durableId="21098F8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F9A7AE" w14:textId="77777777" w:rsidR="00107187" w:rsidRDefault="00107187">
      <w:r>
        <w:separator/>
      </w:r>
    </w:p>
  </w:endnote>
  <w:endnote w:type="continuationSeparator" w:id="0">
    <w:p w14:paraId="61D4D82E" w14:textId="77777777" w:rsidR="00107187" w:rsidRDefault="00107187">
      <w:r>
        <w:continuationSeparator/>
      </w:r>
    </w:p>
  </w:endnote>
  <w:endnote w:type="continuationNotice" w:id="1">
    <w:p w14:paraId="005314A2" w14:textId="77777777" w:rsidR="00107187" w:rsidRDefault="0010718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Light">
    <w:panose1 w:val="020B0306030504020204"/>
    <w:charset w:val="00"/>
    <w:family w:val="swiss"/>
    <w:pitch w:val="variable"/>
    <w:sig w:usb0="E00002EF" w:usb1="4000205B" w:usb2="00000028"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Lucida Grande">
    <w:panose1 w:val="020B0600040502020204"/>
    <w:charset w:val="00"/>
    <w:family w:val="swiss"/>
    <w:pitch w:val="variable"/>
    <w:sig w:usb0="E1000AEF" w:usb1="5000A1FF" w:usb2="00000000" w:usb3="00000000" w:csb0="000001BF" w:csb1="00000000"/>
  </w:font>
  <w:font w:name="Lucida Sans Unicode">
    <w:panose1 w:val="020B0602030504020204"/>
    <w:charset w:val="00"/>
    <w:family w:val="swiss"/>
    <w:pitch w:val="variable"/>
    <w:sig w:usb0="80000AFF" w:usb1="0000396B" w:usb2="00000000" w:usb3="00000000" w:csb0="000000BF" w:csb1="00000000"/>
  </w:font>
  <w:font w:name="Arial Bold">
    <w:altName w:val="Arial"/>
    <w:panose1 w:val="020B0604020202020204"/>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C4EFC7" w14:textId="4DB4EE71" w:rsidR="00AD73F2" w:rsidRDefault="00AD73F2">
    <w:pPr>
      <w:pStyle w:val="Footer"/>
      <w:pBdr>
        <w:top w:val="thinThickSmallGap" w:sz="24" w:space="1" w:color="622423" w:themeColor="accent2" w:themeShade="7F"/>
      </w:pBdr>
      <w:rPr>
        <w:rFonts w:asciiTheme="majorHAnsi" w:hAnsiTheme="majorHAnsi"/>
      </w:rPr>
    </w:pPr>
    <w:r>
      <w:rPr>
        <w:rFonts w:asciiTheme="majorHAnsi" w:hAnsiTheme="majorHAnsi"/>
      </w:rPr>
      <w:t xml:space="preserve">RFP 956.19 </w:t>
    </w:r>
    <w:r w:rsidRPr="0077309D">
      <w:rPr>
        <w:rFonts w:asciiTheme="majorHAnsi" w:hAnsiTheme="majorHAnsi"/>
      </w:rPr>
      <w:t xml:space="preserve">Digital Mapping and Locating System </w:t>
    </w:r>
    <w:r>
      <w:rPr>
        <w:rFonts w:asciiTheme="majorHAnsi" w:hAnsiTheme="majorHAnsi"/>
      </w:rPr>
      <w:ptab w:relativeTo="margin" w:alignment="right" w:leader="none"/>
    </w:r>
    <w:r>
      <w:rPr>
        <w:rFonts w:asciiTheme="majorHAnsi" w:hAnsiTheme="majorHAnsi"/>
        <w:b/>
      </w:rPr>
      <w:t>Page</w:t>
    </w:r>
    <w:r>
      <w:rPr>
        <w:rFonts w:asciiTheme="majorHAnsi" w:hAnsiTheme="majorHAnsi"/>
      </w:rPr>
      <w:t xml:space="preserve"> </w:t>
    </w:r>
    <w:r>
      <w:rPr>
        <w:rFonts w:asciiTheme="majorHAnsi" w:hAnsiTheme="majorHAnsi"/>
        <w:b/>
      </w:rPr>
      <w:fldChar w:fldCharType="begin"/>
    </w:r>
    <w:r>
      <w:rPr>
        <w:rFonts w:asciiTheme="majorHAnsi" w:hAnsiTheme="majorHAnsi"/>
        <w:b/>
      </w:rPr>
      <w:instrText xml:space="preserve"> PAGE  \* Arabic  \* MERGEFORMAT </w:instrText>
    </w:r>
    <w:r>
      <w:rPr>
        <w:rFonts w:asciiTheme="majorHAnsi" w:hAnsiTheme="majorHAnsi"/>
        <w:b/>
      </w:rPr>
      <w:fldChar w:fldCharType="separate"/>
    </w:r>
    <w:r>
      <w:rPr>
        <w:rFonts w:asciiTheme="majorHAnsi" w:hAnsiTheme="majorHAnsi"/>
        <w:b/>
        <w:noProof/>
      </w:rPr>
      <w:t>20</w:t>
    </w:r>
    <w:r>
      <w:rPr>
        <w:rFonts w:asciiTheme="majorHAnsi" w:hAnsiTheme="majorHAnsi"/>
        <w:b/>
      </w:rPr>
      <w:fldChar w:fldCharType="end"/>
    </w:r>
    <w:r>
      <w:rPr>
        <w:rFonts w:asciiTheme="majorHAnsi" w:hAnsiTheme="majorHAnsi"/>
        <w:b/>
      </w:rPr>
      <w:t xml:space="preserve"> of</w:t>
    </w:r>
    <w:r>
      <w:rPr>
        <w:rFonts w:asciiTheme="majorHAnsi" w:hAnsiTheme="majorHAnsi"/>
      </w:rPr>
      <w:t xml:space="preserve"> </w:t>
    </w:r>
    <w:r>
      <w:rPr>
        <w:rFonts w:asciiTheme="majorHAnsi" w:hAnsiTheme="majorHAnsi"/>
        <w:b/>
      </w:rPr>
      <w:fldChar w:fldCharType="begin"/>
    </w:r>
    <w:r>
      <w:rPr>
        <w:rFonts w:asciiTheme="majorHAnsi" w:hAnsiTheme="majorHAnsi"/>
        <w:b/>
      </w:rPr>
      <w:instrText xml:space="preserve"> NUMPAGES  \* Arabic  \* MERGEFORMAT </w:instrText>
    </w:r>
    <w:r>
      <w:rPr>
        <w:rFonts w:asciiTheme="majorHAnsi" w:hAnsiTheme="majorHAnsi"/>
        <w:b/>
      </w:rPr>
      <w:fldChar w:fldCharType="separate"/>
    </w:r>
    <w:r>
      <w:rPr>
        <w:rFonts w:asciiTheme="majorHAnsi" w:hAnsiTheme="majorHAnsi"/>
        <w:b/>
        <w:noProof/>
      </w:rPr>
      <w:t>32</w:t>
    </w:r>
    <w:r>
      <w:rPr>
        <w:rFonts w:asciiTheme="majorHAnsi" w:hAnsiTheme="majorHAnsi"/>
        <w:b/>
      </w:rPr>
      <w:fldChar w:fldCharType="end"/>
    </w:r>
  </w:p>
  <w:p w14:paraId="372F935D" w14:textId="77777777" w:rsidR="00AD73F2" w:rsidRDefault="00AD73F2">
    <w:pPr>
      <w:pStyle w:val="Footer"/>
      <w:pBdr>
        <w:top w:val="single" w:sz="4" w:space="0" w:color="auto"/>
      </w:pBdr>
      <w:tabs>
        <w:tab w:val="clear" w:pos="8640"/>
        <w:tab w:val="right" w:pos="8820"/>
      </w:tabs>
      <w:rPr>
        <w:sz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F30853" w14:textId="77777777" w:rsidR="00107187" w:rsidRDefault="00107187">
      <w:r>
        <w:separator/>
      </w:r>
    </w:p>
  </w:footnote>
  <w:footnote w:type="continuationSeparator" w:id="0">
    <w:p w14:paraId="729C77E2" w14:textId="77777777" w:rsidR="00107187" w:rsidRDefault="00107187">
      <w:r>
        <w:continuationSeparator/>
      </w:r>
    </w:p>
  </w:footnote>
  <w:footnote w:type="continuationNotice" w:id="1">
    <w:p w14:paraId="3754F347" w14:textId="77777777" w:rsidR="00107187" w:rsidRDefault="0010718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878C7A" w14:textId="77777777" w:rsidR="00AD73F2" w:rsidRDefault="00AD73F2">
    <w:pPr>
      <w:pStyle w:val="Header"/>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A006EC" w14:textId="77777777" w:rsidR="00AD73F2" w:rsidRDefault="00AD73F2">
    <w:pPr>
      <w:pStyle w:val="Header"/>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1B645650"/>
    <w:lvl w:ilvl="0">
      <w:start w:val="1"/>
      <w:numFmt w:val="decimal"/>
      <w:pStyle w:val="ListNumber5"/>
      <w:lvlText w:val="%1."/>
      <w:lvlJc w:val="left"/>
      <w:pPr>
        <w:tabs>
          <w:tab w:val="num" w:pos="1800"/>
        </w:tabs>
        <w:ind w:left="1800" w:hanging="360"/>
      </w:pPr>
    </w:lvl>
  </w:abstractNum>
  <w:abstractNum w:abstractNumId="1" w15:restartNumberingAfterBreak="0">
    <w:nsid w:val="FFFFFF88"/>
    <w:multiLevelType w:val="singleLevel"/>
    <w:tmpl w:val="1BD4E8BE"/>
    <w:lvl w:ilvl="0">
      <w:start w:val="1"/>
      <w:numFmt w:val="decimal"/>
      <w:pStyle w:val="ListNumber"/>
      <w:lvlText w:val="%1."/>
      <w:lvlJc w:val="left"/>
      <w:pPr>
        <w:tabs>
          <w:tab w:val="num" w:pos="360"/>
        </w:tabs>
        <w:ind w:left="360" w:hanging="360"/>
      </w:pPr>
    </w:lvl>
  </w:abstractNum>
  <w:abstractNum w:abstractNumId="2" w15:restartNumberingAfterBreak="0">
    <w:nsid w:val="02D83D16"/>
    <w:multiLevelType w:val="hybridMultilevel"/>
    <w:tmpl w:val="85382FDA"/>
    <w:lvl w:ilvl="0" w:tplc="4E08E79A">
      <w:start w:val="1"/>
      <w:numFmt w:val="decimal"/>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816616"/>
    <w:multiLevelType w:val="multilevel"/>
    <w:tmpl w:val="DC2C10A6"/>
    <w:lvl w:ilvl="0">
      <w:start w:val="1"/>
      <w:numFmt w:val="decimal"/>
      <w:lvlText w:val="%1)"/>
      <w:lvlJc w:val="left"/>
      <w:pPr>
        <w:ind w:left="360" w:hanging="360"/>
      </w:pPr>
      <w:rPr>
        <w:rFonts w:hint="default"/>
      </w:rPr>
    </w:lvl>
    <w:lvl w:ilvl="1">
      <w:start w:val="5"/>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54859B2"/>
    <w:multiLevelType w:val="multilevel"/>
    <w:tmpl w:val="0409001D"/>
    <w:styleLink w:val="Style1"/>
    <w:lvl w:ilvl="0">
      <w:start w:val="3"/>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71028EC"/>
    <w:multiLevelType w:val="hybridMultilevel"/>
    <w:tmpl w:val="315E5B1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75B6DF0"/>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08927E10"/>
    <w:multiLevelType w:val="singleLevel"/>
    <w:tmpl w:val="08E21BDC"/>
    <w:lvl w:ilvl="0">
      <w:start w:val="1"/>
      <w:numFmt w:val="decimal"/>
      <w:pStyle w:val="ListNumber2"/>
      <w:lvlText w:val="%1)"/>
      <w:lvlJc w:val="left"/>
      <w:pPr>
        <w:tabs>
          <w:tab w:val="num" w:pos="1080"/>
        </w:tabs>
        <w:ind w:left="1080" w:hanging="360"/>
      </w:pPr>
      <w:rPr>
        <w:rFonts w:hint="default"/>
        <w:sz w:val="22"/>
      </w:rPr>
    </w:lvl>
  </w:abstractNum>
  <w:abstractNum w:abstractNumId="8" w15:restartNumberingAfterBreak="0">
    <w:nsid w:val="090073D4"/>
    <w:multiLevelType w:val="hybridMultilevel"/>
    <w:tmpl w:val="A53C8A34"/>
    <w:lvl w:ilvl="0" w:tplc="94F03760">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AB1E9D"/>
    <w:multiLevelType w:val="hybridMultilevel"/>
    <w:tmpl w:val="3440FD12"/>
    <w:lvl w:ilvl="0" w:tplc="80E67F52">
      <w:start w:val="1"/>
      <w:numFmt w:val="bullet"/>
      <w:lvlText w:val=""/>
      <w:lvlJc w:val="left"/>
      <w:pPr>
        <w:tabs>
          <w:tab w:val="num" w:pos="720"/>
        </w:tabs>
        <w:ind w:left="720" w:hanging="360"/>
      </w:pPr>
      <w:rPr>
        <w:rFonts w:ascii="Wingdings" w:hAnsi="Wingdings" w:hint="default"/>
        <w:sz w:val="16"/>
      </w:rPr>
    </w:lvl>
    <w:lvl w:ilvl="1" w:tplc="F6444404" w:tentative="1">
      <w:start w:val="1"/>
      <w:numFmt w:val="bullet"/>
      <w:lvlText w:val="o"/>
      <w:lvlJc w:val="left"/>
      <w:pPr>
        <w:tabs>
          <w:tab w:val="num" w:pos="1440"/>
        </w:tabs>
        <w:ind w:left="1440" w:hanging="360"/>
      </w:pPr>
      <w:rPr>
        <w:rFonts w:ascii="Courier New" w:hAnsi="Courier New" w:hint="default"/>
      </w:rPr>
    </w:lvl>
    <w:lvl w:ilvl="2" w:tplc="9AE262C4" w:tentative="1">
      <w:start w:val="1"/>
      <w:numFmt w:val="bullet"/>
      <w:lvlText w:val=""/>
      <w:lvlJc w:val="left"/>
      <w:pPr>
        <w:tabs>
          <w:tab w:val="num" w:pos="2160"/>
        </w:tabs>
        <w:ind w:left="2160" w:hanging="360"/>
      </w:pPr>
      <w:rPr>
        <w:rFonts w:ascii="Wingdings" w:hAnsi="Wingdings" w:hint="default"/>
      </w:rPr>
    </w:lvl>
    <w:lvl w:ilvl="3" w:tplc="65AA8144" w:tentative="1">
      <w:start w:val="1"/>
      <w:numFmt w:val="bullet"/>
      <w:lvlText w:val=""/>
      <w:lvlJc w:val="left"/>
      <w:pPr>
        <w:tabs>
          <w:tab w:val="num" w:pos="2880"/>
        </w:tabs>
        <w:ind w:left="2880" w:hanging="360"/>
      </w:pPr>
      <w:rPr>
        <w:rFonts w:ascii="Symbol" w:hAnsi="Symbol" w:hint="default"/>
      </w:rPr>
    </w:lvl>
    <w:lvl w:ilvl="4" w:tplc="9CAAD38E" w:tentative="1">
      <w:start w:val="1"/>
      <w:numFmt w:val="bullet"/>
      <w:lvlText w:val="o"/>
      <w:lvlJc w:val="left"/>
      <w:pPr>
        <w:tabs>
          <w:tab w:val="num" w:pos="3600"/>
        </w:tabs>
        <w:ind w:left="3600" w:hanging="360"/>
      </w:pPr>
      <w:rPr>
        <w:rFonts w:ascii="Courier New" w:hAnsi="Courier New" w:hint="default"/>
      </w:rPr>
    </w:lvl>
    <w:lvl w:ilvl="5" w:tplc="6D863A18" w:tentative="1">
      <w:start w:val="1"/>
      <w:numFmt w:val="bullet"/>
      <w:lvlText w:val=""/>
      <w:lvlJc w:val="left"/>
      <w:pPr>
        <w:tabs>
          <w:tab w:val="num" w:pos="4320"/>
        </w:tabs>
        <w:ind w:left="4320" w:hanging="360"/>
      </w:pPr>
      <w:rPr>
        <w:rFonts w:ascii="Wingdings" w:hAnsi="Wingdings" w:hint="default"/>
      </w:rPr>
    </w:lvl>
    <w:lvl w:ilvl="6" w:tplc="04A234EA" w:tentative="1">
      <w:start w:val="1"/>
      <w:numFmt w:val="bullet"/>
      <w:lvlText w:val=""/>
      <w:lvlJc w:val="left"/>
      <w:pPr>
        <w:tabs>
          <w:tab w:val="num" w:pos="5040"/>
        </w:tabs>
        <w:ind w:left="5040" w:hanging="360"/>
      </w:pPr>
      <w:rPr>
        <w:rFonts w:ascii="Symbol" w:hAnsi="Symbol" w:hint="default"/>
      </w:rPr>
    </w:lvl>
    <w:lvl w:ilvl="7" w:tplc="8124BADC" w:tentative="1">
      <w:start w:val="1"/>
      <w:numFmt w:val="bullet"/>
      <w:lvlText w:val="o"/>
      <w:lvlJc w:val="left"/>
      <w:pPr>
        <w:tabs>
          <w:tab w:val="num" w:pos="5760"/>
        </w:tabs>
        <w:ind w:left="5760" w:hanging="360"/>
      </w:pPr>
      <w:rPr>
        <w:rFonts w:ascii="Courier New" w:hAnsi="Courier New" w:hint="default"/>
      </w:rPr>
    </w:lvl>
    <w:lvl w:ilvl="8" w:tplc="23283954"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0FE3342E"/>
    <w:multiLevelType w:val="hybridMultilevel"/>
    <w:tmpl w:val="202CC3B2"/>
    <w:lvl w:ilvl="0" w:tplc="A516BA88">
      <w:numFmt w:val="bullet"/>
      <w:lvlText w:val="•"/>
      <w:lvlJc w:val="left"/>
      <w:pPr>
        <w:ind w:left="1800" w:hanging="360"/>
      </w:pPr>
      <w:rPr>
        <w:rFonts w:ascii="Calibri" w:eastAsiaTheme="minorEastAsia" w:hAnsi="Calibri"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1A46F38"/>
    <w:multiLevelType w:val="multilevel"/>
    <w:tmpl w:val="4FB40442"/>
    <w:styleLink w:val="StyleBulleted1"/>
    <w:lvl w:ilvl="0">
      <w:start w:val="1"/>
      <w:numFmt w:val="bullet"/>
      <w:lvlText w:val=""/>
      <w:lvlJc w:val="left"/>
      <w:pPr>
        <w:tabs>
          <w:tab w:val="num" w:pos="360"/>
        </w:tabs>
        <w:ind w:left="360" w:hanging="360"/>
      </w:pPr>
      <w:rPr>
        <w:rFonts w:ascii="Wingdings" w:hAnsi="Wingdings"/>
        <w:sz w:val="22"/>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129B7992"/>
    <w:multiLevelType w:val="multilevel"/>
    <w:tmpl w:val="59C0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ascii="Arial" w:eastAsia="Times New Roman" w:hAnsi="Arial" w:cs="Arial"/>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16FB4825"/>
    <w:multiLevelType w:val="hybridMultilevel"/>
    <w:tmpl w:val="CBAACEB0"/>
    <w:lvl w:ilvl="0" w:tplc="FFFFFFFF">
      <w:start w:val="1"/>
      <w:numFmt w:val="lowerLetter"/>
      <w:lvlText w:val="(%1)"/>
      <w:lvlJc w:val="left"/>
      <w:pPr>
        <w:tabs>
          <w:tab w:val="num" w:pos="720"/>
        </w:tabs>
        <w:ind w:left="720" w:hanging="720"/>
      </w:pPr>
      <w:rPr>
        <w:rFonts w:ascii="Arial" w:hAnsi="Arial" w:hint="default"/>
        <w:spacing w:val="0"/>
        <w:sz w:val="22"/>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4" w15:restartNumberingAfterBreak="0">
    <w:nsid w:val="1CDD6F5D"/>
    <w:multiLevelType w:val="multilevel"/>
    <w:tmpl w:val="69A8CD4A"/>
    <w:lvl w:ilvl="0">
      <w:start w:val="1"/>
      <w:numFmt w:val="decimal"/>
      <w:lvlText w:val="%1)"/>
      <w:lvlJc w:val="left"/>
      <w:pPr>
        <w:ind w:left="360" w:hanging="360"/>
      </w:pPr>
    </w:lvl>
    <w:lvl w:ilvl="1">
      <w:start w:val="1"/>
      <w:numFmt w:val="decimal"/>
      <w:lvlText w:val="%2."/>
      <w:lvlJc w:val="left"/>
      <w:pPr>
        <w:ind w:left="720" w:hanging="360"/>
      </w:pPr>
      <w:rPr>
        <w:rFonts w:ascii="Arial" w:eastAsia="Times New Roman" w:hAnsi="Arial" w:cs="Times New Roman"/>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E0437B3"/>
    <w:multiLevelType w:val="multilevel"/>
    <w:tmpl w:val="8DDA7058"/>
    <w:lvl w:ilvl="0">
      <w:start w:val="1"/>
      <w:numFmt w:val="decimal"/>
      <w:lvlText w:val="%1)"/>
      <w:lvlJc w:val="left"/>
      <w:pPr>
        <w:ind w:left="360" w:hanging="360"/>
      </w:pPr>
      <w:rPr>
        <w:rFonts w:hint="default"/>
      </w:rPr>
    </w:lvl>
    <w:lvl w:ilvl="1">
      <w:start w:val="1"/>
      <w:numFmt w:val="lowerRoman"/>
      <w:lvlText w:val="%2)"/>
      <w:lvlJc w:val="left"/>
      <w:pPr>
        <w:ind w:left="720" w:hanging="360"/>
      </w:pPr>
      <w:rPr>
        <w:rFonts w:ascii="Arial" w:eastAsia="Times New Roman" w:hAnsi="Arial" w:cs="Times New Roman"/>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1A32672"/>
    <w:multiLevelType w:val="multilevel"/>
    <w:tmpl w:val="E4AC4522"/>
    <w:lvl w:ilvl="0">
      <w:start w:val="1"/>
      <w:numFmt w:val="upperLetter"/>
      <w:pStyle w:val="Contract1-InTOC"/>
      <w:lvlText w:val="%1."/>
      <w:lvlJc w:val="left"/>
      <w:pPr>
        <w:ind w:left="576" w:hanging="576"/>
      </w:pPr>
      <w:rPr>
        <w:rFonts w:hint="default"/>
        <w:b w:val="0"/>
        <w:i w:val="0"/>
        <w:caps/>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Roman"/>
      <w:pStyle w:val="Duane2"/>
      <w:lvlText w:val="%2."/>
      <w:lvlJc w:val="right"/>
      <w:pPr>
        <w:ind w:left="576" w:hanging="576"/>
      </w:pPr>
      <w:rPr>
        <w:rFonts w:hint="default"/>
        <w:b w:val="0"/>
        <w:bCs w:val="0"/>
        <w:i w:val="0"/>
        <w:iCs w:val="0"/>
        <w:caps w:val="0"/>
        <w:smallCaps w:val="0"/>
        <w:strike w:val="0"/>
        <w:dstrike w:val="0"/>
        <w:vanish w:val="0"/>
        <w:color w:val="auto"/>
        <w:spacing w:val="0"/>
        <w:kern w:val="0"/>
        <w:position w:val="0"/>
        <w:sz w:val="2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2">
      <w:start w:val="1"/>
      <w:numFmt w:val="lowerLetter"/>
      <w:pStyle w:val="Duane3"/>
      <w:lvlText w:val="%3)"/>
      <w:lvlJc w:val="left"/>
      <w:pPr>
        <w:ind w:left="1314" w:hanging="864"/>
      </w:pPr>
      <w:rPr>
        <w:rFonts w:ascii="Arial" w:hAnsi="Arial" w:cs="Times New Roman" w:hint="default"/>
        <w:b w:val="0"/>
        <w:i w:val="0"/>
        <w:caps w:val="0"/>
        <w:strike w:val="0"/>
        <w:dstrike w:val="0"/>
        <w:vanish w:val="0"/>
        <w:color w:val="auto"/>
        <w:sz w:val="22"/>
        <w:vertAlign w:val="baseline"/>
      </w:rPr>
    </w:lvl>
    <w:lvl w:ilvl="3">
      <w:start w:val="1"/>
      <w:numFmt w:val="lowerRoman"/>
      <w:lvlText w:val="%4."/>
      <w:lvlJc w:val="left"/>
      <w:pPr>
        <w:ind w:left="2016" w:hanging="216"/>
      </w:pPr>
      <w:rPr>
        <w:rFonts w:ascii="Arial" w:hAnsi="Arial" w:cs="Times New Roman" w:hint="default"/>
        <w:sz w:val="20"/>
      </w:rPr>
    </w:lvl>
    <w:lvl w:ilvl="4">
      <w:start w:val="1"/>
      <w:numFmt w:val="decimal"/>
      <w:lvlText w:val="%1.%2.%3.%4.%5."/>
      <w:lvlJc w:val="left"/>
      <w:pPr>
        <w:ind w:left="3540" w:hanging="708"/>
      </w:pPr>
      <w:rPr>
        <w:rFonts w:cs="Times New Roman" w:hint="default"/>
      </w:rPr>
    </w:lvl>
    <w:lvl w:ilvl="5">
      <w:start w:val="1"/>
      <w:numFmt w:val="decimal"/>
      <w:lvlText w:val="%1.%2.%3.%4.%5.%6."/>
      <w:lvlJc w:val="left"/>
      <w:pPr>
        <w:ind w:left="4248" w:hanging="708"/>
      </w:pPr>
      <w:rPr>
        <w:rFonts w:cs="Times New Roman" w:hint="default"/>
      </w:rPr>
    </w:lvl>
    <w:lvl w:ilvl="6">
      <w:start w:val="1"/>
      <w:numFmt w:val="decimal"/>
      <w:lvlText w:val="%1.%2.%3.%4.%5.%6.%7."/>
      <w:lvlJc w:val="left"/>
      <w:pPr>
        <w:ind w:left="4956" w:hanging="708"/>
      </w:pPr>
      <w:rPr>
        <w:rFonts w:cs="Times New Roman" w:hint="default"/>
      </w:rPr>
    </w:lvl>
    <w:lvl w:ilvl="7">
      <w:start w:val="1"/>
      <w:numFmt w:val="decimal"/>
      <w:lvlText w:val="%1.%2.%3.%4.%5.%6.%7.%8."/>
      <w:lvlJc w:val="left"/>
      <w:pPr>
        <w:ind w:left="5664" w:hanging="708"/>
      </w:pPr>
      <w:rPr>
        <w:rFonts w:cs="Times New Roman" w:hint="default"/>
      </w:rPr>
    </w:lvl>
    <w:lvl w:ilvl="8">
      <w:start w:val="1"/>
      <w:numFmt w:val="decimal"/>
      <w:lvlText w:val="%1.%2.%3.%4.%5.%6.%7.%8.%9."/>
      <w:lvlJc w:val="left"/>
      <w:pPr>
        <w:ind w:left="6372" w:hanging="708"/>
      </w:pPr>
      <w:rPr>
        <w:rFonts w:cs="Times New Roman" w:hint="default"/>
      </w:rPr>
    </w:lvl>
  </w:abstractNum>
  <w:abstractNum w:abstractNumId="17" w15:restartNumberingAfterBreak="0">
    <w:nsid w:val="2C6C78EB"/>
    <w:multiLevelType w:val="hybridMultilevel"/>
    <w:tmpl w:val="DBD40AC2"/>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9A6225"/>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2FAA4493"/>
    <w:multiLevelType w:val="hybridMultilevel"/>
    <w:tmpl w:val="1E9EF5A2"/>
    <w:lvl w:ilvl="0" w:tplc="04A218BE">
      <w:start w:val="1"/>
      <w:numFmt w:val="lowerLetter"/>
      <w:lvlText w:val="(%1)"/>
      <w:lvlJc w:val="left"/>
      <w:pPr>
        <w:tabs>
          <w:tab w:val="num" w:pos="720"/>
        </w:tabs>
        <w:ind w:left="720" w:hanging="720"/>
      </w:pPr>
      <w:rPr>
        <w:rFonts w:ascii="Arial" w:hAnsi="Arial" w:hint="default"/>
        <w:spacing w:val="0"/>
        <w:sz w:val="22"/>
      </w:rPr>
    </w:lvl>
    <w:lvl w:ilvl="1" w:tplc="96640166" w:tentative="1">
      <w:start w:val="1"/>
      <w:numFmt w:val="lowerLetter"/>
      <w:lvlText w:val="%2."/>
      <w:lvlJc w:val="left"/>
      <w:pPr>
        <w:tabs>
          <w:tab w:val="num" w:pos="1440"/>
        </w:tabs>
        <w:ind w:left="1440" w:hanging="360"/>
      </w:pPr>
    </w:lvl>
    <w:lvl w:ilvl="2" w:tplc="EE26AB3E" w:tentative="1">
      <w:start w:val="1"/>
      <w:numFmt w:val="lowerRoman"/>
      <w:lvlText w:val="%3."/>
      <w:lvlJc w:val="right"/>
      <w:pPr>
        <w:tabs>
          <w:tab w:val="num" w:pos="2160"/>
        </w:tabs>
        <w:ind w:left="2160" w:hanging="180"/>
      </w:pPr>
    </w:lvl>
    <w:lvl w:ilvl="3" w:tplc="E51E39C6" w:tentative="1">
      <w:start w:val="1"/>
      <w:numFmt w:val="decimal"/>
      <w:lvlText w:val="%4."/>
      <w:lvlJc w:val="left"/>
      <w:pPr>
        <w:tabs>
          <w:tab w:val="num" w:pos="2880"/>
        </w:tabs>
        <w:ind w:left="2880" w:hanging="360"/>
      </w:pPr>
    </w:lvl>
    <w:lvl w:ilvl="4" w:tplc="BD62DD8E" w:tentative="1">
      <w:start w:val="1"/>
      <w:numFmt w:val="lowerLetter"/>
      <w:pStyle w:val="Article1L5"/>
      <w:lvlText w:val="%5."/>
      <w:lvlJc w:val="left"/>
      <w:pPr>
        <w:tabs>
          <w:tab w:val="num" w:pos="3600"/>
        </w:tabs>
        <w:ind w:left="3600" w:hanging="360"/>
      </w:pPr>
    </w:lvl>
    <w:lvl w:ilvl="5" w:tplc="0DE2D9E6" w:tentative="1">
      <w:start w:val="1"/>
      <w:numFmt w:val="lowerRoman"/>
      <w:lvlText w:val="%6."/>
      <w:lvlJc w:val="right"/>
      <w:pPr>
        <w:tabs>
          <w:tab w:val="num" w:pos="4320"/>
        </w:tabs>
        <w:ind w:left="4320" w:hanging="180"/>
      </w:pPr>
    </w:lvl>
    <w:lvl w:ilvl="6" w:tplc="D5ACBDB4" w:tentative="1">
      <w:start w:val="1"/>
      <w:numFmt w:val="decimal"/>
      <w:lvlText w:val="%7."/>
      <w:lvlJc w:val="left"/>
      <w:pPr>
        <w:tabs>
          <w:tab w:val="num" w:pos="5040"/>
        </w:tabs>
        <w:ind w:left="5040" w:hanging="360"/>
      </w:pPr>
    </w:lvl>
    <w:lvl w:ilvl="7" w:tplc="1D7EABA8" w:tentative="1">
      <w:start w:val="1"/>
      <w:numFmt w:val="lowerLetter"/>
      <w:lvlText w:val="%8."/>
      <w:lvlJc w:val="left"/>
      <w:pPr>
        <w:tabs>
          <w:tab w:val="num" w:pos="5760"/>
        </w:tabs>
        <w:ind w:left="5760" w:hanging="360"/>
      </w:pPr>
    </w:lvl>
    <w:lvl w:ilvl="8" w:tplc="C59C8F0E" w:tentative="1">
      <w:start w:val="1"/>
      <w:numFmt w:val="lowerRoman"/>
      <w:lvlText w:val="%9."/>
      <w:lvlJc w:val="right"/>
      <w:pPr>
        <w:tabs>
          <w:tab w:val="num" w:pos="6480"/>
        </w:tabs>
        <w:ind w:left="6480" w:hanging="180"/>
      </w:pPr>
    </w:lvl>
  </w:abstractNum>
  <w:abstractNum w:abstractNumId="20" w15:restartNumberingAfterBreak="0">
    <w:nsid w:val="35D5764F"/>
    <w:multiLevelType w:val="hybridMultilevel"/>
    <w:tmpl w:val="C6EA90AE"/>
    <w:lvl w:ilvl="0" w:tplc="04090017">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12C457C2">
      <w:start w:val="1"/>
      <w:numFmt w:val="decimal"/>
      <w:lvlText w:val="%3)"/>
      <w:lvlJc w:val="left"/>
      <w:pPr>
        <w:ind w:left="2340" w:hanging="360"/>
      </w:pPr>
      <w:rPr>
        <w:rFonts w:hint="default"/>
      </w:rPr>
    </w:lvl>
    <w:lvl w:ilvl="3" w:tplc="0234F38A">
      <w:start w:val="1"/>
      <w:numFmt w:val="bullet"/>
      <w:lvlText w:val="-"/>
      <w:lvlJc w:val="left"/>
      <w:pPr>
        <w:ind w:left="2880" w:hanging="360"/>
      </w:pPr>
      <w:rPr>
        <w:rFonts w:ascii="Arial" w:eastAsia="Times New Roman" w:hAnsi="Arial" w:cs="Arial"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5F95253"/>
    <w:multiLevelType w:val="singleLevel"/>
    <w:tmpl w:val="008656B4"/>
    <w:lvl w:ilvl="0">
      <w:start w:val="1"/>
      <w:numFmt w:val="bullet"/>
      <w:pStyle w:val="Bullet"/>
      <w:lvlText w:val=""/>
      <w:lvlJc w:val="left"/>
      <w:pPr>
        <w:tabs>
          <w:tab w:val="num" w:pos="360"/>
        </w:tabs>
        <w:ind w:left="360" w:hanging="432"/>
      </w:pPr>
      <w:rPr>
        <w:rFonts w:ascii="Symbol" w:hAnsi="Symbol" w:hint="default"/>
        <w:b w:val="0"/>
        <w:i w:val="0"/>
        <w:caps/>
        <w:sz w:val="44"/>
      </w:rPr>
    </w:lvl>
  </w:abstractNum>
  <w:abstractNum w:abstractNumId="22" w15:restartNumberingAfterBreak="0">
    <w:nsid w:val="3E93477C"/>
    <w:multiLevelType w:val="hybridMultilevel"/>
    <w:tmpl w:val="52D6493C"/>
    <w:lvl w:ilvl="0" w:tplc="A516BA88">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A833AE"/>
    <w:multiLevelType w:val="multilevel"/>
    <w:tmpl w:val="A5AC365A"/>
    <w:lvl w:ilvl="0">
      <w:start w:val="3"/>
      <w:numFmt w:val="decimal"/>
      <w:lvlText w:val="%1"/>
      <w:lvlJc w:val="left"/>
      <w:pPr>
        <w:ind w:left="498" w:hanging="498"/>
      </w:pPr>
      <w:rPr>
        <w:rFonts w:hint="default"/>
      </w:rPr>
    </w:lvl>
    <w:lvl w:ilvl="1">
      <w:start w:val="3"/>
      <w:numFmt w:val="decimal"/>
      <w:lvlText w:val="%1.%2"/>
      <w:lvlJc w:val="left"/>
      <w:pPr>
        <w:ind w:left="498" w:hanging="498"/>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4315E80"/>
    <w:multiLevelType w:val="multilevel"/>
    <w:tmpl w:val="59C09AD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ascii="Arial" w:eastAsia="Times New Roman" w:hAnsi="Arial" w:cs="Arial"/>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48290310"/>
    <w:multiLevelType w:val="hybridMultilevel"/>
    <w:tmpl w:val="7AA23D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B972B9A"/>
    <w:multiLevelType w:val="hybridMultilevel"/>
    <w:tmpl w:val="714008AA"/>
    <w:lvl w:ilvl="0" w:tplc="A516BA88">
      <w:numFmt w:val="bullet"/>
      <w:lvlText w:val="•"/>
      <w:lvlJc w:val="left"/>
      <w:pPr>
        <w:ind w:left="720" w:hanging="360"/>
      </w:pPr>
      <w:rPr>
        <w:rFonts w:ascii="Calibri" w:eastAsiaTheme="minorEastAsia" w:hAnsi="Calibri" w:cstheme="minorBidi" w:hint="default"/>
      </w:rPr>
    </w:lvl>
    <w:lvl w:ilvl="1" w:tplc="04090015">
      <w:start w:val="1"/>
      <w:numFmt w:val="upperLetter"/>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D37F52"/>
    <w:multiLevelType w:val="hybridMultilevel"/>
    <w:tmpl w:val="7C9E4D4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DB43B46"/>
    <w:multiLevelType w:val="hybridMultilevel"/>
    <w:tmpl w:val="7D0E07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C47F4D"/>
    <w:multiLevelType w:val="multilevel"/>
    <w:tmpl w:val="F6105F18"/>
    <w:lvl w:ilvl="0">
      <w:start w:val="1"/>
      <w:numFmt w:val="bullet"/>
      <w:lvlText w:val=""/>
      <w:lvlJc w:val="left"/>
      <w:pPr>
        <w:tabs>
          <w:tab w:val="num" w:pos="720"/>
        </w:tabs>
        <w:ind w:left="720" w:hanging="360"/>
      </w:pPr>
      <w:rPr>
        <w:rFonts w:ascii="Symbol" w:hAnsi="Symbol" w:hint="default"/>
        <w:sz w:val="20"/>
      </w:rPr>
    </w:lvl>
    <w:lvl w:ilvl="1">
      <w:start w:val="4"/>
      <w:numFmt w:val="bullet"/>
      <w:lvlText w:val="-"/>
      <w:lvlJc w:val="left"/>
      <w:pPr>
        <w:ind w:left="1440" w:hanging="360"/>
      </w:pPr>
      <w:rPr>
        <w:rFonts w:ascii="Calibri" w:eastAsiaTheme="minorHAnsi" w:hAnsi="Calibri" w:cs="Calibri"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540342E"/>
    <w:multiLevelType w:val="multilevel"/>
    <w:tmpl w:val="BA1A307A"/>
    <w:lvl w:ilvl="0">
      <w:start w:val="1"/>
      <w:numFmt w:val="decimal"/>
      <w:lvlText w:val="%1."/>
      <w:lvlJc w:val="left"/>
      <w:pPr>
        <w:tabs>
          <w:tab w:val="num" w:pos="2160"/>
        </w:tabs>
        <w:ind w:left="2160" w:hanging="360"/>
      </w:pPr>
      <w:rPr>
        <w:rFonts w:ascii="Open Sans Light" w:eastAsiaTheme="minorHAnsi" w:hAnsi="Open Sans Light" w:cstheme="minorBidi"/>
      </w:rPr>
    </w:lvl>
    <w:lvl w:ilvl="1" w:tentative="1">
      <w:start w:val="1"/>
      <w:numFmt w:val="decimal"/>
      <w:lvlText w:val="%2."/>
      <w:lvlJc w:val="left"/>
      <w:pPr>
        <w:tabs>
          <w:tab w:val="num" w:pos="2880"/>
        </w:tabs>
        <w:ind w:left="2880" w:hanging="360"/>
      </w:pPr>
    </w:lvl>
    <w:lvl w:ilvl="2" w:tentative="1">
      <w:start w:val="1"/>
      <w:numFmt w:val="decimal"/>
      <w:lvlText w:val="%3."/>
      <w:lvlJc w:val="left"/>
      <w:pPr>
        <w:tabs>
          <w:tab w:val="num" w:pos="3600"/>
        </w:tabs>
        <w:ind w:left="3600" w:hanging="360"/>
      </w:pPr>
    </w:lvl>
    <w:lvl w:ilvl="3" w:tentative="1">
      <w:start w:val="1"/>
      <w:numFmt w:val="decimal"/>
      <w:lvlText w:val="%4."/>
      <w:lvlJc w:val="left"/>
      <w:pPr>
        <w:tabs>
          <w:tab w:val="num" w:pos="4320"/>
        </w:tabs>
        <w:ind w:left="4320" w:hanging="360"/>
      </w:pPr>
    </w:lvl>
    <w:lvl w:ilvl="4" w:tentative="1">
      <w:start w:val="1"/>
      <w:numFmt w:val="decimal"/>
      <w:lvlText w:val="%5."/>
      <w:lvlJc w:val="left"/>
      <w:pPr>
        <w:tabs>
          <w:tab w:val="num" w:pos="5040"/>
        </w:tabs>
        <w:ind w:left="5040" w:hanging="360"/>
      </w:pPr>
    </w:lvl>
    <w:lvl w:ilvl="5" w:tentative="1">
      <w:start w:val="1"/>
      <w:numFmt w:val="decimal"/>
      <w:lvlText w:val="%6."/>
      <w:lvlJc w:val="left"/>
      <w:pPr>
        <w:tabs>
          <w:tab w:val="num" w:pos="5760"/>
        </w:tabs>
        <w:ind w:left="5760" w:hanging="360"/>
      </w:pPr>
    </w:lvl>
    <w:lvl w:ilvl="6" w:tentative="1">
      <w:start w:val="1"/>
      <w:numFmt w:val="decimal"/>
      <w:lvlText w:val="%7."/>
      <w:lvlJc w:val="left"/>
      <w:pPr>
        <w:tabs>
          <w:tab w:val="num" w:pos="6480"/>
        </w:tabs>
        <w:ind w:left="6480" w:hanging="360"/>
      </w:pPr>
    </w:lvl>
    <w:lvl w:ilvl="7" w:tentative="1">
      <w:start w:val="1"/>
      <w:numFmt w:val="decimal"/>
      <w:lvlText w:val="%8."/>
      <w:lvlJc w:val="left"/>
      <w:pPr>
        <w:tabs>
          <w:tab w:val="num" w:pos="7200"/>
        </w:tabs>
        <w:ind w:left="7200" w:hanging="360"/>
      </w:pPr>
    </w:lvl>
    <w:lvl w:ilvl="8" w:tentative="1">
      <w:start w:val="1"/>
      <w:numFmt w:val="decimal"/>
      <w:lvlText w:val="%9."/>
      <w:lvlJc w:val="left"/>
      <w:pPr>
        <w:tabs>
          <w:tab w:val="num" w:pos="7920"/>
        </w:tabs>
        <w:ind w:left="7920" w:hanging="360"/>
      </w:pPr>
    </w:lvl>
  </w:abstractNum>
  <w:abstractNum w:abstractNumId="31" w15:restartNumberingAfterBreak="0">
    <w:nsid w:val="58C968AB"/>
    <w:multiLevelType w:val="hybridMultilevel"/>
    <w:tmpl w:val="4FB2D710"/>
    <w:lvl w:ilvl="0" w:tplc="04090001">
      <w:start w:val="1"/>
      <w:numFmt w:val="lowerLetter"/>
      <w:lvlText w:val="(%1)"/>
      <w:lvlJc w:val="left"/>
      <w:pPr>
        <w:tabs>
          <w:tab w:val="num" w:pos="1440"/>
        </w:tabs>
        <w:ind w:left="1440" w:hanging="720"/>
      </w:pPr>
      <w:rPr>
        <w:rFonts w:ascii="Arial" w:hAnsi="Arial" w:hint="default"/>
        <w:spacing w:val="0"/>
        <w:sz w:val="22"/>
      </w:rPr>
    </w:lvl>
    <w:lvl w:ilvl="1" w:tplc="04090003" w:tentative="1">
      <w:start w:val="1"/>
      <w:numFmt w:val="lowerLetter"/>
      <w:lvlText w:val="%2."/>
      <w:lvlJc w:val="left"/>
      <w:pPr>
        <w:tabs>
          <w:tab w:val="num" w:pos="2160"/>
        </w:tabs>
        <w:ind w:left="2160" w:hanging="360"/>
      </w:pPr>
    </w:lvl>
    <w:lvl w:ilvl="2" w:tplc="04090005" w:tentative="1">
      <w:start w:val="1"/>
      <w:numFmt w:val="lowerRoman"/>
      <w:lvlText w:val="%3."/>
      <w:lvlJc w:val="right"/>
      <w:pPr>
        <w:tabs>
          <w:tab w:val="num" w:pos="2880"/>
        </w:tabs>
        <w:ind w:left="2880" w:hanging="180"/>
      </w:pPr>
    </w:lvl>
    <w:lvl w:ilvl="3" w:tplc="04090001" w:tentative="1">
      <w:start w:val="1"/>
      <w:numFmt w:val="decimal"/>
      <w:lvlText w:val="%4."/>
      <w:lvlJc w:val="left"/>
      <w:pPr>
        <w:tabs>
          <w:tab w:val="num" w:pos="3600"/>
        </w:tabs>
        <w:ind w:left="3600" w:hanging="360"/>
      </w:pPr>
    </w:lvl>
    <w:lvl w:ilvl="4" w:tplc="04090003" w:tentative="1">
      <w:start w:val="1"/>
      <w:numFmt w:val="lowerLetter"/>
      <w:lvlText w:val="%5."/>
      <w:lvlJc w:val="left"/>
      <w:pPr>
        <w:tabs>
          <w:tab w:val="num" w:pos="4320"/>
        </w:tabs>
        <w:ind w:left="4320" w:hanging="360"/>
      </w:pPr>
    </w:lvl>
    <w:lvl w:ilvl="5" w:tplc="04090005" w:tentative="1">
      <w:start w:val="1"/>
      <w:numFmt w:val="lowerRoman"/>
      <w:lvlText w:val="%6."/>
      <w:lvlJc w:val="right"/>
      <w:pPr>
        <w:tabs>
          <w:tab w:val="num" w:pos="5040"/>
        </w:tabs>
        <w:ind w:left="5040" w:hanging="180"/>
      </w:pPr>
    </w:lvl>
    <w:lvl w:ilvl="6" w:tplc="04090001" w:tentative="1">
      <w:start w:val="1"/>
      <w:numFmt w:val="decimal"/>
      <w:lvlText w:val="%7."/>
      <w:lvlJc w:val="left"/>
      <w:pPr>
        <w:tabs>
          <w:tab w:val="num" w:pos="5760"/>
        </w:tabs>
        <w:ind w:left="5760" w:hanging="360"/>
      </w:pPr>
    </w:lvl>
    <w:lvl w:ilvl="7" w:tplc="04090003" w:tentative="1">
      <w:start w:val="1"/>
      <w:numFmt w:val="lowerLetter"/>
      <w:lvlText w:val="%8."/>
      <w:lvlJc w:val="left"/>
      <w:pPr>
        <w:tabs>
          <w:tab w:val="num" w:pos="6480"/>
        </w:tabs>
        <w:ind w:left="6480" w:hanging="360"/>
      </w:pPr>
    </w:lvl>
    <w:lvl w:ilvl="8" w:tplc="04090005" w:tentative="1">
      <w:start w:val="1"/>
      <w:numFmt w:val="lowerRoman"/>
      <w:lvlText w:val="%9."/>
      <w:lvlJc w:val="right"/>
      <w:pPr>
        <w:tabs>
          <w:tab w:val="num" w:pos="7200"/>
        </w:tabs>
        <w:ind w:left="7200" w:hanging="180"/>
      </w:pPr>
    </w:lvl>
  </w:abstractNum>
  <w:abstractNum w:abstractNumId="32" w15:restartNumberingAfterBreak="0">
    <w:nsid w:val="5CEE6A4D"/>
    <w:multiLevelType w:val="multilevel"/>
    <w:tmpl w:val="63C26698"/>
    <w:lvl w:ilvl="0">
      <w:start w:val="1"/>
      <w:numFmt w:val="decimal"/>
      <w:pStyle w:val="Article1L1"/>
      <w:lvlText w:val="%1"/>
      <w:lvlJc w:val="left"/>
      <w:pPr>
        <w:tabs>
          <w:tab w:val="num" w:pos="720"/>
        </w:tabs>
        <w:ind w:left="720" w:hanging="720"/>
      </w:pPr>
      <w:rPr>
        <w:rFonts w:hint="default"/>
        <w:u w:val="none"/>
      </w:rPr>
    </w:lvl>
    <w:lvl w:ilvl="1">
      <w:start w:val="1"/>
      <w:numFmt w:val="decimal"/>
      <w:lvlText w:val="%1.%2"/>
      <w:lvlJc w:val="left"/>
      <w:pPr>
        <w:tabs>
          <w:tab w:val="num" w:pos="720"/>
        </w:tabs>
        <w:ind w:left="720" w:hanging="720"/>
      </w:pPr>
      <w:rPr>
        <w:rFonts w:ascii="Times New Roman" w:hAnsi="Times New Roman" w:cs="Times New Roman" w:hint="default"/>
        <w:i w:val="0"/>
        <w:caps w:val="0"/>
        <w:u w:val="none"/>
      </w:rPr>
    </w:lvl>
    <w:lvl w:ilvl="2">
      <w:start w:val="1"/>
      <w:numFmt w:val="lowerLetter"/>
      <w:pStyle w:val="Article1L3"/>
      <w:lvlText w:val="(%3)"/>
      <w:lvlJc w:val="left"/>
      <w:pPr>
        <w:tabs>
          <w:tab w:val="num" w:pos="720"/>
        </w:tabs>
        <w:ind w:left="72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lowerRoman"/>
      <w:pStyle w:val="Article1L4"/>
      <w:lvlText w:val="%4."/>
      <w:lvlJc w:val="left"/>
      <w:pPr>
        <w:tabs>
          <w:tab w:val="num" w:pos="1800"/>
        </w:tabs>
        <w:ind w:left="180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upperLetter"/>
      <w:lvlText w:val="(%5)"/>
      <w:lvlJc w:val="left"/>
      <w:pPr>
        <w:tabs>
          <w:tab w:val="num" w:pos="2160"/>
        </w:tabs>
        <w:ind w:left="2160" w:hanging="720"/>
      </w:pPr>
      <w:rPr>
        <w:rFonts w:hint="default"/>
        <w:u w:val="none"/>
      </w:rPr>
    </w:lvl>
    <w:lvl w:ilvl="5">
      <w:start w:val="1"/>
      <w:numFmt w:val="lowerRoman"/>
      <w:pStyle w:val="Article1L6"/>
      <w:lvlText w:val="%6."/>
      <w:lvlJc w:val="left"/>
      <w:pPr>
        <w:tabs>
          <w:tab w:val="num" w:pos="2880"/>
        </w:tabs>
        <w:ind w:left="2880" w:hanging="720"/>
      </w:pPr>
      <w:rPr>
        <w:rFonts w:hint="default"/>
        <w:u w:val="none"/>
      </w:rPr>
    </w:lvl>
    <w:lvl w:ilvl="6">
      <w:start w:val="1"/>
      <w:numFmt w:val="decimal"/>
      <w:pStyle w:val="Article1L7"/>
      <w:lvlText w:val="%7."/>
      <w:lvlJc w:val="left"/>
      <w:pPr>
        <w:tabs>
          <w:tab w:val="num" w:pos="5040"/>
        </w:tabs>
        <w:ind w:left="2880" w:hanging="720"/>
      </w:pPr>
      <w:rPr>
        <w:rFonts w:hint="default"/>
      </w:rPr>
    </w:lvl>
    <w:lvl w:ilvl="7">
      <w:start w:val="1"/>
      <w:numFmt w:val="lowerLetter"/>
      <w:pStyle w:val="Article1L8"/>
      <w:lvlText w:val="%8."/>
      <w:lvlJc w:val="left"/>
      <w:pPr>
        <w:tabs>
          <w:tab w:val="num" w:pos="5760"/>
        </w:tabs>
        <w:ind w:left="5040" w:hanging="720"/>
      </w:pPr>
      <w:rPr>
        <w:rFonts w:hint="default"/>
      </w:rPr>
    </w:lvl>
    <w:lvl w:ilvl="8">
      <w:start w:val="1"/>
      <w:numFmt w:val="lowerRoman"/>
      <w:pStyle w:val="Article1L9"/>
      <w:lvlText w:val="%9."/>
      <w:lvlJc w:val="right"/>
      <w:pPr>
        <w:tabs>
          <w:tab w:val="num" w:pos="6480"/>
        </w:tabs>
        <w:ind w:left="5760" w:hanging="720"/>
      </w:pPr>
      <w:rPr>
        <w:rFonts w:hint="default"/>
      </w:rPr>
    </w:lvl>
  </w:abstractNum>
  <w:abstractNum w:abstractNumId="33" w15:restartNumberingAfterBreak="0">
    <w:nsid w:val="5D4566D4"/>
    <w:multiLevelType w:val="hybridMultilevel"/>
    <w:tmpl w:val="3942E91C"/>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5F173603"/>
    <w:multiLevelType w:val="multilevel"/>
    <w:tmpl w:val="E0C0AAD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9DF4F77"/>
    <w:multiLevelType w:val="singleLevel"/>
    <w:tmpl w:val="A33EE9DC"/>
    <w:lvl w:ilvl="0">
      <w:start w:val="1"/>
      <w:numFmt w:val="lowerLetter"/>
      <w:pStyle w:val="ListBullet"/>
      <w:lvlText w:val="%1)"/>
      <w:lvlJc w:val="left"/>
      <w:pPr>
        <w:tabs>
          <w:tab w:val="num" w:pos="1080"/>
        </w:tabs>
        <w:ind w:left="1080" w:hanging="360"/>
      </w:pPr>
      <w:rPr>
        <w:rFonts w:hint="default"/>
        <w:sz w:val="22"/>
        <w:szCs w:val="22"/>
      </w:rPr>
    </w:lvl>
  </w:abstractNum>
  <w:abstractNum w:abstractNumId="36" w15:restartNumberingAfterBreak="0">
    <w:nsid w:val="6C4433DF"/>
    <w:multiLevelType w:val="hybridMultilevel"/>
    <w:tmpl w:val="973674B8"/>
    <w:lvl w:ilvl="0" w:tplc="0EFE8AC8">
      <w:start w:val="1"/>
      <w:numFmt w:val="bullet"/>
      <w:lvlText w:val="-"/>
      <w:lvlJc w:val="left"/>
      <w:pPr>
        <w:ind w:left="1440" w:hanging="360"/>
      </w:pPr>
      <w:rPr>
        <w:rFonts w:ascii="Arial" w:eastAsia="Times New Roman" w:hAnsi="Arial" w:cs="Aria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0AC5413"/>
    <w:multiLevelType w:val="hybridMultilevel"/>
    <w:tmpl w:val="3D74F244"/>
    <w:lvl w:ilvl="0" w:tplc="53344C74">
      <w:start w:val="1"/>
      <w:numFmt w:val="lowerLetter"/>
      <w:lvlText w:val="(%1)"/>
      <w:lvlJc w:val="left"/>
      <w:pPr>
        <w:tabs>
          <w:tab w:val="num" w:pos="720"/>
        </w:tabs>
        <w:ind w:left="720" w:hanging="720"/>
      </w:pPr>
      <w:rPr>
        <w:rFonts w:ascii="Arial" w:hAnsi="Arial" w:hint="default"/>
        <w:spacing w:val="0"/>
        <w:sz w:val="22"/>
      </w:rPr>
    </w:lvl>
    <w:lvl w:ilvl="1" w:tplc="76EEF970" w:tentative="1">
      <w:start w:val="1"/>
      <w:numFmt w:val="lowerLetter"/>
      <w:lvlText w:val="%2."/>
      <w:lvlJc w:val="left"/>
      <w:pPr>
        <w:tabs>
          <w:tab w:val="num" w:pos="1440"/>
        </w:tabs>
        <w:ind w:left="1440" w:hanging="360"/>
      </w:pPr>
    </w:lvl>
    <w:lvl w:ilvl="2" w:tplc="CF429FE2" w:tentative="1">
      <w:start w:val="1"/>
      <w:numFmt w:val="lowerRoman"/>
      <w:lvlText w:val="%3."/>
      <w:lvlJc w:val="right"/>
      <w:pPr>
        <w:tabs>
          <w:tab w:val="num" w:pos="2160"/>
        </w:tabs>
        <w:ind w:left="2160" w:hanging="180"/>
      </w:pPr>
    </w:lvl>
    <w:lvl w:ilvl="3" w:tplc="4DE6C2EA" w:tentative="1">
      <w:start w:val="1"/>
      <w:numFmt w:val="decimal"/>
      <w:lvlText w:val="%4."/>
      <w:lvlJc w:val="left"/>
      <w:pPr>
        <w:tabs>
          <w:tab w:val="num" w:pos="2880"/>
        </w:tabs>
        <w:ind w:left="2880" w:hanging="360"/>
      </w:pPr>
    </w:lvl>
    <w:lvl w:ilvl="4" w:tplc="FEE2BDC8" w:tentative="1">
      <w:start w:val="1"/>
      <w:numFmt w:val="lowerLetter"/>
      <w:lvlText w:val="%5."/>
      <w:lvlJc w:val="left"/>
      <w:pPr>
        <w:tabs>
          <w:tab w:val="num" w:pos="3600"/>
        </w:tabs>
        <w:ind w:left="3600" w:hanging="360"/>
      </w:pPr>
    </w:lvl>
    <w:lvl w:ilvl="5" w:tplc="4EE0757C" w:tentative="1">
      <w:start w:val="1"/>
      <w:numFmt w:val="lowerRoman"/>
      <w:lvlText w:val="%6."/>
      <w:lvlJc w:val="right"/>
      <w:pPr>
        <w:tabs>
          <w:tab w:val="num" w:pos="4320"/>
        </w:tabs>
        <w:ind w:left="4320" w:hanging="180"/>
      </w:pPr>
    </w:lvl>
    <w:lvl w:ilvl="6" w:tplc="7CAA0D1E" w:tentative="1">
      <w:start w:val="1"/>
      <w:numFmt w:val="decimal"/>
      <w:lvlText w:val="%7."/>
      <w:lvlJc w:val="left"/>
      <w:pPr>
        <w:tabs>
          <w:tab w:val="num" w:pos="5040"/>
        </w:tabs>
        <w:ind w:left="5040" w:hanging="360"/>
      </w:pPr>
    </w:lvl>
    <w:lvl w:ilvl="7" w:tplc="892823CC" w:tentative="1">
      <w:start w:val="1"/>
      <w:numFmt w:val="lowerLetter"/>
      <w:lvlText w:val="%8."/>
      <w:lvlJc w:val="left"/>
      <w:pPr>
        <w:tabs>
          <w:tab w:val="num" w:pos="5760"/>
        </w:tabs>
        <w:ind w:left="5760" w:hanging="360"/>
      </w:pPr>
    </w:lvl>
    <w:lvl w:ilvl="8" w:tplc="C0C4BA4A" w:tentative="1">
      <w:start w:val="1"/>
      <w:numFmt w:val="lowerRoman"/>
      <w:lvlText w:val="%9."/>
      <w:lvlJc w:val="right"/>
      <w:pPr>
        <w:tabs>
          <w:tab w:val="num" w:pos="6480"/>
        </w:tabs>
        <w:ind w:left="6480" w:hanging="180"/>
      </w:pPr>
    </w:lvl>
  </w:abstractNum>
  <w:abstractNum w:abstractNumId="38" w15:restartNumberingAfterBreak="0">
    <w:nsid w:val="74FA62AB"/>
    <w:multiLevelType w:val="hybridMultilevel"/>
    <w:tmpl w:val="FC285296"/>
    <w:lvl w:ilvl="0" w:tplc="A170BAB2">
      <w:start w:val="1"/>
      <w:numFmt w:val="lowerLetter"/>
      <w:pStyle w:val="Heading5"/>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7694B49"/>
    <w:multiLevelType w:val="hybridMultilevel"/>
    <w:tmpl w:val="8D6AB9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7BD6C67"/>
    <w:multiLevelType w:val="hybridMultilevel"/>
    <w:tmpl w:val="F5F6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19"/>
  </w:num>
  <w:num w:numId="3">
    <w:abstractNumId w:val="13"/>
  </w:num>
  <w:num w:numId="4">
    <w:abstractNumId w:val="37"/>
  </w:num>
  <w:num w:numId="5">
    <w:abstractNumId w:val="0"/>
  </w:num>
  <w:num w:numId="6">
    <w:abstractNumId w:val="9"/>
  </w:num>
  <w:num w:numId="7">
    <w:abstractNumId w:val="21"/>
  </w:num>
  <w:num w:numId="8">
    <w:abstractNumId w:val="7"/>
  </w:num>
  <w:num w:numId="9">
    <w:abstractNumId w:val="4"/>
  </w:num>
  <w:num w:numId="10">
    <w:abstractNumId w:val="34"/>
  </w:num>
  <w:num w:numId="11">
    <w:abstractNumId w:val="32"/>
  </w:num>
  <w:num w:numId="12">
    <w:abstractNumId w:val="16"/>
  </w:num>
  <w:num w:numId="13">
    <w:abstractNumId w:val="23"/>
  </w:num>
  <w:num w:numId="14">
    <w:abstractNumId w:val="2"/>
  </w:num>
  <w:num w:numId="15">
    <w:abstractNumId w:val="1"/>
  </w:num>
  <w:num w:numId="16">
    <w:abstractNumId w:val="35"/>
  </w:num>
  <w:num w:numId="17">
    <w:abstractNumId w:val="11"/>
  </w:num>
  <w:num w:numId="18">
    <w:abstractNumId w:val="38"/>
  </w:num>
  <w:num w:numId="19">
    <w:abstractNumId w:val="39"/>
  </w:num>
  <w:num w:numId="20">
    <w:abstractNumId w:val="28"/>
  </w:num>
  <w:num w:numId="21">
    <w:abstractNumId w:val="25"/>
  </w:num>
  <w:num w:numId="22">
    <w:abstractNumId w:val="26"/>
  </w:num>
  <w:num w:numId="23">
    <w:abstractNumId w:val="22"/>
  </w:num>
  <w:num w:numId="24">
    <w:abstractNumId w:val="8"/>
  </w:num>
  <w:num w:numId="25">
    <w:abstractNumId w:val="5"/>
  </w:num>
  <w:num w:numId="26">
    <w:abstractNumId w:val="17"/>
  </w:num>
  <w:num w:numId="27">
    <w:abstractNumId w:val="10"/>
  </w:num>
  <w:num w:numId="28">
    <w:abstractNumId w:val="20"/>
  </w:num>
  <w:num w:numId="29">
    <w:abstractNumId w:val="33"/>
  </w:num>
  <w:num w:numId="30">
    <w:abstractNumId w:val="6"/>
  </w:num>
  <w:num w:numId="31">
    <w:abstractNumId w:val="14"/>
  </w:num>
  <w:num w:numId="32">
    <w:abstractNumId w:val="3"/>
  </w:num>
  <w:num w:numId="33">
    <w:abstractNumId w:val="15"/>
  </w:num>
  <w:num w:numId="34">
    <w:abstractNumId w:val="24"/>
  </w:num>
  <w:num w:numId="35">
    <w:abstractNumId w:val="12"/>
  </w:num>
  <w:num w:numId="36">
    <w:abstractNumId w:val="40"/>
  </w:num>
  <w:num w:numId="37">
    <w:abstractNumId w:val="18"/>
  </w:num>
  <w:num w:numId="38">
    <w:abstractNumId w:val="30"/>
  </w:num>
  <w:num w:numId="39">
    <w:abstractNumId w:val="36"/>
  </w:num>
  <w:num w:numId="40">
    <w:abstractNumId w:val="27"/>
  </w:num>
  <w:num w:numId="41">
    <w:abstractNumId w:val="29"/>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Vinay Iyer">
    <w15:presenceInfo w15:providerId="AD" w15:userId="S::viyer@jibestream.com::98f5d0e8-296b-44fa-9d91-442b77da42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embedSystemFonts/>
  <w:proofState w:spelling="clean" w:grammar="clean"/>
  <w:defaultTabStop w:val="720"/>
  <w:drawingGridHorizontalSpacing w:val="11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77BA"/>
    <w:rsid w:val="000075D5"/>
    <w:rsid w:val="00017416"/>
    <w:rsid w:val="00030835"/>
    <w:rsid w:val="00036532"/>
    <w:rsid w:val="000373D5"/>
    <w:rsid w:val="00057A99"/>
    <w:rsid w:val="00066E47"/>
    <w:rsid w:val="000735A1"/>
    <w:rsid w:val="000739DA"/>
    <w:rsid w:val="00085900"/>
    <w:rsid w:val="000904AE"/>
    <w:rsid w:val="00090BBB"/>
    <w:rsid w:val="00095B6E"/>
    <w:rsid w:val="000A134A"/>
    <w:rsid w:val="000A1F45"/>
    <w:rsid w:val="000B1F4C"/>
    <w:rsid w:val="000C50BA"/>
    <w:rsid w:val="000F0573"/>
    <w:rsid w:val="000F0B88"/>
    <w:rsid w:val="000F2CC1"/>
    <w:rsid w:val="000F4EBB"/>
    <w:rsid w:val="00107187"/>
    <w:rsid w:val="00134D54"/>
    <w:rsid w:val="001350A8"/>
    <w:rsid w:val="0013733F"/>
    <w:rsid w:val="0016135B"/>
    <w:rsid w:val="001726F8"/>
    <w:rsid w:val="001915BF"/>
    <w:rsid w:val="001949DA"/>
    <w:rsid w:val="001A607D"/>
    <w:rsid w:val="001B725A"/>
    <w:rsid w:val="001C1667"/>
    <w:rsid w:val="001D4741"/>
    <w:rsid w:val="001E203D"/>
    <w:rsid w:val="001E794B"/>
    <w:rsid w:val="00200F73"/>
    <w:rsid w:val="00202C38"/>
    <w:rsid w:val="00205473"/>
    <w:rsid w:val="00211E0E"/>
    <w:rsid w:val="002167CA"/>
    <w:rsid w:val="00225D1F"/>
    <w:rsid w:val="00240478"/>
    <w:rsid w:val="0024096B"/>
    <w:rsid w:val="0024205F"/>
    <w:rsid w:val="002508CF"/>
    <w:rsid w:val="00250B33"/>
    <w:rsid w:val="0027502A"/>
    <w:rsid w:val="0027720E"/>
    <w:rsid w:val="0029052C"/>
    <w:rsid w:val="00294775"/>
    <w:rsid w:val="00296878"/>
    <w:rsid w:val="002A3857"/>
    <w:rsid w:val="002C24A4"/>
    <w:rsid w:val="002C67F2"/>
    <w:rsid w:val="002D3E9E"/>
    <w:rsid w:val="002D4A0F"/>
    <w:rsid w:val="002D6472"/>
    <w:rsid w:val="002D64A1"/>
    <w:rsid w:val="002D7D6D"/>
    <w:rsid w:val="002E5513"/>
    <w:rsid w:val="002E5970"/>
    <w:rsid w:val="00306586"/>
    <w:rsid w:val="00320288"/>
    <w:rsid w:val="00322206"/>
    <w:rsid w:val="00323874"/>
    <w:rsid w:val="003267E2"/>
    <w:rsid w:val="00331227"/>
    <w:rsid w:val="00334257"/>
    <w:rsid w:val="003379A6"/>
    <w:rsid w:val="003422B2"/>
    <w:rsid w:val="00345B1D"/>
    <w:rsid w:val="00355EAC"/>
    <w:rsid w:val="00357D72"/>
    <w:rsid w:val="00360A3D"/>
    <w:rsid w:val="0036268C"/>
    <w:rsid w:val="00380598"/>
    <w:rsid w:val="003946C7"/>
    <w:rsid w:val="003A0267"/>
    <w:rsid w:val="003A4ED1"/>
    <w:rsid w:val="003A5D6F"/>
    <w:rsid w:val="003B2C09"/>
    <w:rsid w:val="003B39BD"/>
    <w:rsid w:val="003B5CDD"/>
    <w:rsid w:val="003C3593"/>
    <w:rsid w:val="003C3879"/>
    <w:rsid w:val="003C4957"/>
    <w:rsid w:val="003E150D"/>
    <w:rsid w:val="00416DEB"/>
    <w:rsid w:val="004174B1"/>
    <w:rsid w:val="0042039F"/>
    <w:rsid w:val="0042059C"/>
    <w:rsid w:val="00420E9E"/>
    <w:rsid w:val="00423D00"/>
    <w:rsid w:val="00430507"/>
    <w:rsid w:val="00456254"/>
    <w:rsid w:val="004729E9"/>
    <w:rsid w:val="00473705"/>
    <w:rsid w:val="0049216A"/>
    <w:rsid w:val="004A529E"/>
    <w:rsid w:val="004A5C45"/>
    <w:rsid w:val="004A735B"/>
    <w:rsid w:val="004B1FD4"/>
    <w:rsid w:val="004D060C"/>
    <w:rsid w:val="004E0D8A"/>
    <w:rsid w:val="005026EB"/>
    <w:rsid w:val="00516AA2"/>
    <w:rsid w:val="00522C10"/>
    <w:rsid w:val="00522E99"/>
    <w:rsid w:val="00526B83"/>
    <w:rsid w:val="005315EE"/>
    <w:rsid w:val="00535094"/>
    <w:rsid w:val="0055104E"/>
    <w:rsid w:val="0055668E"/>
    <w:rsid w:val="00556B41"/>
    <w:rsid w:val="00561522"/>
    <w:rsid w:val="0057145E"/>
    <w:rsid w:val="00576133"/>
    <w:rsid w:val="005846B7"/>
    <w:rsid w:val="005870E9"/>
    <w:rsid w:val="0059165E"/>
    <w:rsid w:val="00593353"/>
    <w:rsid w:val="00597EC5"/>
    <w:rsid w:val="005B51F1"/>
    <w:rsid w:val="005C4B21"/>
    <w:rsid w:val="005C5046"/>
    <w:rsid w:val="005F25D2"/>
    <w:rsid w:val="00606B84"/>
    <w:rsid w:val="00612771"/>
    <w:rsid w:val="00613D0F"/>
    <w:rsid w:val="0063643D"/>
    <w:rsid w:val="00637B04"/>
    <w:rsid w:val="00651431"/>
    <w:rsid w:val="00652D31"/>
    <w:rsid w:val="00661203"/>
    <w:rsid w:val="00666663"/>
    <w:rsid w:val="00694906"/>
    <w:rsid w:val="006975E4"/>
    <w:rsid w:val="006A18A6"/>
    <w:rsid w:val="006A66CB"/>
    <w:rsid w:val="006B21D0"/>
    <w:rsid w:val="006C1C70"/>
    <w:rsid w:val="006C3BDE"/>
    <w:rsid w:val="006D6A3A"/>
    <w:rsid w:val="006D7AA1"/>
    <w:rsid w:val="006F6055"/>
    <w:rsid w:val="00722F39"/>
    <w:rsid w:val="00726D39"/>
    <w:rsid w:val="00735CCE"/>
    <w:rsid w:val="0074281E"/>
    <w:rsid w:val="00744698"/>
    <w:rsid w:val="0074746B"/>
    <w:rsid w:val="007474F0"/>
    <w:rsid w:val="0077309D"/>
    <w:rsid w:val="00794CFE"/>
    <w:rsid w:val="007B21D0"/>
    <w:rsid w:val="007C0FC2"/>
    <w:rsid w:val="007D0BC0"/>
    <w:rsid w:val="007D3FC4"/>
    <w:rsid w:val="007F4A32"/>
    <w:rsid w:val="0081088A"/>
    <w:rsid w:val="008128DF"/>
    <w:rsid w:val="00813A73"/>
    <w:rsid w:val="00822974"/>
    <w:rsid w:val="00827056"/>
    <w:rsid w:val="00834CA5"/>
    <w:rsid w:val="00846B1E"/>
    <w:rsid w:val="00853E16"/>
    <w:rsid w:val="00855CF1"/>
    <w:rsid w:val="00856F21"/>
    <w:rsid w:val="0088450C"/>
    <w:rsid w:val="00886FA1"/>
    <w:rsid w:val="00887601"/>
    <w:rsid w:val="00891B09"/>
    <w:rsid w:val="008938EA"/>
    <w:rsid w:val="008A12A5"/>
    <w:rsid w:val="008A1CB9"/>
    <w:rsid w:val="008A6287"/>
    <w:rsid w:val="008B136E"/>
    <w:rsid w:val="008B1EF3"/>
    <w:rsid w:val="008B4F60"/>
    <w:rsid w:val="008D0D6D"/>
    <w:rsid w:val="008E2A72"/>
    <w:rsid w:val="008E3C2B"/>
    <w:rsid w:val="008E436D"/>
    <w:rsid w:val="00904918"/>
    <w:rsid w:val="0091547C"/>
    <w:rsid w:val="009163FA"/>
    <w:rsid w:val="00916F59"/>
    <w:rsid w:val="00927627"/>
    <w:rsid w:val="00940EF2"/>
    <w:rsid w:val="00946FFF"/>
    <w:rsid w:val="00955282"/>
    <w:rsid w:val="00955A95"/>
    <w:rsid w:val="009620B9"/>
    <w:rsid w:val="00962DE7"/>
    <w:rsid w:val="009868BF"/>
    <w:rsid w:val="009868D0"/>
    <w:rsid w:val="00986BF4"/>
    <w:rsid w:val="009A0A51"/>
    <w:rsid w:val="009B7731"/>
    <w:rsid w:val="009D3779"/>
    <w:rsid w:val="009D7BA8"/>
    <w:rsid w:val="009E439A"/>
    <w:rsid w:val="009F03FF"/>
    <w:rsid w:val="009F2FEC"/>
    <w:rsid w:val="009F3CD5"/>
    <w:rsid w:val="00A041F0"/>
    <w:rsid w:val="00A11624"/>
    <w:rsid w:val="00A1431E"/>
    <w:rsid w:val="00A16B7E"/>
    <w:rsid w:val="00A27E28"/>
    <w:rsid w:val="00A31014"/>
    <w:rsid w:val="00A4553D"/>
    <w:rsid w:val="00A458B6"/>
    <w:rsid w:val="00A46D2E"/>
    <w:rsid w:val="00A47447"/>
    <w:rsid w:val="00A47914"/>
    <w:rsid w:val="00A55B57"/>
    <w:rsid w:val="00A5662E"/>
    <w:rsid w:val="00A6121C"/>
    <w:rsid w:val="00A646A8"/>
    <w:rsid w:val="00A77EDE"/>
    <w:rsid w:val="00A8309B"/>
    <w:rsid w:val="00A8356A"/>
    <w:rsid w:val="00A86B2E"/>
    <w:rsid w:val="00A9112E"/>
    <w:rsid w:val="00A9327B"/>
    <w:rsid w:val="00A94BD8"/>
    <w:rsid w:val="00A9748A"/>
    <w:rsid w:val="00AA5EBE"/>
    <w:rsid w:val="00AB45F1"/>
    <w:rsid w:val="00AC0DBD"/>
    <w:rsid w:val="00AD5F35"/>
    <w:rsid w:val="00AD68E2"/>
    <w:rsid w:val="00AD73F2"/>
    <w:rsid w:val="00AE04F8"/>
    <w:rsid w:val="00AE3446"/>
    <w:rsid w:val="00AE5B20"/>
    <w:rsid w:val="00AF4B96"/>
    <w:rsid w:val="00B03C9B"/>
    <w:rsid w:val="00B07F93"/>
    <w:rsid w:val="00B22E13"/>
    <w:rsid w:val="00B3016C"/>
    <w:rsid w:val="00B3031F"/>
    <w:rsid w:val="00B31CE7"/>
    <w:rsid w:val="00B336CD"/>
    <w:rsid w:val="00B37A80"/>
    <w:rsid w:val="00B501F4"/>
    <w:rsid w:val="00B64611"/>
    <w:rsid w:val="00B72327"/>
    <w:rsid w:val="00B9095D"/>
    <w:rsid w:val="00B9254C"/>
    <w:rsid w:val="00B96147"/>
    <w:rsid w:val="00BA118F"/>
    <w:rsid w:val="00BA77BA"/>
    <w:rsid w:val="00BC150F"/>
    <w:rsid w:val="00BD13D6"/>
    <w:rsid w:val="00BD6241"/>
    <w:rsid w:val="00BE27F7"/>
    <w:rsid w:val="00BE2B49"/>
    <w:rsid w:val="00BE69D6"/>
    <w:rsid w:val="00BF2CB3"/>
    <w:rsid w:val="00C1105F"/>
    <w:rsid w:val="00C13AF6"/>
    <w:rsid w:val="00C21255"/>
    <w:rsid w:val="00C4010F"/>
    <w:rsid w:val="00C45B85"/>
    <w:rsid w:val="00C641C1"/>
    <w:rsid w:val="00C77AE2"/>
    <w:rsid w:val="00C82347"/>
    <w:rsid w:val="00CA0738"/>
    <w:rsid w:val="00CB06D7"/>
    <w:rsid w:val="00CB1F0A"/>
    <w:rsid w:val="00CE0C90"/>
    <w:rsid w:val="00CE2C1E"/>
    <w:rsid w:val="00CF0EA8"/>
    <w:rsid w:val="00CF31E2"/>
    <w:rsid w:val="00CF68B5"/>
    <w:rsid w:val="00CF7D77"/>
    <w:rsid w:val="00D00A19"/>
    <w:rsid w:val="00D11A08"/>
    <w:rsid w:val="00D15BDE"/>
    <w:rsid w:val="00D3359C"/>
    <w:rsid w:val="00D33A26"/>
    <w:rsid w:val="00D37B24"/>
    <w:rsid w:val="00D5015C"/>
    <w:rsid w:val="00D50B7C"/>
    <w:rsid w:val="00D53742"/>
    <w:rsid w:val="00D539DB"/>
    <w:rsid w:val="00D60FC3"/>
    <w:rsid w:val="00D65627"/>
    <w:rsid w:val="00D7471C"/>
    <w:rsid w:val="00D76ADE"/>
    <w:rsid w:val="00D81B25"/>
    <w:rsid w:val="00D92C64"/>
    <w:rsid w:val="00D92ED7"/>
    <w:rsid w:val="00DA0C02"/>
    <w:rsid w:val="00DB4B45"/>
    <w:rsid w:val="00DB69AA"/>
    <w:rsid w:val="00DC07EE"/>
    <w:rsid w:val="00DC1BE0"/>
    <w:rsid w:val="00DD1F2B"/>
    <w:rsid w:val="00DD4999"/>
    <w:rsid w:val="00DD5D3D"/>
    <w:rsid w:val="00DE2515"/>
    <w:rsid w:val="00DE5443"/>
    <w:rsid w:val="00DF7157"/>
    <w:rsid w:val="00DF724E"/>
    <w:rsid w:val="00E009A8"/>
    <w:rsid w:val="00E040AF"/>
    <w:rsid w:val="00E04F00"/>
    <w:rsid w:val="00E060D0"/>
    <w:rsid w:val="00E144A5"/>
    <w:rsid w:val="00E20635"/>
    <w:rsid w:val="00E3651D"/>
    <w:rsid w:val="00E36564"/>
    <w:rsid w:val="00E3727C"/>
    <w:rsid w:val="00E50D04"/>
    <w:rsid w:val="00E55532"/>
    <w:rsid w:val="00E559C0"/>
    <w:rsid w:val="00E622F3"/>
    <w:rsid w:val="00E64B18"/>
    <w:rsid w:val="00E75C15"/>
    <w:rsid w:val="00E814B3"/>
    <w:rsid w:val="00E9741A"/>
    <w:rsid w:val="00EA249B"/>
    <w:rsid w:val="00EA7323"/>
    <w:rsid w:val="00EB1327"/>
    <w:rsid w:val="00EB6D0D"/>
    <w:rsid w:val="00EB7DC8"/>
    <w:rsid w:val="00EC127F"/>
    <w:rsid w:val="00EE22E1"/>
    <w:rsid w:val="00EE461C"/>
    <w:rsid w:val="00EF35E7"/>
    <w:rsid w:val="00EF4FFC"/>
    <w:rsid w:val="00F042C8"/>
    <w:rsid w:val="00F16849"/>
    <w:rsid w:val="00F24187"/>
    <w:rsid w:val="00F30398"/>
    <w:rsid w:val="00F30524"/>
    <w:rsid w:val="00F31CE6"/>
    <w:rsid w:val="00F323BD"/>
    <w:rsid w:val="00F36235"/>
    <w:rsid w:val="00F374E2"/>
    <w:rsid w:val="00F41B10"/>
    <w:rsid w:val="00F454C4"/>
    <w:rsid w:val="00F519E0"/>
    <w:rsid w:val="00F64DDF"/>
    <w:rsid w:val="00F660AC"/>
    <w:rsid w:val="00F71FB5"/>
    <w:rsid w:val="00F750F8"/>
    <w:rsid w:val="00F8158B"/>
    <w:rsid w:val="00F85B14"/>
    <w:rsid w:val="00F93EA0"/>
    <w:rsid w:val="00F9465F"/>
    <w:rsid w:val="00F94FDE"/>
    <w:rsid w:val="00F96FCB"/>
    <w:rsid w:val="00FA12EB"/>
    <w:rsid w:val="00FA44C8"/>
    <w:rsid w:val="00FC00DE"/>
    <w:rsid w:val="00FC04C7"/>
    <w:rsid w:val="00FD0D0C"/>
    <w:rsid w:val="00FD3A7D"/>
    <w:rsid w:val="00FD591B"/>
    <w:rsid w:val="00FD6FFD"/>
  </w:rsids>
  <m:mathPr>
    <m:mathFont m:val="Cambria Math"/>
    <m:brkBin m:val="before"/>
    <m:brkBinSub m:val="--"/>
    <m:smallFrac m:val="0"/>
    <m:dispDef m:val="0"/>
    <m:lMargin m:val="0"/>
    <m:rMargin m:val="0"/>
    <m:defJc m:val="centerGroup"/>
    <m:wrapRight/>
    <m:intLim m:val="subSup"/>
    <m:naryLim m:val="subSup"/>
  </m:mathPr>
  <w:themeFontLang w:val="en-CA"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C83894"/>
  <w15:docId w15:val="{AABFE7F9-0921-4C91-A91E-474132239A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rFonts w:ascii="Arial" w:eastAsia="Times New Roman" w:hAnsi="Arial" w:cs="Times New Roman"/>
      <w:sz w:val="22"/>
      <w:lang w:val="en-CA"/>
    </w:rPr>
  </w:style>
  <w:style w:type="paragraph" w:styleId="Heading1">
    <w:name w:val="heading 1"/>
    <w:basedOn w:val="Normal"/>
    <w:next w:val="Normal"/>
    <w:link w:val="Heading1Char"/>
    <w:autoRedefine/>
    <w:qFormat/>
    <w:pPr>
      <w:keepNext/>
      <w:spacing w:after="60"/>
      <w:jc w:val="center"/>
      <w:outlineLvl w:val="0"/>
    </w:pPr>
    <w:rPr>
      <w:rFonts w:cs="Arial"/>
      <w:b/>
      <w:bCs/>
      <w:caps/>
      <w:kern w:val="32"/>
      <w:sz w:val="28"/>
      <w:szCs w:val="32"/>
    </w:rPr>
  </w:style>
  <w:style w:type="paragraph" w:styleId="Heading2">
    <w:name w:val="heading 2"/>
    <w:basedOn w:val="Normal"/>
    <w:next w:val="Normal"/>
    <w:link w:val="Heading2Char"/>
    <w:autoRedefine/>
    <w:qFormat/>
    <w:pPr>
      <w:widowControl w:val="0"/>
      <w:tabs>
        <w:tab w:val="left" w:pos="270"/>
        <w:tab w:val="left" w:pos="720"/>
      </w:tabs>
      <w:spacing w:before="240" w:after="60"/>
      <w:jc w:val="both"/>
      <w:outlineLvl w:val="1"/>
    </w:pPr>
    <w:rPr>
      <w:rFonts w:cs="Arial"/>
      <w:bCs/>
      <w:i/>
      <w:iCs/>
      <w:caps/>
      <w:szCs w:val="22"/>
      <w:lang w:val="en-US"/>
    </w:rPr>
  </w:style>
  <w:style w:type="paragraph" w:styleId="Heading3">
    <w:name w:val="heading 3"/>
    <w:basedOn w:val="Normal"/>
    <w:next w:val="Normal"/>
    <w:link w:val="Heading3Char"/>
    <w:autoRedefine/>
    <w:qFormat/>
    <w:pPr>
      <w:outlineLvl w:val="2"/>
    </w:pPr>
    <w:rPr>
      <w:rFonts w:eastAsiaTheme="minorHAnsi" w:cs="Arial"/>
      <w:bCs/>
      <w:szCs w:val="22"/>
    </w:rPr>
  </w:style>
  <w:style w:type="paragraph" w:styleId="Heading4">
    <w:name w:val="heading 4"/>
    <w:basedOn w:val="ListParagraph"/>
    <w:next w:val="Normal"/>
    <w:link w:val="Heading4Char"/>
    <w:autoRedefine/>
    <w:qFormat/>
    <w:pPr>
      <w:numPr>
        <w:numId w:val="14"/>
      </w:numPr>
      <w:spacing w:after="120"/>
      <w:contextualSpacing w:val="0"/>
      <w:outlineLvl w:val="3"/>
    </w:pPr>
    <w:rPr>
      <w:rFonts w:cs="Arial"/>
      <w:i/>
      <w:szCs w:val="22"/>
    </w:rPr>
  </w:style>
  <w:style w:type="paragraph" w:styleId="Heading5">
    <w:name w:val="heading 5"/>
    <w:basedOn w:val="Heading4"/>
    <w:next w:val="Normal"/>
    <w:link w:val="Heading5Char"/>
    <w:autoRedefine/>
    <w:qFormat/>
    <w:pPr>
      <w:numPr>
        <w:numId w:val="18"/>
      </w:numPr>
      <w:outlineLvl w:val="4"/>
    </w:pPr>
    <w:rPr>
      <w:lang w:val="en-US"/>
    </w:rPr>
  </w:style>
  <w:style w:type="paragraph" w:styleId="Heading6">
    <w:name w:val="heading 6"/>
    <w:basedOn w:val="Normal"/>
    <w:next w:val="Normal"/>
    <w:link w:val="Heading6Char"/>
    <w:autoRedefine/>
    <w:qFormat/>
    <w:pPr>
      <w:numPr>
        <w:ilvl w:val="5"/>
        <w:numId w:val="10"/>
      </w:numPr>
      <w:spacing w:before="240" w:after="60"/>
      <w:outlineLvl w:val="5"/>
    </w:pPr>
    <w:rPr>
      <w:bCs/>
      <w:sz w:val="20"/>
      <w:szCs w:val="22"/>
    </w:rPr>
  </w:style>
  <w:style w:type="paragraph" w:styleId="Heading7">
    <w:name w:val="heading 7"/>
    <w:basedOn w:val="Normal"/>
    <w:next w:val="Normal"/>
    <w:link w:val="Heading7Char"/>
    <w:autoRedefine/>
    <w:qFormat/>
    <w:pPr>
      <w:numPr>
        <w:ilvl w:val="6"/>
        <w:numId w:val="10"/>
      </w:numPr>
      <w:spacing w:before="240" w:after="60"/>
      <w:outlineLvl w:val="6"/>
    </w:pPr>
    <w:rPr>
      <w:sz w:val="20"/>
    </w:rPr>
  </w:style>
  <w:style w:type="paragraph" w:styleId="Heading8">
    <w:name w:val="heading 8"/>
    <w:basedOn w:val="Normal"/>
    <w:next w:val="Normal"/>
    <w:link w:val="Heading8Char"/>
    <w:autoRedefine/>
    <w:qFormat/>
    <w:pPr>
      <w:numPr>
        <w:ilvl w:val="7"/>
        <w:numId w:val="10"/>
      </w:numPr>
      <w:spacing w:before="240" w:after="60"/>
      <w:outlineLvl w:val="7"/>
    </w:pPr>
    <w:rPr>
      <w:iCs/>
      <w:sz w:val="20"/>
    </w:rPr>
  </w:style>
  <w:style w:type="paragraph" w:styleId="Heading9">
    <w:name w:val="heading 9"/>
    <w:basedOn w:val="Normal"/>
    <w:next w:val="Normal"/>
    <w:link w:val="Heading9Char"/>
    <w:autoRedefine/>
    <w:qFormat/>
    <w:pPr>
      <w:numPr>
        <w:ilvl w:val="8"/>
        <w:numId w:val="10"/>
      </w:numPr>
      <w:spacing w:before="240" w:after="60"/>
      <w:outlineLvl w:val="8"/>
    </w:pPr>
    <w:rPr>
      <w:rFonts w:cs="Arial"/>
      <w:sz w:val="20"/>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Arial" w:eastAsia="Times New Roman" w:hAnsi="Arial" w:cs="Arial"/>
      <w:b/>
      <w:bCs/>
      <w:caps/>
      <w:kern w:val="32"/>
      <w:sz w:val="28"/>
      <w:szCs w:val="32"/>
      <w:lang w:val="en-CA"/>
    </w:rPr>
  </w:style>
  <w:style w:type="character" w:customStyle="1" w:styleId="Heading2Char">
    <w:name w:val="Heading 2 Char"/>
    <w:basedOn w:val="DefaultParagraphFont"/>
    <w:link w:val="Heading2"/>
    <w:rPr>
      <w:rFonts w:ascii="Arial" w:eastAsia="Times New Roman" w:hAnsi="Arial" w:cs="Arial"/>
      <w:bCs/>
      <w:i/>
      <w:iCs/>
      <w:caps/>
      <w:sz w:val="22"/>
      <w:szCs w:val="22"/>
    </w:rPr>
  </w:style>
  <w:style w:type="character" w:customStyle="1" w:styleId="Heading3Char">
    <w:name w:val="Heading 3 Char"/>
    <w:basedOn w:val="DefaultParagraphFont"/>
    <w:link w:val="Heading3"/>
    <w:rPr>
      <w:rFonts w:ascii="Arial" w:hAnsi="Arial" w:cs="Arial"/>
      <w:bCs/>
      <w:sz w:val="22"/>
      <w:szCs w:val="22"/>
      <w:lang w:val="en-CA"/>
    </w:rPr>
  </w:style>
  <w:style w:type="character" w:customStyle="1" w:styleId="Heading4Char">
    <w:name w:val="Heading 4 Char"/>
    <w:basedOn w:val="DefaultParagraphFont"/>
    <w:link w:val="Heading4"/>
    <w:rPr>
      <w:rFonts w:ascii="Arial" w:eastAsia="Times New Roman" w:hAnsi="Arial" w:cs="Arial"/>
      <w:i/>
      <w:sz w:val="22"/>
      <w:szCs w:val="22"/>
      <w:lang w:val="en-CA"/>
    </w:rPr>
  </w:style>
  <w:style w:type="character" w:customStyle="1" w:styleId="Heading5Char">
    <w:name w:val="Heading 5 Char"/>
    <w:basedOn w:val="DefaultParagraphFont"/>
    <w:link w:val="Heading5"/>
    <w:rPr>
      <w:rFonts w:ascii="Arial" w:eastAsia="Times New Roman" w:hAnsi="Arial" w:cs="Arial"/>
      <w:i/>
      <w:sz w:val="22"/>
      <w:szCs w:val="22"/>
    </w:rPr>
  </w:style>
  <w:style w:type="character" w:customStyle="1" w:styleId="Heading6Char">
    <w:name w:val="Heading 6 Char"/>
    <w:basedOn w:val="DefaultParagraphFont"/>
    <w:link w:val="Heading6"/>
    <w:rPr>
      <w:rFonts w:ascii="Arial" w:eastAsia="Times New Roman" w:hAnsi="Arial" w:cs="Times New Roman"/>
      <w:bCs/>
      <w:sz w:val="20"/>
      <w:szCs w:val="22"/>
      <w:lang w:val="en-CA"/>
    </w:rPr>
  </w:style>
  <w:style w:type="character" w:customStyle="1" w:styleId="Heading7Char">
    <w:name w:val="Heading 7 Char"/>
    <w:basedOn w:val="DefaultParagraphFont"/>
    <w:link w:val="Heading7"/>
    <w:rPr>
      <w:rFonts w:ascii="Arial" w:eastAsia="Times New Roman" w:hAnsi="Arial" w:cs="Times New Roman"/>
      <w:sz w:val="20"/>
      <w:lang w:val="en-CA"/>
    </w:rPr>
  </w:style>
  <w:style w:type="character" w:customStyle="1" w:styleId="Heading8Char">
    <w:name w:val="Heading 8 Char"/>
    <w:basedOn w:val="DefaultParagraphFont"/>
    <w:link w:val="Heading8"/>
    <w:rPr>
      <w:rFonts w:ascii="Arial" w:eastAsia="Times New Roman" w:hAnsi="Arial" w:cs="Times New Roman"/>
      <w:iCs/>
      <w:sz w:val="20"/>
      <w:lang w:val="en-CA"/>
    </w:rPr>
  </w:style>
  <w:style w:type="character" w:customStyle="1" w:styleId="Heading9Char">
    <w:name w:val="Heading 9 Char"/>
    <w:basedOn w:val="DefaultParagraphFont"/>
    <w:link w:val="Heading9"/>
    <w:rPr>
      <w:rFonts w:ascii="Arial" w:eastAsia="Times New Roman" w:hAnsi="Arial" w:cs="Arial"/>
      <w:sz w:val="20"/>
      <w:szCs w:val="22"/>
      <w:lang w:val="en-CA"/>
    </w:rPr>
  </w:style>
  <w:style w:type="paragraph" w:styleId="Header">
    <w:name w:val="header"/>
    <w:basedOn w:val="Normal"/>
    <w:link w:val="HeaderChar"/>
    <w:pPr>
      <w:tabs>
        <w:tab w:val="center" w:pos="4320"/>
        <w:tab w:val="right" w:pos="8640"/>
      </w:tabs>
    </w:pPr>
  </w:style>
  <w:style w:type="character" w:customStyle="1" w:styleId="HeaderChar">
    <w:name w:val="Header Char"/>
    <w:basedOn w:val="DefaultParagraphFont"/>
    <w:link w:val="Header"/>
    <w:rPr>
      <w:rFonts w:ascii="Arial" w:eastAsia="Times New Roman" w:hAnsi="Arial" w:cs="Times New Roman"/>
      <w:sz w:val="22"/>
      <w:lang w:val="en-CA"/>
    </w:rPr>
  </w:style>
  <w:style w:type="paragraph" w:styleId="Footer">
    <w:name w:val="footer"/>
    <w:basedOn w:val="Normal"/>
    <w:link w:val="FooterChar"/>
    <w:uiPriority w:val="99"/>
    <w:pPr>
      <w:tabs>
        <w:tab w:val="center" w:pos="4320"/>
        <w:tab w:val="right" w:pos="8640"/>
      </w:tabs>
    </w:pPr>
  </w:style>
  <w:style w:type="character" w:customStyle="1" w:styleId="FooterChar">
    <w:name w:val="Footer Char"/>
    <w:basedOn w:val="DefaultParagraphFont"/>
    <w:link w:val="Footer"/>
    <w:uiPriority w:val="99"/>
    <w:rPr>
      <w:rFonts w:ascii="Arial" w:eastAsia="Times New Roman" w:hAnsi="Arial" w:cs="Times New Roman"/>
      <w:sz w:val="22"/>
      <w:lang w:val="en-CA"/>
    </w:rPr>
  </w:style>
  <w:style w:type="character" w:styleId="PageNumber">
    <w:name w:val="page number"/>
    <w:basedOn w:val="DefaultParagraphFont"/>
  </w:style>
  <w:style w:type="paragraph" w:styleId="TOC1">
    <w:name w:val="toc 1"/>
    <w:basedOn w:val="Normal"/>
    <w:next w:val="Normal"/>
    <w:autoRedefine/>
    <w:uiPriority w:val="39"/>
    <w:pPr>
      <w:tabs>
        <w:tab w:val="left" w:pos="480"/>
        <w:tab w:val="left" w:pos="540"/>
        <w:tab w:val="right" w:leader="dot" w:pos="9360"/>
      </w:tabs>
      <w:ind w:right="86"/>
    </w:pPr>
    <w:rPr>
      <w:rFonts w:cs="Arial"/>
      <w:b/>
      <w:noProof/>
      <w:szCs w:val="22"/>
    </w:rPr>
  </w:style>
  <w:style w:type="paragraph" w:styleId="TOC7">
    <w:name w:val="toc 7"/>
    <w:basedOn w:val="Normal"/>
    <w:next w:val="Normal"/>
    <w:autoRedefine/>
    <w:uiPriority w:val="39"/>
    <w:pPr>
      <w:ind w:left="1320"/>
    </w:pPr>
  </w:style>
  <w:style w:type="character" w:styleId="LineNumber">
    <w:name w:val="line number"/>
    <w:basedOn w:val="DefaultParagraphFont"/>
  </w:style>
  <w:style w:type="paragraph" w:styleId="ListNumber5">
    <w:name w:val="List Number 5"/>
    <w:basedOn w:val="Normal"/>
    <w:pPr>
      <w:numPr>
        <w:numId w:val="5"/>
      </w:numPr>
    </w:pPr>
  </w:style>
  <w:style w:type="character" w:styleId="Hyperlink">
    <w:name w:val="Hyperlink"/>
    <w:basedOn w:val="DefaultParagraphFont"/>
    <w:uiPriority w:val="99"/>
    <w:rPr>
      <w:color w:val="0000FF"/>
      <w:u w:val="single"/>
    </w:rPr>
  </w:style>
  <w:style w:type="paragraph" w:styleId="DocumentMap">
    <w:name w:val="Document Map"/>
    <w:basedOn w:val="Normal"/>
    <w:link w:val="DocumentMapChar"/>
    <w:pPr>
      <w:shd w:val="clear" w:color="auto" w:fill="000080"/>
    </w:pPr>
    <w:rPr>
      <w:rFonts w:ascii="Tahoma" w:hAnsi="Tahoma" w:cs="Tahoma"/>
    </w:rPr>
  </w:style>
  <w:style w:type="character" w:customStyle="1" w:styleId="DocumentMapChar">
    <w:name w:val="Document Map Char"/>
    <w:basedOn w:val="DefaultParagraphFont"/>
    <w:link w:val="DocumentMap"/>
    <w:rPr>
      <w:rFonts w:ascii="Tahoma" w:eastAsia="Times New Roman" w:hAnsi="Tahoma" w:cs="Tahoma"/>
      <w:sz w:val="22"/>
      <w:shd w:val="clear" w:color="auto" w:fill="000080"/>
      <w:lang w:val="en-CA"/>
    </w:rPr>
  </w:style>
  <w:style w:type="paragraph" w:customStyle="1" w:styleId="Level1">
    <w:name w:val="Level 1"/>
    <w:basedOn w:val="Normal"/>
    <w:pPr>
      <w:widowControl w:val="0"/>
      <w:ind w:left="720" w:hanging="720"/>
      <w:outlineLvl w:val="0"/>
    </w:pPr>
    <w:rPr>
      <w:rFonts w:ascii="Times New Roman" w:hAnsi="Times New Roman"/>
      <w:snapToGrid w:val="0"/>
      <w:sz w:val="24"/>
      <w:szCs w:val="20"/>
      <w:lang w:val="en-US"/>
    </w:rPr>
  </w:style>
  <w:style w:type="paragraph" w:customStyle="1" w:styleId="Level3">
    <w:name w:val="Level 3"/>
    <w:basedOn w:val="Normal"/>
    <w:pPr>
      <w:widowControl w:val="0"/>
      <w:outlineLvl w:val="2"/>
    </w:pPr>
    <w:rPr>
      <w:rFonts w:ascii="Times New Roman" w:hAnsi="Times New Roman"/>
      <w:snapToGrid w:val="0"/>
      <w:sz w:val="24"/>
      <w:szCs w:val="20"/>
      <w:lang w:val="en-US"/>
    </w:rPr>
  </w:style>
  <w:style w:type="paragraph" w:styleId="TOC2">
    <w:name w:val="toc 2"/>
    <w:basedOn w:val="Normal"/>
    <w:next w:val="Normal"/>
    <w:autoRedefine/>
    <w:uiPriority w:val="39"/>
    <w:pPr>
      <w:tabs>
        <w:tab w:val="left" w:pos="720"/>
        <w:tab w:val="right" w:leader="dot" w:pos="9360"/>
      </w:tabs>
      <w:ind w:left="220" w:right="86"/>
    </w:pPr>
    <w:rPr>
      <w:noProof/>
    </w:rPr>
  </w:style>
  <w:style w:type="paragraph" w:styleId="TOC3">
    <w:name w:val="toc 3"/>
    <w:basedOn w:val="Normal"/>
    <w:next w:val="Normal"/>
    <w:autoRedefine/>
    <w:uiPriority w:val="39"/>
    <w:pPr>
      <w:ind w:left="480"/>
    </w:pPr>
    <w:rPr>
      <w:rFonts w:ascii="Times New Roman" w:hAnsi="Times New Roman"/>
      <w:sz w:val="24"/>
    </w:rPr>
  </w:style>
  <w:style w:type="paragraph" w:styleId="TOC4">
    <w:name w:val="toc 4"/>
    <w:basedOn w:val="Normal"/>
    <w:next w:val="Normal"/>
    <w:autoRedefine/>
    <w:uiPriority w:val="39"/>
    <w:pPr>
      <w:ind w:left="720"/>
    </w:pPr>
    <w:rPr>
      <w:rFonts w:ascii="Times New Roman" w:hAnsi="Times New Roman"/>
      <w:sz w:val="24"/>
    </w:rPr>
  </w:style>
  <w:style w:type="paragraph" w:customStyle="1" w:styleId="a">
    <w:name w:val="_"/>
    <w:basedOn w:val="Normal"/>
    <w:pPr>
      <w:widowControl w:val="0"/>
      <w:ind w:left="720" w:hanging="720"/>
    </w:pPr>
    <w:rPr>
      <w:rFonts w:ascii="Times New Roman" w:hAnsi="Times New Roman"/>
      <w:snapToGrid w:val="0"/>
      <w:sz w:val="24"/>
      <w:szCs w:val="20"/>
      <w:lang w:val="en-US"/>
    </w:rPr>
  </w:style>
  <w:style w:type="paragraph" w:customStyle="1" w:styleId="1AutoList3">
    <w:name w:val="1AutoList3"/>
    <w:pPr>
      <w:ind w:left="-1440"/>
    </w:pPr>
    <w:rPr>
      <w:rFonts w:ascii="Times New Roman" w:eastAsia="Times New Roman" w:hAnsi="Times New Roman" w:cs="Times New Roman"/>
      <w:snapToGrid w:val="0"/>
      <w:szCs w:val="20"/>
    </w:rPr>
  </w:style>
  <w:style w:type="paragraph" w:styleId="TOC5">
    <w:name w:val="toc 5"/>
    <w:basedOn w:val="Normal"/>
    <w:next w:val="Normal"/>
    <w:autoRedefine/>
    <w:uiPriority w:val="39"/>
    <w:pPr>
      <w:ind w:left="960"/>
    </w:pPr>
    <w:rPr>
      <w:rFonts w:ascii="Times New Roman" w:hAnsi="Times New Roman"/>
      <w:sz w:val="24"/>
    </w:rPr>
  </w:style>
  <w:style w:type="character" w:styleId="FollowedHyperlink">
    <w:name w:val="FollowedHyperlink"/>
    <w:basedOn w:val="DefaultParagraphFont"/>
    <w:rPr>
      <w:color w:val="800080"/>
      <w:u w:val="single"/>
    </w:rPr>
  </w:style>
  <w:style w:type="paragraph" w:customStyle="1" w:styleId="a0">
    <w:name w:val="a"/>
    <w:aliases w:val="b,c"/>
    <w:pPr>
      <w:ind w:left="1440"/>
    </w:pPr>
    <w:rPr>
      <w:rFonts w:ascii="Times New Roman" w:eastAsia="Times New Roman" w:hAnsi="Times New Roman" w:cs="Times New Roman"/>
      <w:snapToGrid w:val="0"/>
      <w:szCs w:val="20"/>
    </w:rPr>
  </w:style>
  <w:style w:type="character" w:styleId="FootnoteReference">
    <w:name w:val="footnote reference"/>
    <w:basedOn w:val="DefaultParagraphFont"/>
    <w:rPr>
      <w:vertAlign w:val="superscript"/>
    </w:rPr>
  </w:style>
  <w:style w:type="paragraph" w:customStyle="1" w:styleId="1AutoList1">
    <w:name w:val="1AutoList1"/>
    <w:pPr>
      <w:widowControl w:val="0"/>
      <w:tabs>
        <w:tab w:val="left" w:pos="720"/>
      </w:tabs>
      <w:ind w:left="720" w:hanging="720"/>
      <w:jc w:val="both"/>
    </w:pPr>
    <w:rPr>
      <w:rFonts w:ascii="Times New Roman" w:eastAsia="Times New Roman" w:hAnsi="Times New Roman" w:cs="Times New Roman"/>
      <w:szCs w:val="20"/>
    </w:rPr>
  </w:style>
  <w:style w:type="paragraph" w:styleId="TOC6">
    <w:name w:val="toc 6"/>
    <w:basedOn w:val="Normal"/>
    <w:next w:val="Normal"/>
    <w:autoRedefine/>
    <w:uiPriority w:val="39"/>
    <w:pPr>
      <w:ind w:left="1200"/>
    </w:pPr>
    <w:rPr>
      <w:rFonts w:ascii="Times New Roman" w:hAnsi="Times New Roman"/>
      <w:sz w:val="24"/>
    </w:rPr>
  </w:style>
  <w:style w:type="paragraph" w:styleId="TOC8">
    <w:name w:val="toc 8"/>
    <w:basedOn w:val="Normal"/>
    <w:next w:val="Normal"/>
    <w:autoRedefine/>
    <w:uiPriority w:val="39"/>
    <w:pPr>
      <w:ind w:left="1680"/>
    </w:pPr>
    <w:rPr>
      <w:rFonts w:ascii="Times New Roman" w:hAnsi="Times New Roman"/>
      <w:sz w:val="24"/>
    </w:rPr>
  </w:style>
  <w:style w:type="paragraph" w:styleId="TOC9">
    <w:name w:val="toc 9"/>
    <w:basedOn w:val="Normal"/>
    <w:next w:val="Normal"/>
    <w:autoRedefine/>
    <w:uiPriority w:val="39"/>
    <w:pPr>
      <w:ind w:left="1920"/>
    </w:pPr>
    <w:rPr>
      <w:rFonts w:ascii="Times New Roman" w:hAnsi="Times New Roman"/>
      <w:sz w:val="24"/>
    </w:rPr>
  </w:style>
  <w:style w:type="paragraph" w:styleId="BodyText">
    <w:name w:val="Body Text"/>
    <w:basedOn w:val="Normal"/>
    <w:link w:val="BodyTextChar"/>
    <w:pPr>
      <w:jc w:val="both"/>
    </w:pPr>
    <w:rPr>
      <w:b/>
      <w:bCs/>
    </w:rPr>
  </w:style>
  <w:style w:type="character" w:customStyle="1" w:styleId="BodyTextChar">
    <w:name w:val="Body Text Char"/>
    <w:basedOn w:val="DefaultParagraphFont"/>
    <w:link w:val="BodyText"/>
    <w:rPr>
      <w:rFonts w:ascii="Arial" w:eastAsia="Times New Roman" w:hAnsi="Arial" w:cs="Times New Roman"/>
      <w:b/>
      <w:bCs/>
      <w:sz w:val="22"/>
      <w:lang w:val="en-CA"/>
    </w:rPr>
  </w:style>
  <w:style w:type="paragraph" w:styleId="BodyText2">
    <w:name w:val="Body Text 2"/>
    <w:basedOn w:val="Normal"/>
    <w:link w:val="BodyText2Char"/>
    <w:rPr>
      <w:b/>
      <w:bCs/>
    </w:rPr>
  </w:style>
  <w:style w:type="character" w:customStyle="1" w:styleId="BodyText2Char">
    <w:name w:val="Body Text 2 Char"/>
    <w:basedOn w:val="DefaultParagraphFont"/>
    <w:link w:val="BodyText2"/>
    <w:rPr>
      <w:rFonts w:ascii="Arial" w:eastAsia="Times New Roman" w:hAnsi="Arial" w:cs="Times New Roman"/>
      <w:b/>
      <w:bCs/>
      <w:sz w:val="22"/>
      <w:lang w:val="en-CA"/>
    </w:rPr>
  </w:style>
  <w:style w:type="paragraph" w:styleId="BodyText3">
    <w:name w:val="Body Text 3"/>
    <w:basedOn w:val="Normal"/>
    <w:link w:val="BodyText3Char"/>
    <w:pPr>
      <w:jc w:val="both"/>
    </w:pPr>
    <w:rPr>
      <w:lang w:val="en-GB"/>
    </w:rPr>
  </w:style>
  <w:style w:type="character" w:customStyle="1" w:styleId="BodyText3Char">
    <w:name w:val="Body Text 3 Char"/>
    <w:basedOn w:val="DefaultParagraphFont"/>
    <w:link w:val="BodyText3"/>
    <w:rPr>
      <w:rFonts w:ascii="Arial" w:eastAsia="Times New Roman" w:hAnsi="Arial" w:cs="Times New Roman"/>
      <w:sz w:val="22"/>
      <w:lang w:val="en-GB"/>
    </w:rPr>
  </w:style>
  <w:style w:type="paragraph" w:styleId="BodyTextIndent">
    <w:name w:val="Body Text Indent"/>
    <w:basedOn w:val="Normal"/>
    <w:link w:val="BodyTextIndentChar"/>
    <w:pPr>
      <w:ind w:left="720"/>
      <w:jc w:val="both"/>
    </w:pPr>
    <w:rPr>
      <w:lang w:val="en-GB"/>
    </w:rPr>
  </w:style>
  <w:style w:type="character" w:customStyle="1" w:styleId="BodyTextIndentChar">
    <w:name w:val="Body Text Indent Char"/>
    <w:basedOn w:val="DefaultParagraphFont"/>
    <w:link w:val="BodyTextIndent"/>
    <w:rPr>
      <w:rFonts w:ascii="Arial" w:eastAsia="Times New Roman" w:hAnsi="Arial" w:cs="Times New Roman"/>
      <w:sz w:val="22"/>
      <w:lang w:val="en-GB"/>
    </w:rPr>
  </w:style>
  <w:style w:type="paragraph" w:customStyle="1" w:styleId="MBSLSBSection">
    <w:name w:val="MBSLSB Section"/>
    <w:basedOn w:val="Normal"/>
    <w:pPr>
      <w:widowControl w:val="0"/>
      <w:ind w:left="720" w:hanging="720"/>
      <w:jc w:val="both"/>
    </w:pPr>
    <w:rPr>
      <w:sz w:val="24"/>
      <w:szCs w:val="20"/>
    </w:rPr>
  </w:style>
  <w:style w:type="paragraph" w:styleId="BodyTextIndent2">
    <w:name w:val="Body Text Indent 2"/>
    <w:basedOn w:val="Normal"/>
    <w:link w:val="BodyTextIndent2Char"/>
    <w:pPr>
      <w:ind w:left="720"/>
      <w:jc w:val="both"/>
    </w:pPr>
    <w:rPr>
      <w:b/>
      <w:bCs/>
      <w:lang w:val="en-GB"/>
    </w:rPr>
  </w:style>
  <w:style w:type="character" w:customStyle="1" w:styleId="BodyTextIndent2Char">
    <w:name w:val="Body Text Indent 2 Char"/>
    <w:basedOn w:val="DefaultParagraphFont"/>
    <w:link w:val="BodyTextIndent2"/>
    <w:rPr>
      <w:rFonts w:ascii="Arial" w:eastAsia="Times New Roman" w:hAnsi="Arial" w:cs="Times New Roman"/>
      <w:b/>
      <w:bCs/>
      <w:sz w:val="22"/>
      <w:lang w:val="en-GB"/>
    </w:rPr>
  </w:style>
  <w:style w:type="paragraph" w:styleId="BodyTextIndent3">
    <w:name w:val="Body Text Indent 3"/>
    <w:basedOn w:val="Normal"/>
    <w:link w:val="BodyTextIndent3Char"/>
    <w:pPr>
      <w:ind w:left="720"/>
    </w:pPr>
    <w:rPr>
      <w:sz w:val="18"/>
    </w:rPr>
  </w:style>
  <w:style w:type="character" w:customStyle="1" w:styleId="BodyTextIndent3Char">
    <w:name w:val="Body Text Indent 3 Char"/>
    <w:basedOn w:val="DefaultParagraphFont"/>
    <w:link w:val="BodyTextIndent3"/>
    <w:rPr>
      <w:rFonts w:ascii="Arial" w:eastAsia="Times New Roman" w:hAnsi="Arial" w:cs="Times New Roman"/>
      <w:sz w:val="18"/>
      <w:lang w:val="en-CA"/>
    </w:rPr>
  </w:style>
  <w:style w:type="paragraph" w:customStyle="1" w:styleId="OPSSection">
    <w:name w:val="OPS Section"/>
    <w:basedOn w:val="Normal"/>
    <w:pPr>
      <w:widowControl w:val="0"/>
      <w:ind w:left="720" w:hanging="720"/>
      <w:jc w:val="both"/>
    </w:pPr>
    <w:rPr>
      <w:sz w:val="24"/>
      <w:szCs w:val="20"/>
    </w:rPr>
  </w:style>
  <w:style w:type="paragraph" w:customStyle="1" w:styleId="MBSLSBNormal">
    <w:name w:val="MBSLSB Normal"/>
    <w:pPr>
      <w:widowControl w:val="0"/>
      <w:jc w:val="both"/>
    </w:pPr>
    <w:rPr>
      <w:rFonts w:ascii="Arial" w:eastAsia="Times New Roman" w:hAnsi="Arial" w:cs="Times New Roman"/>
      <w:szCs w:val="20"/>
      <w:lang w:val="en-CA"/>
    </w:rPr>
  </w:style>
  <w:style w:type="paragraph" w:customStyle="1" w:styleId="xl47">
    <w:name w:val="xl47"/>
    <w:basedOn w:val="Normal"/>
    <w:pPr>
      <w:spacing w:before="100" w:beforeAutospacing="1" w:after="100" w:afterAutospacing="1"/>
      <w:jc w:val="center"/>
    </w:pPr>
    <w:rPr>
      <w:rFonts w:eastAsia="Arial Unicode MS" w:cs="Arial"/>
      <w:b/>
      <w:bCs/>
      <w:szCs w:val="22"/>
    </w:rPr>
  </w:style>
  <w:style w:type="paragraph" w:styleId="FootnoteText">
    <w:name w:val="footnote text"/>
    <w:basedOn w:val="Normal"/>
    <w:link w:val="FootnoteTextChar"/>
    <w:rPr>
      <w:rFonts w:ascii="Times New Roman" w:hAnsi="Times New Roman"/>
      <w:sz w:val="20"/>
      <w:szCs w:val="20"/>
    </w:rPr>
  </w:style>
  <w:style w:type="character" w:customStyle="1" w:styleId="FootnoteTextChar">
    <w:name w:val="Footnote Text Char"/>
    <w:basedOn w:val="DefaultParagraphFont"/>
    <w:link w:val="FootnoteText"/>
    <w:rPr>
      <w:rFonts w:ascii="Times New Roman" w:eastAsia="Times New Roman" w:hAnsi="Times New Roman" w:cs="Times New Roman"/>
      <w:sz w:val="20"/>
      <w:szCs w:val="20"/>
      <w:lang w:val="en-CA"/>
    </w:rPr>
  </w:style>
  <w:style w:type="paragraph" w:styleId="BalloonText">
    <w:name w:val="Balloon Text"/>
    <w:basedOn w:val="Normal"/>
    <w:link w:val="BalloonTextChar"/>
    <w:semiHidden/>
    <w:unhideWhenUsed/>
    <w:rPr>
      <w:rFonts w:ascii="Lucida Grande" w:hAnsi="Lucida Grande"/>
      <w:sz w:val="18"/>
      <w:szCs w:val="18"/>
    </w:rPr>
  </w:style>
  <w:style w:type="character" w:customStyle="1" w:styleId="BalloonTextChar">
    <w:name w:val="Balloon Text Char"/>
    <w:basedOn w:val="DefaultParagraphFont"/>
    <w:link w:val="BalloonText"/>
    <w:uiPriority w:val="99"/>
    <w:semiHidden/>
    <w:rPr>
      <w:rFonts w:ascii="Lucida Grande" w:eastAsia="Times New Roman" w:hAnsi="Lucida Grande" w:cs="Times New Roman"/>
      <w:sz w:val="18"/>
      <w:szCs w:val="18"/>
      <w:lang w:val="en-CA"/>
    </w:rPr>
  </w:style>
  <w:style w:type="character" w:styleId="CommentReference">
    <w:name w:val="annotation reference"/>
    <w:basedOn w:val="DefaultParagraphFont"/>
    <w:rPr>
      <w:sz w:val="16"/>
      <w:szCs w:val="16"/>
    </w:rPr>
  </w:style>
  <w:style w:type="paragraph" w:styleId="CommentText">
    <w:name w:val="annotation text"/>
    <w:basedOn w:val="Normal"/>
    <w:link w:val="CommentTextChar"/>
    <w:rPr>
      <w:sz w:val="20"/>
      <w:szCs w:val="20"/>
    </w:rPr>
  </w:style>
  <w:style w:type="character" w:customStyle="1" w:styleId="CommentTextChar">
    <w:name w:val="Comment Text Char"/>
    <w:basedOn w:val="DefaultParagraphFont"/>
    <w:link w:val="CommentText"/>
    <w:rPr>
      <w:rFonts w:ascii="Arial" w:eastAsia="Times New Roman" w:hAnsi="Arial" w:cs="Times New Roman"/>
      <w:sz w:val="20"/>
      <w:szCs w:val="20"/>
      <w:lang w:val="en-CA"/>
    </w:rPr>
  </w:style>
  <w:style w:type="paragraph" w:styleId="CommentSubject">
    <w:name w:val="annotation subject"/>
    <w:basedOn w:val="CommentText"/>
    <w:next w:val="CommentText"/>
    <w:link w:val="CommentSubjectChar"/>
    <w:rPr>
      <w:b/>
      <w:bCs/>
    </w:rPr>
  </w:style>
  <w:style w:type="character" w:customStyle="1" w:styleId="CommentSubjectChar">
    <w:name w:val="Comment Subject Char"/>
    <w:basedOn w:val="CommentTextChar"/>
    <w:link w:val="CommentSubject"/>
    <w:rPr>
      <w:rFonts w:ascii="Arial" w:eastAsia="Times New Roman" w:hAnsi="Arial" w:cs="Times New Roman"/>
      <w:b/>
      <w:bCs/>
      <w:sz w:val="20"/>
      <w:szCs w:val="20"/>
      <w:lang w:val="en-CA"/>
    </w:rPr>
  </w:style>
  <w:style w:type="paragraph" w:customStyle="1" w:styleId="BodyText7">
    <w:name w:val="Body Text 7"/>
    <w:basedOn w:val="Normal"/>
    <w:link w:val="BodyText7Char"/>
    <w:rPr>
      <w:rFonts w:ascii="Times New Roman" w:hAnsi="Times New Roman"/>
      <w:sz w:val="24"/>
    </w:rPr>
  </w:style>
  <w:style w:type="character" w:customStyle="1" w:styleId="BodyText7Char">
    <w:name w:val="Body Text 7 Char"/>
    <w:basedOn w:val="DefaultParagraphFont"/>
    <w:link w:val="BodyText7"/>
    <w:rPr>
      <w:rFonts w:ascii="Times New Roman" w:eastAsia="Times New Roman" w:hAnsi="Times New Roman" w:cs="Times New Roman"/>
      <w:lang w:val="en-CA"/>
    </w:rPr>
  </w:style>
  <w:style w:type="paragraph" w:customStyle="1" w:styleId="TableAnswer">
    <w:name w:val="Table Answer"/>
    <w:basedOn w:val="Normal"/>
    <w:autoRedefine/>
    <w:rsid w:val="00522C10"/>
    <w:pPr>
      <w:tabs>
        <w:tab w:val="num" w:pos="-2970"/>
        <w:tab w:val="num" w:pos="700"/>
      </w:tabs>
    </w:pPr>
    <w:rPr>
      <w:sz w:val="24"/>
      <w:szCs w:val="20"/>
    </w:rPr>
  </w:style>
  <w:style w:type="paragraph" w:styleId="ListParagraph">
    <w:name w:val="List Paragraph"/>
    <w:aliases w:val="Subheading 1,Indented Paragraph"/>
    <w:basedOn w:val="Normal"/>
    <w:link w:val="ListParagraphChar"/>
    <w:uiPriority w:val="34"/>
    <w:qFormat/>
    <w:pPr>
      <w:ind w:left="720"/>
      <w:contextualSpacing/>
    </w:pPr>
  </w:style>
  <w:style w:type="paragraph" w:customStyle="1" w:styleId="BoxHeading">
    <w:name w:val="BoxHeading"/>
    <w:basedOn w:val="Normal"/>
    <w:pPr>
      <w:pBdr>
        <w:top w:val="single" w:sz="12" w:space="1" w:color="auto"/>
        <w:left w:val="single" w:sz="12" w:space="4" w:color="auto"/>
        <w:bottom w:val="single" w:sz="12" w:space="1" w:color="auto"/>
        <w:right w:val="single" w:sz="12" w:space="4" w:color="auto"/>
      </w:pBdr>
      <w:jc w:val="center"/>
    </w:pPr>
    <w:rPr>
      <w:rFonts w:ascii="Times New Roman" w:hAnsi="Times New Roman"/>
      <w:b/>
      <w:caps/>
      <w:sz w:val="48"/>
      <w:szCs w:val="20"/>
      <w:lang w:val="en-US" w:eastAsia="en-CA"/>
    </w:rPr>
  </w:style>
  <w:style w:type="paragraph" w:customStyle="1" w:styleId="Bullet">
    <w:name w:val="Bullet"/>
    <w:basedOn w:val="Normal"/>
    <w:pPr>
      <w:numPr>
        <w:numId w:val="7"/>
      </w:numPr>
      <w:spacing w:after="120"/>
      <w:ind w:right="360"/>
    </w:pPr>
    <w:rPr>
      <w:rFonts w:ascii="Times New Roman" w:hAnsi="Times New Roman"/>
      <w:caps/>
      <w:sz w:val="48"/>
      <w:szCs w:val="20"/>
      <w:lang w:val="en-US" w:eastAsia="en-CA"/>
    </w:rPr>
  </w:style>
  <w:style w:type="character" w:customStyle="1" w:styleId="small">
    <w:name w:val="small"/>
    <w:basedOn w:val="DefaultParagraphFont"/>
  </w:style>
  <w:style w:type="paragraph" w:styleId="ListNumber2">
    <w:name w:val="List Number 2"/>
    <w:basedOn w:val="Normal"/>
    <w:pPr>
      <w:numPr>
        <w:numId w:val="8"/>
      </w:numPr>
      <w:spacing w:before="120"/>
    </w:pPr>
    <w:rPr>
      <w:lang w:val="en-US"/>
    </w:rPr>
  </w:style>
  <w:style w:type="table" w:styleId="TableGrid">
    <w:name w:val="Table Grid"/>
    <w:basedOn w:val="TableNormal"/>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pPr>
      <w:numPr>
        <w:numId w:val="9"/>
      </w:numPr>
    </w:pPr>
  </w:style>
  <w:style w:type="paragraph" w:styleId="Revision">
    <w:name w:val="Revision"/>
    <w:hidden/>
    <w:rPr>
      <w:rFonts w:ascii="Arial" w:eastAsia="Times New Roman" w:hAnsi="Arial" w:cs="Times New Roman"/>
      <w:sz w:val="22"/>
      <w:lang w:val="en-CA"/>
    </w:rPr>
  </w:style>
  <w:style w:type="paragraph" w:customStyle="1" w:styleId="Heading-Appendix">
    <w:name w:val="Heading - Appendix"/>
    <w:basedOn w:val="Normal"/>
    <w:link w:val="Heading-AppendixChar"/>
    <w:qFormat/>
    <w:pPr>
      <w:spacing w:before="120" w:after="120"/>
    </w:pPr>
    <w:rPr>
      <w:b/>
    </w:rPr>
  </w:style>
  <w:style w:type="character" w:customStyle="1" w:styleId="Heading-AppendixChar">
    <w:name w:val="Heading - Appendix Char"/>
    <w:basedOn w:val="DefaultParagraphFont"/>
    <w:link w:val="Heading-Appendix"/>
    <w:rPr>
      <w:rFonts w:ascii="Arial" w:eastAsia="Times New Roman" w:hAnsi="Arial" w:cs="Times New Roman"/>
      <w:b/>
      <w:sz w:val="22"/>
      <w:lang w:val="en-CA"/>
    </w:rPr>
  </w:style>
  <w:style w:type="paragraph" w:styleId="Subtitle">
    <w:name w:val="Subtitle"/>
    <w:basedOn w:val="Normal"/>
    <w:link w:val="SubtitleChar"/>
    <w:qFormat/>
    <w:rPr>
      <w:rFonts w:ascii="Times New Roman" w:hAnsi="Times New Roman"/>
      <w:b/>
      <w:bCs/>
      <w:sz w:val="20"/>
      <w:lang w:val="en-US"/>
    </w:rPr>
  </w:style>
  <w:style w:type="character" w:customStyle="1" w:styleId="SubtitleChar">
    <w:name w:val="Subtitle Char"/>
    <w:basedOn w:val="DefaultParagraphFont"/>
    <w:link w:val="Subtitle"/>
    <w:rPr>
      <w:rFonts w:ascii="Times New Roman" w:eastAsia="Times New Roman" w:hAnsi="Times New Roman" w:cs="Times New Roman"/>
      <w:b/>
      <w:bCs/>
      <w:sz w:val="20"/>
    </w:rPr>
  </w:style>
  <w:style w:type="character" w:customStyle="1" w:styleId="HeaderChar1">
    <w:name w:val="Header Char1"/>
    <w:rPr>
      <w:rFonts w:ascii="Arial" w:hAnsi="Arial" w:cs="Lucida Sans Unicode"/>
      <w:szCs w:val="24"/>
      <w:lang w:val="en-CA" w:eastAsia="en-US" w:bidi="ar-SA"/>
    </w:rPr>
  </w:style>
  <w:style w:type="paragraph" w:customStyle="1" w:styleId="BodyTextNoIndent">
    <w:name w:val="Body Text No Indent"/>
    <w:basedOn w:val="BodyText"/>
    <w:link w:val="BodyTextNoIndentChar"/>
    <w:autoRedefine/>
    <w:pPr>
      <w:jc w:val="left"/>
    </w:pPr>
    <w:rPr>
      <w:rFonts w:cs="Arial"/>
      <w:b w:val="0"/>
      <w:bCs w:val="0"/>
      <w:szCs w:val="22"/>
      <w:lang w:val="en-US"/>
    </w:rPr>
  </w:style>
  <w:style w:type="character" w:customStyle="1" w:styleId="BodyTextNoIndentChar">
    <w:name w:val="Body Text No Indent Char"/>
    <w:link w:val="BodyTextNoIndent"/>
    <w:rPr>
      <w:rFonts w:ascii="Arial" w:eastAsia="Times New Roman" w:hAnsi="Arial" w:cs="Arial"/>
      <w:sz w:val="22"/>
      <w:szCs w:val="22"/>
    </w:rPr>
  </w:style>
  <w:style w:type="paragraph" w:customStyle="1" w:styleId="Article1L1">
    <w:name w:val="Article1_L1"/>
    <w:basedOn w:val="Normal"/>
    <w:next w:val="Normal"/>
    <w:pPr>
      <w:keepNext/>
      <w:numPr>
        <w:numId w:val="11"/>
      </w:numPr>
      <w:spacing w:after="240"/>
      <w:outlineLvl w:val="0"/>
    </w:pPr>
    <w:rPr>
      <w:rFonts w:ascii="Times New Roman" w:hAnsi="Times New Roman"/>
      <w:b/>
      <w:caps/>
      <w:sz w:val="24"/>
      <w:lang w:eastAsia="en-CA"/>
    </w:rPr>
  </w:style>
  <w:style w:type="paragraph" w:customStyle="1" w:styleId="Article1L3">
    <w:name w:val="Article1_L3"/>
    <w:basedOn w:val="Normal"/>
    <w:pPr>
      <w:numPr>
        <w:ilvl w:val="2"/>
        <w:numId w:val="11"/>
      </w:numPr>
      <w:spacing w:after="240"/>
      <w:jc w:val="both"/>
      <w:outlineLvl w:val="2"/>
    </w:pPr>
    <w:rPr>
      <w:rFonts w:ascii="Times New Roman" w:hAnsi="Times New Roman"/>
      <w:sz w:val="24"/>
      <w:lang w:eastAsia="en-CA"/>
    </w:rPr>
  </w:style>
  <w:style w:type="paragraph" w:customStyle="1" w:styleId="Article1L4">
    <w:name w:val="Article1_L4"/>
    <w:basedOn w:val="Article1L3"/>
    <w:pPr>
      <w:numPr>
        <w:ilvl w:val="3"/>
      </w:numPr>
      <w:outlineLvl w:val="3"/>
    </w:pPr>
  </w:style>
  <w:style w:type="paragraph" w:customStyle="1" w:styleId="Article1L5">
    <w:name w:val="Article1_L5"/>
    <w:basedOn w:val="Article1L4"/>
    <w:pPr>
      <w:numPr>
        <w:ilvl w:val="4"/>
        <w:numId w:val="2"/>
      </w:numPr>
      <w:outlineLvl w:val="4"/>
    </w:pPr>
  </w:style>
  <w:style w:type="paragraph" w:customStyle="1" w:styleId="Article1L6">
    <w:name w:val="Article1_L6"/>
    <w:basedOn w:val="Article1L5"/>
    <w:pPr>
      <w:numPr>
        <w:ilvl w:val="5"/>
        <w:numId w:val="11"/>
      </w:numPr>
      <w:outlineLvl w:val="5"/>
    </w:pPr>
  </w:style>
  <w:style w:type="paragraph" w:customStyle="1" w:styleId="Article1L7">
    <w:name w:val="Article1_L7"/>
    <w:basedOn w:val="Article1L6"/>
    <w:pPr>
      <w:numPr>
        <w:ilvl w:val="6"/>
      </w:numPr>
      <w:outlineLvl w:val="6"/>
    </w:pPr>
  </w:style>
  <w:style w:type="paragraph" w:customStyle="1" w:styleId="Article1L8">
    <w:name w:val="Article1_L8"/>
    <w:basedOn w:val="Article1L7"/>
    <w:pPr>
      <w:numPr>
        <w:ilvl w:val="7"/>
      </w:numPr>
      <w:outlineLvl w:val="7"/>
    </w:pPr>
  </w:style>
  <w:style w:type="paragraph" w:customStyle="1" w:styleId="Article1L9">
    <w:name w:val="Article1_L9"/>
    <w:basedOn w:val="Article1L8"/>
    <w:pPr>
      <w:numPr>
        <w:ilvl w:val="8"/>
      </w:numPr>
      <w:outlineLvl w:val="8"/>
    </w:pPr>
  </w:style>
  <w:style w:type="paragraph" w:customStyle="1" w:styleId="Duane3">
    <w:name w:val="Duane_3"/>
    <w:basedOn w:val="Normal"/>
    <w:qFormat/>
    <w:pPr>
      <w:numPr>
        <w:ilvl w:val="2"/>
        <w:numId w:val="12"/>
      </w:numPr>
      <w:spacing w:before="120" w:after="120"/>
    </w:pPr>
    <w:rPr>
      <w:rFonts w:asciiTheme="minorHAnsi" w:eastAsiaTheme="minorHAnsi" w:hAnsiTheme="minorHAnsi" w:cstheme="minorHAnsi"/>
      <w:kern w:val="28"/>
      <w:szCs w:val="22"/>
      <w:lang w:val="en-GB"/>
    </w:rPr>
  </w:style>
  <w:style w:type="paragraph" w:customStyle="1" w:styleId="Contract1-InTOC">
    <w:name w:val="Contract 1-In TOC"/>
    <w:basedOn w:val="Normal"/>
    <w:link w:val="Contract1-InTOCChar"/>
    <w:qFormat/>
    <w:pPr>
      <w:numPr>
        <w:numId w:val="12"/>
      </w:numPr>
      <w:spacing w:before="360"/>
      <w:outlineLvl w:val="0"/>
    </w:pPr>
    <w:rPr>
      <w:rFonts w:ascii="Arial Bold" w:eastAsiaTheme="minorHAnsi" w:hAnsi="Arial Bold" w:cs="Arial"/>
      <w:b/>
      <w:caps/>
      <w:kern w:val="28"/>
      <w:szCs w:val="22"/>
      <w:lang w:val="en-GB"/>
    </w:rPr>
  </w:style>
  <w:style w:type="character" w:customStyle="1" w:styleId="Contract1-InTOCChar">
    <w:name w:val="Contract 1-In TOC Char"/>
    <w:link w:val="Contract1-InTOC"/>
    <w:rPr>
      <w:rFonts w:ascii="Arial Bold" w:hAnsi="Arial Bold" w:cs="Arial"/>
      <w:b/>
      <w:caps/>
      <w:kern w:val="28"/>
      <w:sz w:val="22"/>
      <w:szCs w:val="22"/>
      <w:lang w:val="en-GB"/>
    </w:rPr>
  </w:style>
  <w:style w:type="paragraph" w:customStyle="1" w:styleId="Duane2">
    <w:name w:val="Duane_2"/>
    <w:basedOn w:val="Contract1-InTOC"/>
    <w:link w:val="Duane2Char"/>
    <w:qFormat/>
    <w:pPr>
      <w:numPr>
        <w:ilvl w:val="1"/>
      </w:numPr>
      <w:spacing w:before="120"/>
      <w:outlineLvl w:val="9"/>
    </w:pPr>
    <w:rPr>
      <w:rFonts w:cstheme="minorHAnsi"/>
      <w:b w:val="0"/>
      <w:caps w:val="0"/>
    </w:rPr>
  </w:style>
  <w:style w:type="character" w:customStyle="1" w:styleId="Duane2Char">
    <w:name w:val="Duane_2 Char"/>
    <w:basedOn w:val="Contract1-InTOCChar"/>
    <w:link w:val="Duane2"/>
    <w:rPr>
      <w:rFonts w:ascii="Arial Bold" w:hAnsi="Arial Bold" w:cstheme="minorHAnsi"/>
      <w:b w:val="0"/>
      <w:caps w:val="0"/>
      <w:kern w:val="28"/>
      <w:sz w:val="22"/>
      <w:szCs w:val="22"/>
      <w:lang w:val="en-GB"/>
    </w:rPr>
  </w:style>
  <w:style w:type="character" w:customStyle="1" w:styleId="ListParagraphChar">
    <w:name w:val="List Paragraph Char"/>
    <w:aliases w:val="Subheading 1 Char,Indented Paragraph Char"/>
    <w:basedOn w:val="DefaultParagraphFont"/>
    <w:link w:val="ListParagraph"/>
    <w:uiPriority w:val="34"/>
    <w:rPr>
      <w:rFonts w:ascii="Arial" w:eastAsia="Times New Roman" w:hAnsi="Arial" w:cs="Times New Roman"/>
      <w:sz w:val="22"/>
      <w:lang w:val="en-CA"/>
    </w:rPr>
  </w:style>
  <w:style w:type="paragraph" w:styleId="ListNumber">
    <w:name w:val="List Number"/>
    <w:basedOn w:val="Normal"/>
    <w:pPr>
      <w:numPr>
        <w:numId w:val="15"/>
      </w:numPr>
      <w:contextualSpacing/>
    </w:pPr>
  </w:style>
  <w:style w:type="paragraph" w:customStyle="1" w:styleId="HeadingNotNumbered">
    <w:name w:val="Heading Not Numbered"/>
    <w:basedOn w:val="Normal"/>
    <w:link w:val="HeadingNotNumberedChar"/>
    <w:autoRedefine/>
    <w:pPr>
      <w:spacing w:before="240" w:after="120"/>
    </w:pPr>
    <w:rPr>
      <w:rFonts w:cs="Lucida Sans Unicode"/>
      <w:b/>
      <w:bCs/>
      <w:szCs w:val="22"/>
    </w:rPr>
  </w:style>
  <w:style w:type="paragraph" w:customStyle="1" w:styleId="StyleNumbered">
    <w:name w:val="Style Numbered"/>
    <w:basedOn w:val="BodyText"/>
    <w:link w:val="StyleNumberedChar"/>
    <w:autoRedefine/>
    <w:pPr>
      <w:spacing w:after="120"/>
    </w:pPr>
    <w:rPr>
      <w:rFonts w:cs="Lucida Sans Unicode"/>
      <w:b w:val="0"/>
      <w:bCs w:val="0"/>
      <w:sz w:val="20"/>
    </w:rPr>
  </w:style>
  <w:style w:type="paragraph" w:customStyle="1" w:styleId="OutlineNumberedMtgNotes">
    <w:name w:val="Outline Numbered Mtg Notes"/>
    <w:basedOn w:val="Normal"/>
    <w:pPr>
      <w:tabs>
        <w:tab w:val="num" w:pos="432"/>
      </w:tabs>
      <w:spacing w:after="120"/>
      <w:ind w:left="432" w:hanging="360"/>
      <w:jc w:val="both"/>
    </w:pPr>
    <w:rPr>
      <w:rFonts w:ascii="Times New Roman" w:hAnsi="Times New Roman"/>
      <w:lang w:val="en-US"/>
    </w:rPr>
  </w:style>
  <w:style w:type="character" w:customStyle="1" w:styleId="HeadingNotNumberedChar">
    <w:name w:val="Heading Not Numbered Char"/>
    <w:link w:val="HeadingNotNumbered"/>
    <w:rPr>
      <w:rFonts w:ascii="Arial" w:eastAsia="Times New Roman" w:hAnsi="Arial" w:cs="Lucida Sans Unicode"/>
      <w:b/>
      <w:bCs/>
      <w:sz w:val="22"/>
      <w:szCs w:val="22"/>
      <w:lang w:val="en-CA"/>
    </w:rPr>
  </w:style>
  <w:style w:type="character" w:customStyle="1" w:styleId="StyleNumberedChar">
    <w:name w:val="Style Numbered Char"/>
    <w:basedOn w:val="BodyTextChar"/>
    <w:link w:val="StyleNumbered"/>
    <w:rPr>
      <w:rFonts w:ascii="Arial" w:eastAsia="Times New Roman" w:hAnsi="Arial" w:cs="Lucida Sans Unicode"/>
      <w:b w:val="0"/>
      <w:bCs w:val="0"/>
      <w:sz w:val="20"/>
      <w:lang w:val="en-CA"/>
    </w:rPr>
  </w:style>
  <w:style w:type="paragraph" w:styleId="ListBullet">
    <w:name w:val="List Bullet"/>
    <w:basedOn w:val="Normal"/>
    <w:pPr>
      <w:numPr>
        <w:numId w:val="16"/>
      </w:numPr>
    </w:pPr>
    <w:rPr>
      <w:rFonts w:ascii="Times New Roman" w:hAnsi="Times New Roman" w:cs="Lucida Sans Unicode"/>
    </w:rPr>
  </w:style>
  <w:style w:type="numbering" w:customStyle="1" w:styleId="StyleBulleted1">
    <w:name w:val="Style Bulleted1"/>
    <w:basedOn w:val="NoList"/>
    <w:pPr>
      <w:numPr>
        <w:numId w:val="17"/>
      </w:numPr>
    </w:pPr>
  </w:style>
  <w:style w:type="paragraph" w:customStyle="1" w:styleId="1indentpara">
    <w:name w:val="1indent para"/>
    <w:basedOn w:val="Normal"/>
    <w:pPr>
      <w:tabs>
        <w:tab w:val="left" w:pos="630"/>
      </w:tabs>
      <w:suppressAutoHyphens/>
      <w:spacing w:after="160"/>
      <w:ind w:left="720"/>
      <w:jc w:val="both"/>
    </w:pPr>
    <w:rPr>
      <w:rFonts w:ascii="Times New Roman" w:hAnsi="Times New Roman"/>
      <w:szCs w:val="20"/>
    </w:rPr>
  </w:style>
  <w:style w:type="paragraph" w:customStyle="1" w:styleId="ORGenL1">
    <w:name w:val="ORGen L1"/>
    <w:aliases w:val="G1"/>
    <w:basedOn w:val="Normal"/>
    <w:rPr>
      <w:rFonts w:ascii="Times New Roman" w:hAnsi="Times New Roman"/>
      <w:sz w:val="24"/>
      <w:lang w:val="en-US"/>
    </w:rPr>
  </w:style>
  <w:style w:type="paragraph" w:customStyle="1" w:styleId="ORQLL1">
    <w:name w:val="ORQL L1"/>
    <w:basedOn w:val="Normal"/>
    <w:rPr>
      <w:rFonts w:ascii="Times New Roman" w:hAnsi="Times New Roman"/>
      <w:sz w:val="24"/>
      <w:lang w:val="en-US"/>
    </w:rPr>
  </w:style>
  <w:style w:type="table" w:customStyle="1" w:styleId="TableGrid1">
    <w:name w:val="Table Grid1"/>
    <w:basedOn w:val="TableNormal"/>
    <w:next w:val="TableGrid"/>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pPr>
      <w:keepLines/>
      <w:spacing w:before="240" w:after="0" w:line="259" w:lineRule="auto"/>
      <w:jc w:val="left"/>
      <w:outlineLvl w:val="9"/>
    </w:pPr>
    <w:rPr>
      <w:rFonts w:asciiTheme="majorHAnsi" w:eastAsiaTheme="majorEastAsia" w:hAnsiTheme="majorHAnsi" w:cstheme="majorBidi"/>
      <w:b w:val="0"/>
      <w:bCs w:val="0"/>
      <w:caps w:val="0"/>
      <w:color w:val="365F91" w:themeColor="accent1" w:themeShade="BF"/>
      <w:kern w:val="0"/>
      <w:sz w:val="32"/>
      <w:lang w:val="en-US"/>
    </w:rPr>
  </w:style>
  <w:style w:type="table" w:customStyle="1" w:styleId="TableGrid3">
    <w:name w:val="Table Grid3"/>
    <w:basedOn w:val="TableNormal"/>
    <w:next w:val="TableGrid"/>
    <w:rsid w:val="00F454C4"/>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F454C4"/>
    <w:pPr>
      <w:widowControl w:val="0"/>
      <w:autoSpaceDE w:val="0"/>
      <w:autoSpaceDN w:val="0"/>
    </w:pPr>
    <w:rPr>
      <w:rFonts w:ascii="Calibri" w:eastAsia="Calibri" w:hAnsi="Calibri" w:cs="Calibri"/>
      <w:szCs w:val="22"/>
      <w:lang w:val="en-US"/>
    </w:rPr>
  </w:style>
  <w:style w:type="character" w:styleId="UnresolvedMention">
    <w:name w:val="Unresolved Mention"/>
    <w:basedOn w:val="DefaultParagraphFont"/>
    <w:uiPriority w:val="99"/>
    <w:semiHidden/>
    <w:unhideWhenUsed/>
    <w:rsid w:val="007474F0"/>
    <w:rPr>
      <w:color w:val="605E5C"/>
      <w:shd w:val="clear" w:color="auto" w:fill="E1DFDD"/>
    </w:rPr>
  </w:style>
  <w:style w:type="paragraph" w:styleId="NormalWeb">
    <w:name w:val="Normal (Web)"/>
    <w:basedOn w:val="Normal"/>
    <w:uiPriority w:val="99"/>
    <w:semiHidden/>
    <w:unhideWhenUsed/>
    <w:rsid w:val="007B21D0"/>
    <w:pPr>
      <w:spacing w:before="100" w:beforeAutospacing="1" w:after="100" w:afterAutospacing="1"/>
    </w:pPr>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563518">
      <w:bodyDiv w:val="1"/>
      <w:marLeft w:val="0"/>
      <w:marRight w:val="0"/>
      <w:marTop w:val="0"/>
      <w:marBottom w:val="0"/>
      <w:divBdr>
        <w:top w:val="none" w:sz="0" w:space="0" w:color="auto"/>
        <w:left w:val="none" w:sz="0" w:space="0" w:color="auto"/>
        <w:bottom w:val="none" w:sz="0" w:space="0" w:color="auto"/>
        <w:right w:val="none" w:sz="0" w:space="0" w:color="auto"/>
      </w:divBdr>
    </w:div>
    <w:div w:id="226191326">
      <w:bodyDiv w:val="1"/>
      <w:marLeft w:val="0"/>
      <w:marRight w:val="0"/>
      <w:marTop w:val="0"/>
      <w:marBottom w:val="0"/>
      <w:divBdr>
        <w:top w:val="none" w:sz="0" w:space="0" w:color="auto"/>
        <w:left w:val="none" w:sz="0" w:space="0" w:color="auto"/>
        <w:bottom w:val="none" w:sz="0" w:space="0" w:color="auto"/>
        <w:right w:val="none" w:sz="0" w:space="0" w:color="auto"/>
      </w:divBdr>
    </w:div>
    <w:div w:id="238907914">
      <w:bodyDiv w:val="1"/>
      <w:marLeft w:val="0"/>
      <w:marRight w:val="0"/>
      <w:marTop w:val="0"/>
      <w:marBottom w:val="0"/>
      <w:divBdr>
        <w:top w:val="none" w:sz="0" w:space="0" w:color="auto"/>
        <w:left w:val="none" w:sz="0" w:space="0" w:color="auto"/>
        <w:bottom w:val="none" w:sz="0" w:space="0" w:color="auto"/>
        <w:right w:val="none" w:sz="0" w:space="0" w:color="auto"/>
      </w:divBdr>
    </w:div>
    <w:div w:id="262610532">
      <w:bodyDiv w:val="1"/>
      <w:marLeft w:val="0"/>
      <w:marRight w:val="0"/>
      <w:marTop w:val="0"/>
      <w:marBottom w:val="0"/>
      <w:divBdr>
        <w:top w:val="none" w:sz="0" w:space="0" w:color="auto"/>
        <w:left w:val="none" w:sz="0" w:space="0" w:color="auto"/>
        <w:bottom w:val="none" w:sz="0" w:space="0" w:color="auto"/>
        <w:right w:val="none" w:sz="0" w:space="0" w:color="auto"/>
      </w:divBdr>
    </w:div>
    <w:div w:id="381366834">
      <w:bodyDiv w:val="1"/>
      <w:marLeft w:val="0"/>
      <w:marRight w:val="0"/>
      <w:marTop w:val="0"/>
      <w:marBottom w:val="0"/>
      <w:divBdr>
        <w:top w:val="none" w:sz="0" w:space="0" w:color="auto"/>
        <w:left w:val="none" w:sz="0" w:space="0" w:color="auto"/>
        <w:bottom w:val="none" w:sz="0" w:space="0" w:color="auto"/>
        <w:right w:val="none" w:sz="0" w:space="0" w:color="auto"/>
      </w:divBdr>
    </w:div>
    <w:div w:id="435516378">
      <w:bodyDiv w:val="1"/>
      <w:marLeft w:val="0"/>
      <w:marRight w:val="0"/>
      <w:marTop w:val="0"/>
      <w:marBottom w:val="0"/>
      <w:divBdr>
        <w:top w:val="none" w:sz="0" w:space="0" w:color="auto"/>
        <w:left w:val="none" w:sz="0" w:space="0" w:color="auto"/>
        <w:bottom w:val="none" w:sz="0" w:space="0" w:color="auto"/>
        <w:right w:val="none" w:sz="0" w:space="0" w:color="auto"/>
      </w:divBdr>
      <w:divsChild>
        <w:div w:id="907806661">
          <w:marLeft w:val="0"/>
          <w:marRight w:val="0"/>
          <w:marTop w:val="0"/>
          <w:marBottom w:val="0"/>
          <w:divBdr>
            <w:top w:val="none" w:sz="0" w:space="0" w:color="auto"/>
            <w:left w:val="none" w:sz="0" w:space="0" w:color="auto"/>
            <w:bottom w:val="none" w:sz="0" w:space="0" w:color="auto"/>
            <w:right w:val="none" w:sz="0" w:space="0" w:color="auto"/>
          </w:divBdr>
        </w:div>
      </w:divsChild>
    </w:div>
    <w:div w:id="527067381">
      <w:bodyDiv w:val="1"/>
      <w:marLeft w:val="0"/>
      <w:marRight w:val="0"/>
      <w:marTop w:val="0"/>
      <w:marBottom w:val="0"/>
      <w:divBdr>
        <w:top w:val="none" w:sz="0" w:space="0" w:color="auto"/>
        <w:left w:val="none" w:sz="0" w:space="0" w:color="auto"/>
        <w:bottom w:val="none" w:sz="0" w:space="0" w:color="auto"/>
        <w:right w:val="none" w:sz="0" w:space="0" w:color="auto"/>
      </w:divBdr>
    </w:div>
    <w:div w:id="613682436">
      <w:bodyDiv w:val="1"/>
      <w:marLeft w:val="0"/>
      <w:marRight w:val="0"/>
      <w:marTop w:val="0"/>
      <w:marBottom w:val="0"/>
      <w:divBdr>
        <w:top w:val="none" w:sz="0" w:space="0" w:color="auto"/>
        <w:left w:val="none" w:sz="0" w:space="0" w:color="auto"/>
        <w:bottom w:val="none" w:sz="0" w:space="0" w:color="auto"/>
        <w:right w:val="none" w:sz="0" w:space="0" w:color="auto"/>
      </w:divBdr>
    </w:div>
    <w:div w:id="912272924">
      <w:bodyDiv w:val="1"/>
      <w:marLeft w:val="0"/>
      <w:marRight w:val="0"/>
      <w:marTop w:val="0"/>
      <w:marBottom w:val="0"/>
      <w:divBdr>
        <w:top w:val="none" w:sz="0" w:space="0" w:color="auto"/>
        <w:left w:val="none" w:sz="0" w:space="0" w:color="auto"/>
        <w:bottom w:val="none" w:sz="0" w:space="0" w:color="auto"/>
        <w:right w:val="none" w:sz="0" w:space="0" w:color="auto"/>
      </w:divBdr>
    </w:div>
    <w:div w:id="1063675637">
      <w:bodyDiv w:val="1"/>
      <w:marLeft w:val="0"/>
      <w:marRight w:val="0"/>
      <w:marTop w:val="0"/>
      <w:marBottom w:val="0"/>
      <w:divBdr>
        <w:top w:val="none" w:sz="0" w:space="0" w:color="auto"/>
        <w:left w:val="none" w:sz="0" w:space="0" w:color="auto"/>
        <w:bottom w:val="none" w:sz="0" w:space="0" w:color="auto"/>
        <w:right w:val="none" w:sz="0" w:space="0" w:color="auto"/>
      </w:divBdr>
    </w:div>
    <w:div w:id="1070037722">
      <w:bodyDiv w:val="1"/>
      <w:marLeft w:val="0"/>
      <w:marRight w:val="0"/>
      <w:marTop w:val="0"/>
      <w:marBottom w:val="0"/>
      <w:divBdr>
        <w:top w:val="none" w:sz="0" w:space="0" w:color="auto"/>
        <w:left w:val="none" w:sz="0" w:space="0" w:color="auto"/>
        <w:bottom w:val="none" w:sz="0" w:space="0" w:color="auto"/>
        <w:right w:val="none" w:sz="0" w:space="0" w:color="auto"/>
      </w:divBdr>
    </w:div>
    <w:div w:id="1191332127">
      <w:bodyDiv w:val="1"/>
      <w:marLeft w:val="0"/>
      <w:marRight w:val="0"/>
      <w:marTop w:val="0"/>
      <w:marBottom w:val="0"/>
      <w:divBdr>
        <w:top w:val="none" w:sz="0" w:space="0" w:color="auto"/>
        <w:left w:val="none" w:sz="0" w:space="0" w:color="auto"/>
        <w:bottom w:val="none" w:sz="0" w:space="0" w:color="auto"/>
        <w:right w:val="none" w:sz="0" w:space="0" w:color="auto"/>
      </w:divBdr>
    </w:div>
    <w:div w:id="1390420799">
      <w:bodyDiv w:val="1"/>
      <w:marLeft w:val="0"/>
      <w:marRight w:val="0"/>
      <w:marTop w:val="0"/>
      <w:marBottom w:val="0"/>
      <w:divBdr>
        <w:top w:val="none" w:sz="0" w:space="0" w:color="auto"/>
        <w:left w:val="none" w:sz="0" w:space="0" w:color="auto"/>
        <w:bottom w:val="none" w:sz="0" w:space="0" w:color="auto"/>
        <w:right w:val="none" w:sz="0" w:space="0" w:color="auto"/>
      </w:divBdr>
    </w:div>
    <w:div w:id="1459298502">
      <w:bodyDiv w:val="1"/>
      <w:marLeft w:val="0"/>
      <w:marRight w:val="0"/>
      <w:marTop w:val="0"/>
      <w:marBottom w:val="0"/>
      <w:divBdr>
        <w:top w:val="none" w:sz="0" w:space="0" w:color="auto"/>
        <w:left w:val="none" w:sz="0" w:space="0" w:color="auto"/>
        <w:bottom w:val="none" w:sz="0" w:space="0" w:color="auto"/>
        <w:right w:val="none" w:sz="0" w:space="0" w:color="auto"/>
      </w:divBdr>
    </w:div>
    <w:div w:id="1505975424">
      <w:bodyDiv w:val="1"/>
      <w:marLeft w:val="0"/>
      <w:marRight w:val="0"/>
      <w:marTop w:val="0"/>
      <w:marBottom w:val="0"/>
      <w:divBdr>
        <w:top w:val="none" w:sz="0" w:space="0" w:color="auto"/>
        <w:left w:val="none" w:sz="0" w:space="0" w:color="auto"/>
        <w:bottom w:val="none" w:sz="0" w:space="0" w:color="auto"/>
        <w:right w:val="none" w:sz="0" w:space="0" w:color="auto"/>
      </w:divBdr>
    </w:div>
    <w:div w:id="1607495523">
      <w:bodyDiv w:val="1"/>
      <w:marLeft w:val="0"/>
      <w:marRight w:val="0"/>
      <w:marTop w:val="0"/>
      <w:marBottom w:val="0"/>
      <w:divBdr>
        <w:top w:val="none" w:sz="0" w:space="0" w:color="auto"/>
        <w:left w:val="none" w:sz="0" w:space="0" w:color="auto"/>
        <w:bottom w:val="none" w:sz="0" w:space="0" w:color="auto"/>
        <w:right w:val="none" w:sz="0" w:space="0" w:color="auto"/>
      </w:divBdr>
    </w:div>
    <w:div w:id="1942180306">
      <w:bodyDiv w:val="1"/>
      <w:marLeft w:val="0"/>
      <w:marRight w:val="0"/>
      <w:marTop w:val="0"/>
      <w:marBottom w:val="0"/>
      <w:divBdr>
        <w:top w:val="none" w:sz="0" w:space="0" w:color="auto"/>
        <w:left w:val="none" w:sz="0" w:space="0" w:color="auto"/>
        <w:bottom w:val="none" w:sz="0" w:space="0" w:color="auto"/>
        <w:right w:val="none" w:sz="0" w:space="0" w:color="auto"/>
      </w:divBdr>
    </w:div>
    <w:div w:id="1943369002">
      <w:bodyDiv w:val="1"/>
      <w:marLeft w:val="0"/>
      <w:marRight w:val="0"/>
      <w:marTop w:val="0"/>
      <w:marBottom w:val="0"/>
      <w:divBdr>
        <w:top w:val="none" w:sz="0" w:space="0" w:color="auto"/>
        <w:left w:val="none" w:sz="0" w:space="0" w:color="auto"/>
        <w:bottom w:val="none" w:sz="0" w:space="0" w:color="auto"/>
        <w:right w:val="none" w:sz="0" w:space="0" w:color="auto"/>
      </w:divBdr>
    </w:div>
    <w:div w:id="1943603788">
      <w:bodyDiv w:val="1"/>
      <w:marLeft w:val="0"/>
      <w:marRight w:val="0"/>
      <w:marTop w:val="0"/>
      <w:marBottom w:val="0"/>
      <w:divBdr>
        <w:top w:val="none" w:sz="0" w:space="0" w:color="auto"/>
        <w:left w:val="none" w:sz="0" w:space="0" w:color="auto"/>
        <w:bottom w:val="none" w:sz="0" w:space="0" w:color="auto"/>
        <w:right w:val="none" w:sz="0" w:space="0" w:color="auto"/>
      </w:divBdr>
    </w:div>
    <w:div w:id="203561548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image" Target="media/image2.png"/><Relationship Id="rId26" Type="http://schemas.openxmlformats.org/officeDocument/2006/relationships/hyperlink" Target="https://www.linkedin.com/in/danamarciniakwyse/" TargetMode="External"/><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yperlink" Target="mailto:Jonathan.Witenko@LeeHealth.org" TargetMode="External"/><Relationship Id="rId25" Type="http://schemas.openxmlformats.org/officeDocument/2006/relationships/hyperlink" Target="https://www.linkedin.com/in/lesleybrowne/" TargetMode="External"/><Relationship Id="rId2" Type="http://schemas.openxmlformats.org/officeDocument/2006/relationships/numbering" Target="numbering.xml"/><Relationship Id="rId16" Type="http://schemas.openxmlformats.org/officeDocument/2006/relationships/hyperlink" Target="http://www.jibestream.com" TargetMode="External"/><Relationship Id="rId20" Type="http://schemas.openxmlformats.org/officeDocument/2006/relationships/image" Target="media/image3.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eader" Target="header2.xml"/><Relationship Id="rId5"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hyperlink" Target="https://www.jibestream.com/use-cases/map-profiles" TargetMode="External"/><Relationship Id="rId28" Type="http://schemas.openxmlformats.org/officeDocument/2006/relationships/fontTable" Target="fontTable.xml"/><Relationship Id="rId10" Type="http://schemas.openxmlformats.org/officeDocument/2006/relationships/hyperlink" Target="mailto:christine.woudenberg@camh.ca" TargetMode="External"/><Relationship Id="rId19" Type="http://schemas.openxmlformats.org/officeDocument/2006/relationships/hyperlink" Target="http://www.jibestream.com/use-cases" TargetMode="External"/><Relationship Id="rId4" Type="http://schemas.openxmlformats.org/officeDocument/2006/relationships/settings" Target="settings.xml"/><Relationship Id="rId9" Type="http://schemas.openxmlformats.org/officeDocument/2006/relationships/hyperlink" Target="mailto:richard.alexander@camh.ca" TargetMode="External"/><Relationship Id="rId14" Type="http://schemas.microsoft.com/office/2011/relationships/commentsExtended" Target="commentsExtended.xml"/><Relationship Id="rId22" Type="http://schemas.openxmlformats.org/officeDocument/2006/relationships/hyperlink" Target="https://www.youtube.com/watch?v=kfLzkQjKAbM&amp;feature=youtu.be" TargetMode="External"/><Relationship Id="rId27" Type="http://schemas.openxmlformats.org/officeDocument/2006/relationships/image" Target="media/image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B398DE-B92E-9541-AC75-FBBA8BE68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2146</TotalTime>
  <Pages>44</Pages>
  <Words>13115</Words>
  <Characters>74760</Characters>
  <Application>Microsoft Office Word</Application>
  <DocSecurity>0</DocSecurity>
  <Lines>623</Lines>
  <Paragraphs>175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87700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Erin Ryder</dc:creator>
  <cp:lastModifiedBy>Vinay Iyer</cp:lastModifiedBy>
  <cp:revision>246</cp:revision>
  <cp:lastPrinted>2019-08-01T13:56:00Z</cp:lastPrinted>
  <dcterms:created xsi:type="dcterms:W3CDTF">2019-08-01T13:56:00Z</dcterms:created>
  <dcterms:modified xsi:type="dcterms:W3CDTF">2019-08-23T02:07:00Z</dcterms:modified>
</cp:coreProperties>
</file>