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A3C5E"/>
          <w:sz w:val="56"/>
          <w:szCs w:val="56"/>
        </w:rPr>
        <w:t xml:space="preserve">人工智能入门</w:t>
      </w:r>
    </w:p>
    <w:p>
      <w:pPr>
        <w:spacing w:after="100"/>
        <w:jc w:val="center"/>
      </w:pPr>
      <w:r>
        <w:rPr>
          <w:rFonts w:ascii="Arial" w:eastAsia="Microsoft YaHei"/>
          <w:color w:val="2E75B6"/>
          <w:sz w:val="32"/>
          <w:szCs w:val="32"/>
        </w:rPr>
        <w:t xml:space="preserve">知识架构 · 索引 · 概念速查</w:t>
      </w:r>
    </w:p>
    <w:p>
      <w:pPr>
        <w:spacing w:after="100" w:before="400"/>
        <w:jc w:val="center"/>
      </w:pPr>
      <w:r>
        <w:rPr>
          <w:rFonts w:ascii="Arial" w:eastAsia="Microsoft YaHei"/>
          <w:i/>
          <w:iCs/>
          <w:color w:val="666666"/>
          <w:sz w:val="24"/>
          <w:szCs w:val="24"/>
        </w:rPr>
        <w:t xml:space="preserve">教材：The Automated Mind  ×  手册：核心概念降维缓存</w:t>
      </w:r>
    </w:p>
    <w:p>
      <w:pPr>
        <w:spacing w:before="200"/>
        <w:jc w:val="center"/>
      </w:pPr>
      <w:r>
        <w:rPr>
          <w:rFonts w:ascii="Arial" w:eastAsia="Microsoft YaHei"/>
          <w:color w:val="888888"/>
          <w:sz w:val="22"/>
          <w:szCs w:val="22"/>
        </w:rPr>
        <w:t xml:space="preserve">Phase 1-5  ·  21个Volume  ·  10个概念比喻  ·  12个配套实验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/>
        </w:rPr>
        <w:t xml:space="preserve">前言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这本书诞生于一个朴素的问题：当人人都能调用最强AI时，什么才是真正的壁垒？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答案不在模型参数里，而在你对「计算」这件事的理解深度中。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本书不教你提示词工程，不追排行榜上的模型版本号。它带你从最底层开始重建认知：C++指针怎么移动决定了你的嵌入检索能跑多快；缓存一致性如何影响矩阵乘法决定了你的Transformer推理延迟；流形的拓扑结构是什么决定了你对「特征空间」的理解是否停留在比喻层面。这是一本「逆向解构」的教材。我们不崇拜黑盒，我们拆开它。</w:t>
      </w:r>
    </w:p>
    <w:p>
      <w:pPr>
        <w:spacing w:after="120" w:before="120"/>
      </w:pP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如何使用本书 — 三明治学习结构</w:t>
      </w:r>
    </w:p>
    <w:p>
      <w:pPr>
        <w:spacing w:after="60" w:before="60"/>
      </w:pPr>
      <w:r>
        <w:rPr>
          <w:rFonts w:ascii="Arial" w:eastAsia="Microsoft YaHei"/>
          <w:i/>
          <w:iCs/>
          <w:sz w:val="24"/>
          <w:szCs w:val="24"/>
        </w:rPr>
        <w:t xml:space="preserve">每个Volume遵循三明治学习结构——三层交替夯实：理论、实践、直觉。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谁负责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做什么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直觉入口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教授说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用一句话讲清「这章在解决什么问题」，标明前置条件和概念难度阶梯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系统原理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原书内容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核心的底层原理拆解，保持原有的深度和广度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动手验证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TA说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5分钟能跑完的代码实验 + 来自一线工程的实战经验</w:t>
            </w:r>
          </w:p>
        </w:tc>
      </w:tr>
    </w:tbl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每卷开头都有教授的概念阶梯和TA的动手入口，自由选择阅读路径：先跑代码再读理论（适合动手派），或先读理论再动手验证（适合系统派）。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全部动手实验位于独立仓库：配套实验/labs/（共12个实验，覆盖每卷核心概念）。每个实验自包含、可运行，不依赖外部API。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两个视角贯穿全书</w:t>
      </w:r>
    </w:p>
    <w:p>
      <w:pPr>
        <w:spacing w:after="60" w:before="60"/>
      </w:pPr>
      <w:r>
        <w:rPr>
          <w:rFonts w:ascii="Arial" w:eastAsia="Microsoft YaHei"/>
          <w:sz w:val="22"/>
          <w:szCs w:val="22"/>
        </w:rPr>
        <w:t xml:space="preserve">教授说（David Churchill, Memorial University副教授）— 负责课程设计、概念拆解、知识体系搭建。每一章的前置条件和概念阶梯都来自他的教学经验：教什么、以什么顺序教、学到什么程度算「懂了」。</w:t>
      </w:r>
    </w:p>
    <w:p>
      <w:pPr>
        <w:spacing w:after="60" w:before="60"/>
      </w:pPr>
      <w:r>
        <w:rPr>
          <w:rFonts w:ascii="Arial" w:eastAsia="Microsoft YaHei"/>
          <w:sz w:val="22"/>
          <w:szCs w:val="22"/>
        </w:rPr>
        <w:t xml:space="preserve">TA说（lvy010, 微软工程师）— 负责动手入口、工程实战、踩坑实录。每一个TA说都来自他从零搭建300+项目、1000+篇技术笔记的真实经验：这些概念在工程中长什么样、踩过什么坑、有什么捷径。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/>
        </w:rPr>
        <w:t xml:space="preserve">仓库索引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本仓库包含两本独立但互相映射的书籍：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教材：The Automated Mind</w:t>
      </w:r>
    </w:p>
    <w:p>
      <w:pPr>
        <w:spacing w:after="60" w:before="60"/>
      </w:pP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核心教材 — 从C++指针写到ZK证明，5个Phase × 21个Volume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Phase 1 —— 秩序的底座（物理层）：Vol 01 C++与算力剥削 · Vol 02 多维数据结构 · Vol 02.5 AI辅助学习 · Vol 09 Windows内核映射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    配套实验：vol01_cache_simd / vol02_tensor_basics / vol09_kernel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Phase 2 —— 语义空间与认知具象（语义层）：Vol 03 Embedding映射 · Vol 04 RAG与知识图谱 · Vol 04.5 多模态感知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    配套实验：vol03_embedding / vol04_rag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Phase 3 —— 模型生态与Agent实践（实战层）：AG-01~06 · Vol 08 · Vol 08.5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    配套实验：vol_ag01_model_selection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Phase 4 —— 深水区与几何（认知层）：Vol 05 智能体记忆 · Vol 06 流形与几何学 · Vol 10 拓扑图谱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    配套实验：vol05_memory / vol06_manifold / vol10_topology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Phase 5 —— 规则重塑（理论层）：Vol 07 神经符号AI · Vol 11 SAE可解释性 · Vol 12 ZK-ML密码学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    配套实验：vol07_neurosymbolic / vol11_sae / vol12_zkml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配套实验索引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实验目录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实验主题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vol01_cache_simd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C++ SIMD 向量化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vol02_tensor_basics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多维数据结构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vol09_kernel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Windows内核映射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vol03_embedding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Embedding 映射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vol04_rag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RAG 检索流程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AG-01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vol_ag01_model_selection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模型选型与评测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vol05_memory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智能体记忆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vol06_manifold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流形与降维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vol10_topology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拓扑图谱分析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07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vol07_neurosymbolic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约束求解入门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vol11_sae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SAE 可解释性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 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vol12_zkml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ZK-ML 密码学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vol01_cache_simd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C++ SIMD 向量化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vol02_tensor_basics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多维数据结构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vol09_kernel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Windows内核映射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vol03_embedding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Embedding 映射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vol04_rag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RAG 检索流程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AG-01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vol_ag01_model_selection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模型选型与评测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vol05_memory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智能体记忆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vol06_manifold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流形与降维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vol10_topology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拓扑图谱分析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07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vol07_neurosymbolic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约束求解入门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vol11_sae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SAE 可解释性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 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vol12_zkml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20"/>
                <w:szCs w:val="20"/>
              </w:rPr>
              <w:t xml:space="preserve">ZK-ML 密码学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/>
        </w:rPr>
        <w:t xml:space="preserve">手册：核心概念降维缓存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System 1 直觉引擎 — 10个比喻原型，覆盖Phase 1-5核心概念。</w:t>
      </w:r>
    </w:p>
    <w:p>
      <w:pPr>
        <w:spacing w:after="60" w:before="60"/>
      </w:pPr>
      <w:r>
        <w:rPr>
          <w:rFonts w:ascii="Arial" w:eastAsia="Microsoft YaHei"/>
          <w:color w:val="555555"/>
          <w:sz w:val="22"/>
          <w:szCs w:val="22"/>
        </w:rPr>
        <w:t xml:space="preserve">揉纸团理论 · 销售员与审计师 · 拥挤的无线电频道 · 蒙眼吃辣椒证明 · 按线索破案 · 图书馆管理员 · 搭建乐高 · 减速带 · 快递分拣线 · 记忆的开水器</w:t>
      </w:r>
    </w:p>
    <w:p>
      <w:pPr>
        <w:spacing w:after="60" w:before="60"/>
      </w:pPr>
      <w:r>
        <w:rPr>
          <w:rFonts w:ascii="Arial" w:eastAsia="Microsoft YaHei"/>
          <w:i/>
          <w:iCs/>
          <w:color w:val="888888"/>
          <w:sz w:val="20"/>
          <w:szCs w:val="20"/>
        </w:rPr>
        <w:t xml:space="preserve">使用建议：阅读教材时若遇到数学抽象，翻到手册找对应比喻做「思维平移」。遇到架构工程困难时，回教材对应Volume找实战代码。每个Volume均配有配套实验用于动手验证。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/>
        </w:rPr>
        <w:t xml:space="preserve">全局知识架构总览</w:t>
      </w:r>
    </w:p>
    <w:p>
      <w:pPr>
        <w:spacing w:after="60" w:before="60"/>
      </w:pPr>
      <w:r>
        <w:rPr>
          <w:rFonts w:ascii="Arial" w:eastAsia="Microsoft YaHei"/>
          <w:i/>
          <w:iCs/>
          <w:color w:val="666666"/>
          <w:sz w:val="24"/>
          <w:szCs w:val="24"/>
        </w:rPr>
        <w:t xml:space="preserve">控制塔文档 — 梳理两本书的全维度知识体系、学习路径、跨书映射关系。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双书体系总览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教材「The Automated Mind」提供「怎么做」—— 代码 + 架构 + 原理；手册「核心概念降维缓存」提供「是什么」—— 比喻 + 直觉 + 映射。两书通过Wiki链接双向闭环。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教材结构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轨道设计理念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教材采用 Phase 轨道制：每个 Phase 代表一个认知台阶，从物理层一路攀升至理论层。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定位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心智模型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具象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1-2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基础工程能力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看得见、摸得着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实战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生态与应用整合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用得上、搭得起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抽象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4-5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深层原理与前沿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想得深、看得远</w:t>
            </w:r>
          </w:p>
        </w:tc>
      </w:tr>
    </w:tbl>
    <w:p>
      <w:pPr>
        <w:pStyle w:val="Heading3"/>
        <w:spacing w:after="160" w:before="240"/>
      </w:pPr>
      <w:r>
        <w:rPr>
          <w:rFonts w:ascii="Arial" w:eastAsia="Microsoft YaHei"/>
        </w:rPr>
        <w:t xml:space="preserve">三明治学习结构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每个 Phase 走完三层：先读教材理解原理，再做配套 Lab 动手验证，最后翻手册概念巩固直觉。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第一层（面包）—— 教材理论：严谨的数学推导与工程原理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第二层（馅料）—— 实验实践：动手编码与项目实战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第三层（面包）—— 手册直觉：降维比喻与概念固化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核心教学框架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教授说 vs TA说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风格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教授说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严谨的理论推导、数学定义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深入本质、理解 why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TA说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简化直觉、实操建议、避坑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快速上手、理解 how</w:t>
            </w:r>
          </w:p>
        </w:tc>
      </w:tr>
    </w:tbl>
    <w:p>
      <w:pPr>
        <w:spacing w:after="60" w:before="60"/>
      </w:pPr>
      <w:r>
        <w:rPr>
          <w:rFonts w:ascii="Arial" w:eastAsia="Microsoft YaHei"/>
          <w:i/>
          <w:iCs/>
          <w:color w:val="666666"/>
          <w:sz w:val="22"/>
          <w:szCs w:val="22"/>
        </w:rPr>
        <w:t xml:space="preserve">阅读建议：第一遍优先关注TA说快速建立操作感，第二遍回头看教授说补全理论拼图。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Phase 明细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Phase 1：秩序的底座（物理层）</w:t>
      </w:r>
    </w:p>
    <w:p>
      <w:pPr>
        <w:spacing w:after="60" w:before="60"/>
      </w:pP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计算的物理代价 — CPU/内存/数据结构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01：C++与算力剥削 — SIMD向量化、Cache优化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02：多维数据结构 — Strides、Graph、Trie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02.5：AI辅助学习与知识体系构建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09：Windows内核映射 — GPU驱动、内存映射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Phase 2：语义空间与认知具象（语义层）</w:t>
      </w:r>
    </w:p>
    <w:p>
      <w:pPr>
        <w:spacing w:after="60" w:before="60"/>
      </w:pP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构建语义的数学基础 — Embedding、RAG、多模态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03：Embedding映射 — 余弦相似度、语义空间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04：RAG与知识图谱 — 向量检索、知识图谱遍历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04.5：多模态感知与生成应用 — 模态对齐、跨模态生成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Phase 3：模型生态与Agent实践（实战层）</w:t>
      </w:r>
    </w:p>
    <w:p>
      <w:pPr>
        <w:spacing w:after="60" w:before="60"/>
      </w:pP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从模型选型到Agent全场景实战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AG-01：AI模型全景与选型 — 8类模型、12家厂商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AG-05：本地化部署与蒸馏实战 — Ollama、MoE蒸馏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AG-02：辅助学习Agent — 论文写作、知识库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AG-06：Agent持久记忆与智能编排 — 4层记忆、Task Graph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AG-03：工程项目构建Agent — 全栈工具链、Rust架构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AG-04：具身智能与感官AI — 机器人、IoT、边缘部署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08：Agent部署 — ReAct循环、FSM状态机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08.5：AI工程项目实战 — 工程落地最佳实践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Phase 4：深水区与几何（认知层）</w:t>
      </w:r>
    </w:p>
    <w:p>
      <w:pPr>
        <w:spacing w:after="60" w:before="60"/>
      </w:pP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智能体记忆、流形几何、拓扑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05：智能体记忆(Alaya) — 遗忘机制、缓存策略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06：流形与几何学 — 流形假设、降维直觉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10：潜意识与拓扑图谱 — 知识图谱拓扑学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Phase 5：规则重塑（理论层）</w:t>
      </w:r>
    </w:p>
    <w:p>
      <w:pPr>
        <w:spacing w:after="60" w:before="60"/>
      </w:pP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神经符号AI、SAE可解释性、ZK-ML密码学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07：数字城邦秩序(Neuro-Symbolic) — LLM+Z3融合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11：机械可解释性(SAE) — 特征叠加、稀疏编码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· </w:t>
      </w:r>
      <w:r>
        <w:rPr>
          <w:rFonts w:ascii="Arial" w:eastAsia="Microsoft YaHei"/>
          <w:sz w:val="24"/>
          <w:szCs w:val="24"/>
        </w:rPr>
        <w:t xml:space="preserve">Vol 12：多智能体与密码学(ZK-ML) — zk-SNARKs、隐私保护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手册：核心概念明细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2000"/>
        <w:gridCol w:w="1160"/>
      </w:tblGrid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比喻原型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数学本质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映射Phase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链接数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揉纸团理论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流形假设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销售员与审计师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神经符号AI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拥挤的无线电频道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特征叠加/SAE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蒙眼吃辣椒证明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ZK-ML密码学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按线索破案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GraphRAG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2+3+4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4个Vol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图书馆管理员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RAG向量检索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2+3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5个Vol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搭建乐高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Agent编排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6个Vol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减速带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状态机约束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3+5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3个Vol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快递分拣线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SIMD向量化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1+2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2个Vol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记忆的开水器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艾宾浩斯遗忘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3+4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2个Vol</w:t>
            </w:r>
          </w:p>
        </w:tc>
      </w:tr>
    </w:tbl>
    <w:p>
      <w:pPr>
        <w:spacing w:after="60" w:before="60"/>
      </w:pPr>
      <w:r>
        <w:rPr>
          <w:rFonts w:ascii="Arial" w:eastAsia="Microsoft YaHei"/>
          <w:i/>
          <w:iCs/>
          <w:color w:val="888888"/>
          <w:sz w:val="20"/>
          <w:szCs w:val="20"/>
        </w:rPr>
        <w:t xml:space="preserve">C05-C08 是「高密度枢纽概念」（每个链接 3-5 个教材 Vol）；C01-C04 是「深度概念」（深入理论）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跨书映射矩阵</w:t>
      </w:r>
    </w:p>
    <w:p>
      <w:pPr>
        <w:pStyle w:val="Heading3"/>
        <w:spacing w:after="160" w:before="240"/>
      </w:pPr>
      <w:r>
        <w:rPr>
          <w:rFonts w:ascii="Arial" w:eastAsia="Microsoft YaHei"/>
        </w:rPr>
        <w:t xml:space="preserve">概念 ↔ Phase 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2200"/>
        <w:gridCol w:w="1400"/>
        <w:gridCol w:w="1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概念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C01 揉纸团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06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C02 销售员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C03 无线电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C04 吃辣椒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C05 破案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AG-02,06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C06 图书管理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03,04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AG-01,02,06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C07 搭建乐高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AG-02~04, Vol 08,08.5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C08 减速带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AG-03, Vol 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C09 快递分拣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C10 开水器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60" w:before="240"/>
      </w:pPr>
      <w:r>
        <w:rPr>
          <w:rFonts w:ascii="Arial" w:eastAsia="Microsoft YaHei"/>
        </w:rPr>
        <w:t xml:space="preserve">教材 → 手册 反向索引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反向索引列出了每个教材Volume映射到哪些手册概念。17个教材Volume与10个手册概念形成双向链接网络。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教材Volume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映射概念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01 (C++/SIMD)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C09 快递分拣线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09 (内核映射)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（无概念映射 — 独立实验）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03 (Embedding)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C06 图书管理员, C09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04 (RAG/图)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C05 按线索破案, C06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05 (记忆)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C10 记忆开水器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06 (流形)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C01 揉纸团理论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07 (Neuro-Symbolic)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C02 销售员, C08 减速带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08 (Agent部署)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C07 搭建乐高, C08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08.5 (工程实战)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C07 搭建乐高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10 (拓扑)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C05 按线索破案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11 (SAE)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C03 拥挤的无线电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12 (ZK-ML)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C04 吃辣椒证明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AG-01 (模型选型)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C06 图书管理员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AG-02 (学习Agent)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C05, C06, C07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AG-03 (工程Agent)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C07, C08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AG-04 (具身/感官)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AG-05 (本地部署)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AG-06 (记忆编排)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C05, C06, C07, C10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配套实验路径（Labs）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共12个实验，覆盖Phase 1-5完整链路。每个实验可直接 python xxx.py 运行，无需安装额外依赖。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实验目录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实验主题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关联Volume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vol01_cache_simd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C++ SIMD 向量化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01：C++与算力剥削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vol02_tensor_basics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多维数据结构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02：多维数据结构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vol09_kernel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Windows内核映射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09：Windows内核映射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vol03_embedding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Embedding 映射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03：Embedding映射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vol04_rag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RAG 检索流程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04：RAG与知识图谱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vol_ag01_model_selection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模型选型与评测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AG-01：AI模型全景与选型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vol05_memory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智能体记忆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05：智能体记忆(Alaya)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vol06_manifold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流形与降维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06：流形与几何学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vol10_topology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拓扑图谱分析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10：潜意识与拓扑图谱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vol07_neurosymbolic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约束求解入门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07：Neuro-Symbolic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vol11_sae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SAE 可解释性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11：机械可解释性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vol12_zkml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ZK-ML 密码学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12：多智能体与密码学</w:t>
            </w:r>
          </w:p>
        </w:tc>
      </w:tr>
    </w:tbl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学习一个 Phase → 阅读对应 Volume → 完成 Lab 动手验证 → 翻手册概念固化</w:t>
      </w:r>
    </w:p>
    <w:p>
      <w:pPr>
        <w:spacing w:after="60" w:before="60"/>
      </w:pPr>
      <w:r>
        <w:rPr>
          <w:rFonts w:ascii="Arial" w:eastAsia="Microsoft YaHei"/>
          <w:i/>
          <w:iCs/>
          <w:color w:val="888888"/>
          <w:sz w:val="20"/>
          <w:szCs w:val="20"/>
        </w:rPr>
        <w:t xml:space="preserve">实验文件路径：配套实验\labs\volXX_xxx\xxx.py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/>
        </w:rPr>
        <w:t xml:space="preserve">核心概念降维缓存 — 使用策略与速查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System 1 直觉引擎：遇到数学抽象困难时，翻到对应比喻做思维平移。遇到架构工程困难时，回到教材对应Volume找底层实现。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教授说：本手册与教材各Phase同步，建议先通读速查表建立全局直觉，再按需深入对应Volume。</w:t>
      </w:r>
    </w:p>
    <w:p>
      <w:pPr>
        <w:spacing w:after="60" w:before="60"/>
        <w:ind w:left="360"/>
      </w:pPr>
      <w:r>
        <w:rPr>
          <w:rFonts w:ascii="Arial" w:eastAsia="Microsoft YaHei"/>
          <w:b/>
          <w:bCs/>
          <w:color w:val="2E75B6"/>
          <w:sz w:val="24"/>
          <w:szCs w:val="24"/>
        </w:rPr>
        <w:t xml:space="preserve">▎ </w:t>
      </w:r>
      <w:r>
        <w:rPr>
          <w:rFonts w:ascii="Arial" w:eastAsia="Microsoft YaHei"/>
          <w:i/>
          <w:iCs/>
          <w:color w:val="555555"/>
          <w:sz w:val="24"/>
          <w:szCs w:val="24"/>
        </w:rPr>
        <w:t xml:space="preserve">TA说：每个Concept均配有labs配套实验，动手实践能加速降维理解。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速查总表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2600"/>
        <w:gridCol w:w="21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比喻原型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数学本质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降维直觉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教材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揉纸团理论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流形假设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把揉皱的高维数据展平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销售员审计师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神经符号AI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LLM说人话，Z3算真理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无线电频道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特征叠加/SAE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SAE是法官禁止串台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吃辣椒证明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ZK-ML密码学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证明懂规则不暴露过程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按线索破案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GraphRAG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零散事实串成证据链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04,10,AG-02,06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图书馆管理员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RAG向量检索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不背整本书知去哪找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03,04,AG-01,02,06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搭建乐高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Agent编排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每个模型做一件事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08,08.5,AG-02~04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减速带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状态机约束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关键路口设限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08,07,AG-03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快递分拣线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SIMD向量化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一次搬一筐不搬一个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01,03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记忆开水器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艾宾浩斯遗忘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常喝的水保热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05,AG-06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/>
        </w:rPr>
        <w:t xml:space="preserve">模型选型速查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推荐在线模型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推荐本地模型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通用对话/写作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GPT-4o / Claude 4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Qwen2.5-72B / Llama 4-70B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复杂推理/数学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o3 / DeepSeek-R1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DeepSeek-R1-Distill-70B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代码生成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Claude 4 / GPT-4o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Qwen2.5-Coder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中文优先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Qwen3 / DeepSeek-V3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Qwen2.5-72B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图像生成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DALL·E 3 / Midjourney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SDXL / FLUX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Whisper API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Whisper large-v3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知识检索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任意Embedding API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BGE-M3 / GTE-Qwen2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视觉理解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GPT-4o / Gemini 2.5 Pro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Qwen2.5-VL-72B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端侧推理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Gemini Nano/Flash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Qwen2.5-0.5B~7B GGUF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/>
        </w:rPr>
        <w:t xml:space="preserve">Phase 结构速览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主题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核心Volume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秩序的底座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01, 02, 02.5, 09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语义空间与认知具象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03, 04, 04.5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模型生态与Agent实践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AG-01, 05, 02, 06, 03, 04, Vol 08, 08.5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深水区与几何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05, 06, 10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规则重塑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Vol 07, 11, 12</w:t>
            </w:r>
          </w:p>
        </w:tc>
      </w:tr>
    </w:tbl>
    <w:p>
      <w:pPr>
        <w:spacing w:after="60" w:before="60"/>
      </w:pPr>
      <w:r>
        <w:rPr>
          <w:rFonts w:ascii="Arial" w:eastAsia="Microsoft YaHei"/>
          <w:i/>
          <w:iCs/>
          <w:color w:val="888888"/>
          <w:sz w:val="20"/>
          <w:szCs w:val="20"/>
        </w:rPr>
        <w:t xml:space="preserve">各Phase均配有配套labs实验，详见配套实验目录。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/>
        </w:rPr>
        <w:t xml:space="preserve">学习路径推荐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教材主线路径（推荐顺序）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Phase 1 (Vol 01 → 02 → 02.5 → 09) —— 理解计算的物理代价 + AI辅助学习 + Windows内核映射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Phase 2 (Vol 03 → 04 → 04.5) —— Embedding → RAG → 多模态感知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Phase 3 (AG-01 → 05 → 02 → 06 → 03 → 04 → Vol 08 → 08.5) —— ★ 核心实战模块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Phase 4 (Vol 05 → 06 → 10) —— 记忆 → 流形几何 → 拓扑</w:t>
      </w:r>
    </w:p>
    <w:p>
      <w:pPr>
        <w:spacing w:after="40" w:before="40"/>
        <w:ind w:left="360"/>
      </w:pPr>
      <w:r>
        <w:rPr>
          <w:rFonts w:ascii="Consolas" w:eastAsia="Microsoft YaHei"/>
          <w:color w:val="555555"/>
          <w:sz w:val="20"/>
          <w:szCs w:val="20"/>
        </w:rPr>
        <w:t xml:space="preserve">Phase 5 (Vol 07 → 11 → 12) —— 神经符号AI → SAE → ZK-ML</w:t>
      </w:r>
    </w:p>
    <w:p>
      <w:pPr>
        <w:pStyle w:val="Heading2"/>
        <w:spacing w:after="160" w:before="240"/>
      </w:pPr>
      <w:r>
        <w:rPr>
          <w:rFonts w:ascii="Arial" w:eastAsia="Microsoft YaHei"/>
        </w:rPr>
        <w:t xml:space="preserve">两种阅读策略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策略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阅读顺序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系统学习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新手/初学者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Phase 1 → 2 → 3 → 4 → 5（逐级攀登）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问题驱动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有基础/工程师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先读Phase 3确定实践方向 → 遇原理问题回查对应Phase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/>
        </w:rPr>
        <w:t xml:space="preserve">跨书同步阅读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当在教材遇到抽象概念时，同步查阅手册对应概念：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教材卡住的地方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翻到手册概念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06 流形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C01 揉纸团理论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07 神经符号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C02 销售员与审计师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11 SAE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C03 拥挤的无线电频道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12 ZK-ML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C04 蒙眼吃辣椒证明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04 RAG卡住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C05 按线索破案 + C06 图书管理员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08 / AG-03 Agent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C07 搭建乐高 + C08 减速带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01 SIMD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C09 快递分拣线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Vol 05 遗忘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C10 记忆的开水器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/>
        </w:rPr>
        <w:t xml:space="preserve">深度技术栈索引</w:t>
      </w:r>
    </w:p>
    <w:p>
      <w:pPr>
        <w:spacing w:after="60" w:before="60"/>
      </w:pPr>
      <w:r>
        <w:rPr>
          <w:rFonts w:ascii="Arial" w:eastAsia="Microsoft YaHei"/>
          <w:sz w:val="24"/>
          <w:szCs w:val="24"/>
        </w:rPr>
        <w:t xml:space="preserve">以下是从Phase 3 AG-03延伸出的深度技术专题（均在AG-03.md内）：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专题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位置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技术栈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TUI编程工具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§3.6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Claude Code / OpenCode 架构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CC Switch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§3.7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Provider注册中心、MCP热重载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Hermes Hook+Loop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§3.8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Hook 5点接口、事件循环、Skill+MCP插件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Rust JSON框架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§3.9.2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Axum / Actix-web / Rocket / Warp / Salvo / Poem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Tower中间件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§3.9.9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Service/Layer trait、7种标准中间件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Serde反序列化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§3.9.10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alias/flatten/untagged、Visitor模式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Axum错误处理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§3.9.11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thiserror+IntoResponse、4层架构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Rust GUI框架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§3.9.12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Slint / Tauri / Dioxus / iced / egui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/>
        </w:rPr>
        <w:t xml:space="preserve">仓库统计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指标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1A3C5E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总文件数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36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总大小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~262 KB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教材文件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22 个（5个Phase × 22 Volumes）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手册文件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11 个（10 Concepts + 速查表）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根索引文件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 个（索引.md）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配套实验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12 个（覆盖Phase 1-5）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教材→手册链接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13+ 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手册→教材链接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15+ 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333333"/>
                <w:sz w:val="20"/>
                <w:szCs w:val="20"/>
              </w:rPr>
              <w:t xml:space="preserve">最大文件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color w:val="444444"/>
                <w:sz w:val="18"/>
                <w:szCs w:val="18"/>
              </w:rPr>
              <w:t xml:space="preserve">AG-03：工程项目构建Agent（152 KB）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AAAAAA"/>
        <w:sz w:val="18"/>
        <w:szCs w:val="18"/>
      </w:rPr>
      <w:t xml:space="preserve">— 第 </w:t>
    </w:r>
    <w:r>
      <w:rPr>
        <w:rFonts w:ascii="Arial" w:eastAsia="Microsoft YaHe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AAAAAA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AAAAAA"/>
        <w:sz w:val="16"/>
        <w:szCs w:val="16"/>
      </w:rPr>
      <w:t xml:space="preserve">人工智能入门 · 知识文档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2026-07-06T03:50:07.886Z</dcterms:created>
  <dcterms:modified xsi:type="dcterms:W3CDTF">2026-07-06T03:50:07.886Z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