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GA4 Quiz Tracking Plan &amp; Implementation</w:t>
      </w:r>
    </w:p>
    <w:p>
      <w:pPr>
        <w:spacing w:after="320"/>
      </w:pPr>
      <w:r>
        <w:rPr>
          <w:rFonts w:ascii="Calibri" w:cs="Calibri" w:eastAsia="Calibri" w:hAnsi="Calibri"/>
          <w:i/>
          <w:iCs/>
          <w:color w:val="555555"/>
          <w:sz w:val="22"/>
          <w:szCs w:val="22"/>
        </w:rPr>
        <w:t xml:space="preserve">Web app quiz: start, completion, per-question drop-off, and user profile (course / age range)</w:t>
      </w:r>
    </w:p>
    <w:p>
      <w:pPr>
        <w:pStyle w:val="Heading1"/>
        <w:spacing w:after="160" w:before="320"/>
      </w:pPr>
      <w:r>
        <w:t xml:space="preserve">1. Overview</w:t>
      </w:r>
    </w:p>
    <w:p>
      <w:pPr>
        <w:spacing w:after="160"/>
      </w:pPr>
      <w:r>
        <w:rPr>
          <w:rFonts w:ascii="Calibri" w:cs="Calibri" w:eastAsia="Calibri" w:hAnsi="Calibri"/>
          <w:sz w:val="22"/>
          <w:szCs w:val="22"/>
        </w:rPr>
        <w:t xml:space="preserve">This plan tracks the quiz as four custom GA4 events, registered as custom dimensions, and reported on through GA4 Explorations. It covers: overall start-to-completion rate, drop-off at each individual question, and how completion varies by course and age range.</w:t>
      </w:r>
    </w:p>
    <w:p>
      <w:pPr>
        <w:pStyle w:val="Heading1"/>
        <w:spacing w:after="160" w:before="320"/>
      </w:pPr>
      <w:r>
        <w:t xml:space="preserve">2. Event tracking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600"/>
        <w:gridCol w:w="5010"/>
      </w:tblGrid>
      <w:tr>
        <w:tc>
          <w:tcPr>
            <w:tcW w:type="dxa" w:w="17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Event name</w:t>
            </w:r>
          </w:p>
        </w:tc>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Fires when</w:t>
            </w:r>
          </w:p>
        </w:tc>
        <w:tc>
          <w:tcPr>
            <w:tcW w:type="dxa" w:w="501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Parameters</w:t>
            </w:r>
          </w:p>
        </w:tc>
      </w:tr>
      <w:tr>
        <w:tc>
          <w:tcPr>
            <w:tcW w:type="dxa" w:w="175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quiz_start</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User begins the quiz</w:t>
            </w:r>
          </w:p>
        </w:tc>
        <w:tc>
          <w:tcPr>
            <w:tcW w:type="dxa" w:w="501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quiz_id, quiz_name, course, age_range</w:t>
            </w:r>
          </w:p>
        </w:tc>
      </w:tr>
      <w:tr>
        <w:tc>
          <w:tcPr>
            <w:tcW w:type="dxa" w:w="175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quiz_question_view</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Each question is displayed</w:t>
            </w:r>
          </w:p>
        </w:tc>
        <w:tc>
          <w:tcPr>
            <w:tcW w:type="dxa" w:w="501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quiz_id, question_id, question_number</w:t>
            </w:r>
          </w:p>
        </w:tc>
      </w:tr>
      <w:tr>
        <w:tc>
          <w:tcPr>
            <w:tcW w:type="dxa" w:w="175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quiz_question_answered</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Each question is answered</w:t>
            </w:r>
          </w:p>
        </w:tc>
        <w:tc>
          <w:tcPr>
            <w:tcW w:type="dxa" w:w="501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quiz_id, question_id, question_number, is_correct, time_on_question</w:t>
            </w:r>
          </w:p>
        </w:tc>
      </w:tr>
      <w:tr>
        <w:tc>
          <w:tcPr>
            <w:tcW w:type="dxa" w:w="175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quiz_complete</w:t>
            </w:r>
          </w:p>
        </w:tc>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Results screen is shown</w:t>
            </w:r>
          </w:p>
        </w:tc>
        <w:tc>
          <w:tcPr>
            <w:tcW w:type="dxa" w:w="501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quiz_id, score, total_questions, completion_time</w:t>
            </w:r>
          </w:p>
        </w:tc>
      </w:tr>
    </w:tbl>
    <w:p>
      <w:pPr>
        <w:spacing w:before="200"/>
      </w:pPr>
    </w:p>
    <w:p>
      <w:pPr>
        <w:pStyle w:val="Heading1"/>
        <w:spacing w:after="160" w:before="320"/>
      </w:pPr>
      <w:r>
        <w:t xml:space="preserve">3. Custom dimension registration</w:t>
      </w:r>
    </w:p>
    <w:p>
      <w:pPr>
        <w:spacing w:after="160"/>
      </w:pPr>
      <w:r>
        <w:rPr>
          <w:rFonts w:ascii="Calibri" w:cs="Calibri" w:eastAsia="Calibri" w:hAnsi="Calibri"/>
          <w:sz w:val="22"/>
          <w:szCs w:val="22"/>
        </w:rPr>
        <w:t xml:space="preserve">In GA4: Admin → Custom definitions → Create custom dimension. Register each parameter below so it's available in Explorations and reports. Do this only after the events have fired at least once in DebugView, so GA4 recognises the parameter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Parameter</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Scope</w:t>
            </w:r>
          </w:p>
        </w:tc>
        <w:tc>
          <w:tcPr>
            <w:tcW w:type="dxa" w:w="426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Custom dimension name</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question_number</w:t>
            </w:r>
          </w:p>
        </w:tc>
        <w:tc>
          <w:tcPr>
            <w:tcW w:type="dxa" w:w="19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w:t>
            </w:r>
          </w:p>
        </w:tc>
        <w:tc>
          <w:tcPr>
            <w:tcW w:type="dxa" w:w="42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Question Number</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is_correct</w:t>
            </w:r>
          </w:p>
        </w:tc>
        <w:tc>
          <w:tcPr>
            <w:tcW w:type="dxa" w:w="19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w:t>
            </w:r>
          </w:p>
        </w:tc>
        <w:tc>
          <w:tcPr>
            <w:tcW w:type="dxa" w:w="42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Answer Correct</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course</w:t>
            </w:r>
          </w:p>
        </w:tc>
        <w:tc>
          <w:tcPr>
            <w:tcW w:type="dxa" w:w="19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(or User)</w:t>
            </w:r>
          </w:p>
        </w:tc>
        <w:tc>
          <w:tcPr>
            <w:tcW w:type="dxa" w:w="42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Course</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age_range</w:t>
            </w:r>
          </w:p>
        </w:tc>
        <w:tc>
          <w:tcPr>
            <w:tcW w:type="dxa" w:w="19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 (or User)</w:t>
            </w:r>
          </w:p>
        </w:tc>
        <w:tc>
          <w:tcPr>
            <w:tcW w:type="dxa" w:w="42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Age Range</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quiz_id</w:t>
            </w:r>
          </w:p>
        </w:tc>
        <w:tc>
          <w:tcPr>
            <w:tcW w:type="dxa" w:w="19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Event</w:t>
            </w:r>
          </w:p>
        </w:tc>
        <w:tc>
          <w:tcPr>
            <w:tcW w:type="dxa" w:w="42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Quiz ID</w:t>
            </w:r>
          </w:p>
        </w:tc>
      </w:tr>
    </w:tbl>
    <w:p>
      <w:pPr>
        <w:spacing w:before="200"/>
      </w:pPr>
    </w:p>
    <w:p>
      <w:pPr>
        <w:pStyle w:val="Heading1"/>
        <w:spacing w:after="160" w:before="320"/>
      </w:pPr>
      <w:r>
        <w:t xml:space="preserve">4. Implementation — Option A: Google Tag Manager (recommended)</w:t>
      </w:r>
    </w:p>
    <w:p>
      <w:pPr>
        <w:pStyle w:val="Heading2"/>
        <w:spacing w:after="120" w:before="260"/>
      </w:pPr>
      <w:r>
        <w:t xml:space="preserve">4.1 Push events to the dataLayer</w:t>
      </w:r>
    </w:p>
    <w:p>
      <w:pPr>
        <w:spacing w:after="160"/>
      </w:pPr>
      <w:r>
        <w:rPr>
          <w:rFonts w:ascii="Calibri" w:cs="Calibri" w:eastAsia="Calibri" w:hAnsi="Calibri"/>
          <w:sz w:val="22"/>
          <w:szCs w:val="22"/>
        </w:rPr>
        <w:t xml:space="preserve">Add these calls at the relevant points in the quiz app's code: on the start button click, when each question renders, when each answer is submitted, and when the results screen displays.</w:t>
      </w:r>
    </w:p>
    <w:p>
      <w:pPr>
        <w:pBdr>
          <w:top w:val="single" w:color="CCCCCC" w:sz="4"/>
          <w:bottom w:val="single" w:color="CCCCCC" w:sz="4"/>
          <w:left w:val="single" w:color="CCCCCC" w:sz="4"/>
          <w:right w:val="single" w:color="CCCCCC" w:sz="4"/>
        </w:pBdr>
        <w:shd w:fill="F5F5F5" w:val="clear"/>
        <w:spacing w:after="240" w:before="80"/>
      </w:pPr>
      <w:r>
        <w:rPr>
          <w:rFonts w:ascii="Consolas" w:cs="Consolas" w:eastAsia="Consolas" w:hAnsi="Consolas"/>
          <w:sz w:val="19"/>
          <w:szCs w:val="19"/>
        </w:rPr>
        <w:t xml:space="preserve">window.dataLayer = window.dataLayer ||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1. Quiz started</w:t>
      </w:r>
      <w:r>
        <w:br/>
        <w:t xml:space="preserve"/>
      </w:r>
      <w:r>
        <w:rPr>
          <w:rFonts w:ascii="Consolas" w:cs="Consolas" w:eastAsia="Consolas" w:hAnsi="Consolas"/>
          <w:sz w:val="19"/>
          <w:szCs w:val="19"/>
        </w:rPr>
        <w:t xml:space="preserve">function trackQuizStart(quizId, quizName, course, ageRange) {</w:t>
      </w:r>
      <w:r>
        <w:br/>
        <w:t xml:space="preserve"/>
      </w:r>
      <w:r>
        <w:rPr>
          <w:rFonts w:ascii="Consolas" w:cs="Consolas" w:eastAsia="Consolas" w:hAnsi="Consolas"/>
          <w:sz w:val="19"/>
          <w:szCs w:val="19"/>
        </w:rPr>
        <w:t xml:space="preserve">  window.dataLayer.push({</w:t>
      </w:r>
      <w:r>
        <w:br/>
        <w:t xml:space="preserve"/>
      </w:r>
      <w:r>
        <w:rPr>
          <w:rFonts w:ascii="Consolas" w:cs="Consolas" w:eastAsia="Consolas" w:hAnsi="Consolas"/>
          <w:sz w:val="19"/>
          <w:szCs w:val="19"/>
        </w:rPr>
        <w:t xml:space="preserve">    event: 'quiz_start',</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quiz_name: quizName,</w:t>
      </w:r>
      <w:r>
        <w:br/>
        <w:t xml:space="preserve"/>
      </w:r>
      <w:r>
        <w:rPr>
          <w:rFonts w:ascii="Consolas" w:cs="Consolas" w:eastAsia="Consolas" w:hAnsi="Consolas"/>
          <w:sz w:val="19"/>
          <w:szCs w:val="19"/>
        </w:rPr>
        <w:t xml:space="preserve">    course: course,</w:t>
      </w:r>
      <w:r>
        <w:br/>
        <w:t xml:space="preserve"/>
      </w:r>
      <w:r>
        <w:rPr>
          <w:rFonts w:ascii="Consolas" w:cs="Consolas" w:eastAsia="Consolas" w:hAnsi="Consolas"/>
          <w:sz w:val="19"/>
          <w:szCs w:val="19"/>
        </w:rPr>
        <w:t xml:space="preserve">    age_range: ageRange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2. Question displayed</w:t>
      </w:r>
      <w:r>
        <w:br/>
        <w:t xml:space="preserve"/>
      </w:r>
      <w:r>
        <w:rPr>
          <w:rFonts w:ascii="Consolas" w:cs="Consolas" w:eastAsia="Consolas" w:hAnsi="Consolas"/>
          <w:sz w:val="19"/>
          <w:szCs w:val="19"/>
        </w:rPr>
        <w:t xml:space="preserve">function trackQuestionView(quizId, questionId, questionNumber) {</w:t>
      </w:r>
      <w:r>
        <w:br/>
        <w:t xml:space="preserve"/>
      </w:r>
      <w:r>
        <w:rPr>
          <w:rFonts w:ascii="Consolas" w:cs="Consolas" w:eastAsia="Consolas" w:hAnsi="Consolas"/>
          <w:sz w:val="19"/>
          <w:szCs w:val="19"/>
        </w:rPr>
        <w:t xml:space="preserve">  window.dataLayer.push({</w:t>
      </w:r>
      <w:r>
        <w:br/>
        <w:t xml:space="preserve"/>
      </w:r>
      <w:r>
        <w:rPr>
          <w:rFonts w:ascii="Consolas" w:cs="Consolas" w:eastAsia="Consolas" w:hAnsi="Consolas"/>
          <w:sz w:val="19"/>
          <w:szCs w:val="19"/>
        </w:rPr>
        <w:t xml:space="preserve">    event: 'quiz_question_view',</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question_id: questionId,</w:t>
      </w:r>
      <w:r>
        <w:br/>
        <w:t xml:space="preserve"/>
      </w:r>
      <w:r>
        <w:rPr>
          <w:rFonts w:ascii="Consolas" w:cs="Consolas" w:eastAsia="Consolas" w:hAnsi="Consolas"/>
          <w:sz w:val="19"/>
          <w:szCs w:val="19"/>
        </w:rPr>
        <w:t xml:space="preserve">    question_number: questionNumber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3. Question answered</w:t>
      </w:r>
      <w:r>
        <w:br/>
        <w:t xml:space="preserve"/>
      </w:r>
      <w:r>
        <w:rPr>
          <w:rFonts w:ascii="Consolas" w:cs="Consolas" w:eastAsia="Consolas" w:hAnsi="Consolas"/>
          <w:sz w:val="19"/>
          <w:szCs w:val="19"/>
        </w:rPr>
        <w:t xml:space="preserve">function trackQuestionAnswered(quizId, questionId, questionNumber, isCorrect, timeOnQuestion) {</w:t>
      </w:r>
      <w:r>
        <w:br/>
        <w:t xml:space="preserve"/>
      </w:r>
      <w:r>
        <w:rPr>
          <w:rFonts w:ascii="Consolas" w:cs="Consolas" w:eastAsia="Consolas" w:hAnsi="Consolas"/>
          <w:sz w:val="19"/>
          <w:szCs w:val="19"/>
        </w:rPr>
        <w:t xml:space="preserve">  window.dataLayer.push({</w:t>
      </w:r>
      <w:r>
        <w:br/>
        <w:t xml:space="preserve"/>
      </w:r>
      <w:r>
        <w:rPr>
          <w:rFonts w:ascii="Consolas" w:cs="Consolas" w:eastAsia="Consolas" w:hAnsi="Consolas"/>
          <w:sz w:val="19"/>
          <w:szCs w:val="19"/>
        </w:rPr>
        <w:t xml:space="preserve">    event: 'quiz_question_answered',</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question_id: questionId,</w:t>
      </w:r>
      <w:r>
        <w:br/>
        <w:t xml:space="preserve"/>
      </w:r>
      <w:r>
        <w:rPr>
          <w:rFonts w:ascii="Consolas" w:cs="Consolas" w:eastAsia="Consolas" w:hAnsi="Consolas"/>
          <w:sz w:val="19"/>
          <w:szCs w:val="19"/>
        </w:rPr>
        <w:t xml:space="preserve">    question_number: questionNumber,</w:t>
      </w:r>
      <w:r>
        <w:br/>
        <w:t xml:space="preserve"/>
      </w:r>
      <w:r>
        <w:rPr>
          <w:rFonts w:ascii="Consolas" w:cs="Consolas" w:eastAsia="Consolas" w:hAnsi="Consolas"/>
          <w:sz w:val="19"/>
          <w:szCs w:val="19"/>
        </w:rPr>
        <w:t xml:space="preserve">    is_correct: isCorrect,</w:t>
      </w:r>
      <w:r>
        <w:br/>
        <w:t xml:space="preserve"/>
      </w:r>
      <w:r>
        <w:rPr>
          <w:rFonts w:ascii="Consolas" w:cs="Consolas" w:eastAsia="Consolas" w:hAnsi="Consolas"/>
          <w:sz w:val="19"/>
          <w:szCs w:val="19"/>
        </w:rPr>
        <w:t xml:space="preserve">    time_on_question: timeOnQuestion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4. Quiz completed</w:t>
      </w:r>
      <w:r>
        <w:br/>
        <w:t xml:space="preserve"/>
      </w:r>
      <w:r>
        <w:rPr>
          <w:rFonts w:ascii="Consolas" w:cs="Consolas" w:eastAsia="Consolas" w:hAnsi="Consolas"/>
          <w:sz w:val="19"/>
          <w:szCs w:val="19"/>
        </w:rPr>
        <w:t xml:space="preserve">function trackQuizComplete(quizId, score, totalQuestions, completionTime) {</w:t>
      </w:r>
      <w:r>
        <w:br/>
        <w:t xml:space="preserve"/>
      </w:r>
      <w:r>
        <w:rPr>
          <w:rFonts w:ascii="Consolas" w:cs="Consolas" w:eastAsia="Consolas" w:hAnsi="Consolas"/>
          <w:sz w:val="19"/>
          <w:szCs w:val="19"/>
        </w:rPr>
        <w:t xml:space="preserve">  window.dataLayer.push({</w:t>
      </w:r>
      <w:r>
        <w:br/>
        <w:t xml:space="preserve"/>
      </w:r>
      <w:r>
        <w:rPr>
          <w:rFonts w:ascii="Consolas" w:cs="Consolas" w:eastAsia="Consolas" w:hAnsi="Consolas"/>
          <w:sz w:val="19"/>
          <w:szCs w:val="19"/>
        </w:rPr>
        <w:t xml:space="preserve">    event: 'quiz_complete',</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score: score,</w:t>
      </w:r>
      <w:r>
        <w:br/>
        <w:t xml:space="preserve"/>
      </w:r>
      <w:r>
        <w:rPr>
          <w:rFonts w:ascii="Consolas" w:cs="Consolas" w:eastAsia="Consolas" w:hAnsi="Consolas"/>
          <w:sz w:val="19"/>
          <w:szCs w:val="19"/>
        </w:rPr>
        <w:t xml:space="preserve">    total_questions: totalQuestions,</w:t>
      </w:r>
      <w:r>
        <w:br/>
        <w:t xml:space="preserve"/>
      </w:r>
      <w:r>
        <w:rPr>
          <w:rFonts w:ascii="Consolas" w:cs="Consolas" w:eastAsia="Consolas" w:hAnsi="Consolas"/>
          <w:sz w:val="19"/>
          <w:szCs w:val="19"/>
        </w:rPr>
        <w:t xml:space="preserve">    completion_time: completionTime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p>
    <w:p>
      <w:pPr>
        <w:pStyle w:val="Heading2"/>
        <w:spacing w:after="120" w:before="260"/>
      </w:pPr>
      <w:r>
        <w:t xml:space="preserve">4.2 Configure Google Tag Manager</w:t>
      </w:r>
    </w:p>
    <w:p>
      <w:pPr>
        <w:pStyle w:val="ListParagraph"/>
        <w:numPr>
          <w:ilvl w:val="0"/>
          <w:numId w:val="2"/>
        </w:numPr>
        <w:spacing w:after="80"/>
      </w:pPr>
      <w:r>
        <w:rPr>
          <w:rFonts w:ascii="Calibri" w:cs="Calibri" w:eastAsia="Calibri" w:hAnsi="Calibri"/>
          <w:sz w:val="22"/>
          <w:szCs w:val="22"/>
        </w:rPr>
        <w:t xml:space="preserve">Variables: create a Data Layer Variable for each parameter (quiz_id, quiz_name, course, age_range, question_id, question_number, is_correct, time_on_question, score, total_questions, completion_time). Variables → New → Data Layer Variable, with the variable name matching the dataLayer key exactly.</w:t>
      </w:r>
    </w:p>
    <w:p>
      <w:pPr>
        <w:pStyle w:val="ListParagraph"/>
        <w:numPr>
          <w:ilvl w:val="0"/>
          <w:numId w:val="2"/>
        </w:numPr>
        <w:spacing w:after="80"/>
      </w:pPr>
      <w:r>
        <w:rPr>
          <w:rFonts w:ascii="Calibri" w:cs="Calibri" w:eastAsia="Calibri" w:hAnsi="Calibri"/>
          <w:sz w:val="22"/>
          <w:szCs w:val="22"/>
        </w:rPr>
        <w:t xml:space="preserve">Triggers: create four Custom Event triggers, one per event name — quiz_start, quiz_question_view, quiz_question_answered, quiz_complete.</w:t>
      </w:r>
    </w:p>
    <w:p>
      <w:pPr>
        <w:pStyle w:val="ListParagraph"/>
        <w:numPr>
          <w:ilvl w:val="0"/>
          <w:numId w:val="2"/>
        </w:numPr>
        <w:spacing w:after="80"/>
      </w:pPr>
      <w:r>
        <w:rPr>
          <w:rFonts w:ascii="Calibri" w:cs="Calibri" w:eastAsia="Calibri" w:hAnsi="Calibri"/>
          <w:sz w:val="22"/>
          <w:szCs w:val="22"/>
        </w:rPr>
        <w:t xml:space="preserve">Tags: create one “Google Analytics: GA4 Event” tag per trigger. Set Configuration Tag to your existing GA4 Configuration tag, Event Name to match the trigger (e.g. quiz_start), and under Event Parameters map each Data Layer Variable to a parameter with the same name.</w:t>
      </w:r>
    </w:p>
    <w:p>
      <w:pPr>
        <w:pStyle w:val="ListParagraph"/>
        <w:numPr>
          <w:ilvl w:val="0"/>
          <w:numId w:val="2"/>
        </w:numPr>
        <w:spacing w:after="80"/>
      </w:pPr>
      <w:r>
        <w:rPr>
          <w:rFonts w:ascii="Calibri" w:cs="Calibri" w:eastAsia="Calibri" w:hAnsi="Calibri"/>
          <w:sz w:val="22"/>
          <w:szCs w:val="22"/>
        </w:rPr>
        <w:t xml:space="preserve">Publish, then verify with GTM Preview mode alongside GA4 DebugView before relying on the data.</w:t>
      </w:r>
    </w:p>
    <w:p>
      <w:pPr>
        <w:pStyle w:val="Heading1"/>
        <w:spacing w:after="160" w:before="320"/>
      </w:pPr>
      <w:r>
        <w:t xml:space="preserve">5. Implementation — Option B: gtag.js direct (no GTM)</w:t>
      </w:r>
    </w:p>
    <w:p>
      <w:pPr>
        <w:spacing w:after="160"/>
      </w:pPr>
      <w:r>
        <w:rPr>
          <w:rFonts w:ascii="Calibri" w:cs="Calibri" w:eastAsia="Calibri" w:hAnsi="Calibri"/>
          <w:sz w:val="22"/>
          <w:szCs w:val="22"/>
        </w:rPr>
        <w:t xml:space="preserve">If the site calls gtag.js directly instead of using GTM, fire the events straight to gtag at the same points in the code:</w:t>
      </w:r>
    </w:p>
    <w:p>
      <w:pPr>
        <w:pBdr>
          <w:top w:val="single" w:color="CCCCCC" w:sz="4"/>
          <w:bottom w:val="single" w:color="CCCCCC" w:sz="4"/>
          <w:left w:val="single" w:color="CCCCCC" w:sz="4"/>
          <w:right w:val="single" w:color="CCCCCC" w:sz="4"/>
        </w:pBdr>
        <w:shd w:fill="F5F5F5" w:val="clear"/>
        <w:spacing w:after="240" w:before="80"/>
      </w:pPr>
      <w:r>
        <w:rPr>
          <w:rFonts w:ascii="Consolas" w:cs="Consolas" w:eastAsia="Consolas" w:hAnsi="Consolas"/>
          <w:sz w:val="19"/>
          <w:szCs w:val="19"/>
        </w:rPr>
        <w:t xml:space="preserve">gtag('event', 'quiz_start', {</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quiz_name: quizName,</w:t>
      </w:r>
      <w:r>
        <w:br/>
        <w:t xml:space="preserve"/>
      </w:r>
      <w:r>
        <w:rPr>
          <w:rFonts w:ascii="Consolas" w:cs="Consolas" w:eastAsia="Consolas" w:hAnsi="Consolas"/>
          <w:sz w:val="19"/>
          <w:szCs w:val="19"/>
        </w:rPr>
        <w:t xml:space="preserve">  course: course,</w:t>
      </w:r>
      <w:r>
        <w:br/>
        <w:t xml:space="preserve"/>
      </w:r>
      <w:r>
        <w:rPr>
          <w:rFonts w:ascii="Consolas" w:cs="Consolas" w:eastAsia="Consolas" w:hAnsi="Consolas"/>
          <w:sz w:val="19"/>
          <w:szCs w:val="19"/>
        </w:rPr>
        <w:t xml:space="preserve">  age_range: ageRange</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gtag('event', 'quiz_question_view', {</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question_id: questionId,</w:t>
      </w:r>
      <w:r>
        <w:br/>
        <w:t xml:space="preserve"/>
      </w:r>
      <w:r>
        <w:rPr>
          <w:rFonts w:ascii="Consolas" w:cs="Consolas" w:eastAsia="Consolas" w:hAnsi="Consolas"/>
          <w:sz w:val="19"/>
          <w:szCs w:val="19"/>
        </w:rPr>
        <w:t xml:space="preserve">  question_number: questionNumber</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gtag('event', 'quiz_question_answered', {</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question_id: questionId,</w:t>
      </w:r>
      <w:r>
        <w:br/>
        <w:t xml:space="preserve"/>
      </w:r>
      <w:r>
        <w:rPr>
          <w:rFonts w:ascii="Consolas" w:cs="Consolas" w:eastAsia="Consolas" w:hAnsi="Consolas"/>
          <w:sz w:val="19"/>
          <w:szCs w:val="19"/>
        </w:rPr>
        <w:t xml:space="preserve">  question_number: questionNumber,</w:t>
      </w:r>
      <w:r>
        <w:br/>
        <w:t xml:space="preserve"/>
      </w:r>
      <w:r>
        <w:rPr>
          <w:rFonts w:ascii="Consolas" w:cs="Consolas" w:eastAsia="Consolas" w:hAnsi="Consolas"/>
          <w:sz w:val="19"/>
          <w:szCs w:val="19"/>
        </w:rPr>
        <w:t xml:space="preserve">  is_correct: isCorrect,</w:t>
      </w:r>
      <w:r>
        <w:br/>
        <w:t xml:space="preserve"/>
      </w:r>
      <w:r>
        <w:rPr>
          <w:rFonts w:ascii="Consolas" w:cs="Consolas" w:eastAsia="Consolas" w:hAnsi="Consolas"/>
          <w:sz w:val="19"/>
          <w:szCs w:val="19"/>
        </w:rPr>
        <w:t xml:space="preserve">  time_on_question: timeOnQuestion</w:t>
      </w:r>
      <w:r>
        <w:br/>
        <w:t xml:space="preserve"/>
      </w: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gtag('event', 'quiz_complete', {</w:t>
      </w:r>
      <w:r>
        <w:br/>
        <w:t xml:space="preserve"/>
      </w:r>
      <w:r>
        <w:rPr>
          <w:rFonts w:ascii="Consolas" w:cs="Consolas" w:eastAsia="Consolas" w:hAnsi="Consolas"/>
          <w:sz w:val="19"/>
          <w:szCs w:val="19"/>
        </w:rPr>
        <w:t xml:space="preserve">  quiz_id: quizId,</w:t>
      </w:r>
      <w:r>
        <w:br/>
        <w:t xml:space="preserve"/>
      </w:r>
      <w:r>
        <w:rPr>
          <w:rFonts w:ascii="Consolas" w:cs="Consolas" w:eastAsia="Consolas" w:hAnsi="Consolas"/>
          <w:sz w:val="19"/>
          <w:szCs w:val="19"/>
        </w:rPr>
        <w:t xml:space="preserve">  score: score,</w:t>
      </w:r>
      <w:r>
        <w:br/>
        <w:t xml:space="preserve"/>
      </w:r>
      <w:r>
        <w:rPr>
          <w:rFonts w:ascii="Consolas" w:cs="Consolas" w:eastAsia="Consolas" w:hAnsi="Consolas"/>
          <w:sz w:val="19"/>
          <w:szCs w:val="19"/>
        </w:rPr>
        <w:t xml:space="preserve">  total_questions: totalQuestions,</w:t>
      </w:r>
      <w:r>
        <w:br/>
        <w:t xml:space="preserve"/>
      </w:r>
      <w:r>
        <w:rPr>
          <w:rFonts w:ascii="Consolas" w:cs="Consolas" w:eastAsia="Consolas" w:hAnsi="Consolas"/>
          <w:sz w:val="19"/>
          <w:szCs w:val="19"/>
        </w:rPr>
        <w:t xml:space="preserve">  completion_time: completionTime</w:t>
      </w:r>
      <w:r>
        <w:br/>
        <w:t xml:space="preserve"/>
      </w: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With this option there's no GTM variable/trigger/tag setup — the parameter names in the gtag call become the event parameters directly. Custom dimension registration in Section 3 still applies.</w:t>
      </w:r>
    </w:p>
    <w:p>
      <w:pPr>
        <w:pStyle w:val="Heading1"/>
        <w:spacing w:after="160" w:before="320"/>
      </w:pPr>
      <w:r>
        <w:t xml:space="preserve">6. GA4 reporting setup</w:t>
      </w:r>
    </w:p>
    <w:p>
      <w:pPr>
        <w:spacing w:after="160"/>
      </w:pPr>
      <w:r>
        <w:rPr>
          <w:rFonts w:ascii="Calibri" w:cs="Calibri" w:eastAsia="Calibri" w:hAnsi="Calibri"/>
          <w:sz w:val="22"/>
          <w:szCs w:val="22"/>
        </w:rPr>
        <w:t xml:space="preserve">Once events are flowing and dimensions are registered, build these in Explore: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Report</w:t>
            </w:r>
          </w:p>
        </w:tc>
        <w:tc>
          <w:tcPr>
            <w:tcW w:type="dxa" w:w="676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Setup</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Start vs. completion</w:t>
            </w:r>
          </w:p>
        </w:tc>
        <w:tc>
          <w:tcPr>
            <w:tcW w:type="dxa" w:w="67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Funnel Exploration, 2 steps: (1) quiz_start, (2) quiz_complete. Add course / age_range as a breakdown dimension.</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Per-question drop-off</w:t>
            </w:r>
          </w:p>
        </w:tc>
        <w:tc>
          <w:tcPr>
            <w:tcW w:type="dxa" w:w="67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Closed Funnel Exploration, one step per question using quiz_question_view (or quiz_question_answered) filtered by question_number = 1, 2, 3…</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Navigation / exit points</w:t>
            </w:r>
          </w:p>
        </w:tc>
        <w:tc>
          <w:tcPr>
            <w:tcW w:type="dxa" w:w="67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Path Exploration starting from quiz_start, to see where users actually leave rather than proceed.</w:t>
            </w:r>
          </w:p>
        </w:tc>
      </w:tr>
      <w:tr>
        <w:tc>
          <w:tcPr>
            <w:tcW w:type="dxa" w:w="260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Profile of completers vs. drop-offs</w:t>
            </w:r>
          </w:p>
        </w:tc>
        <w:tc>
          <w:tcPr>
            <w:tcW w:type="dxa" w:w="6760"/>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Free Form Exploration: rows = course or age_range, values = count of quiz_start and count of quiz_complete, plus a calculated completion-rate metric.</w:t>
            </w:r>
          </w:p>
        </w:tc>
      </w:tr>
    </w:tbl>
    <w:p>
      <w:pPr>
        <w:pStyle w:val="Heading1"/>
        <w:spacing w:after="160" w:before="320"/>
      </w:pPr>
      <w:r>
        <w:t xml:space="preserve">7. Testing before launch</w:t>
      </w:r>
    </w:p>
    <w:p>
      <w:pPr>
        <w:pStyle w:val="ListParagraph"/>
        <w:numPr>
          <w:ilvl w:val="0"/>
          <w:numId w:val="2"/>
        </w:numPr>
        <w:spacing w:after="80"/>
      </w:pPr>
      <w:r>
        <w:rPr>
          <w:rFonts w:ascii="Calibri" w:cs="Calibri" w:eastAsia="Calibri" w:hAnsi="Calibri"/>
          <w:sz w:val="22"/>
          <w:szCs w:val="22"/>
        </w:rPr>
        <w:t xml:space="preserve">GTM: use Preview mode to confirm each trigger fires at the right point and each tag sends the expected parameters.</w:t>
      </w:r>
    </w:p>
    <w:p>
      <w:pPr>
        <w:pStyle w:val="ListParagraph"/>
        <w:numPr>
          <w:ilvl w:val="0"/>
          <w:numId w:val="2"/>
        </w:numPr>
        <w:spacing w:after="80"/>
      </w:pPr>
      <w:r>
        <w:rPr>
          <w:rFonts w:ascii="Calibri" w:cs="Calibri" w:eastAsia="Calibri" w:hAnsi="Calibri"/>
          <w:sz w:val="22"/>
          <w:szCs w:val="22"/>
        </w:rPr>
        <w:t xml:space="preserve">GA4: use Admin → DebugView to watch events arrive in real time and check parameter values are populated (not blank or undefined).</w:t>
      </w:r>
    </w:p>
    <w:p>
      <w:pPr>
        <w:pStyle w:val="ListParagraph"/>
        <w:numPr>
          <w:ilvl w:val="0"/>
          <w:numId w:val="2"/>
        </w:numPr>
        <w:spacing w:after="80"/>
      </w:pPr>
      <w:r>
        <w:rPr>
          <w:rFonts w:ascii="Calibri" w:cs="Calibri" w:eastAsia="Calibri" w:hAnsi="Calibri"/>
          <w:sz w:val="22"/>
          <w:szCs w:val="22"/>
        </w:rPr>
        <w:t xml:space="preserve">Register custom dimensions only after confirming the parameters appear in DebugView — GA4 needs to have seen the parameter at least once.</w:t>
      </w:r>
    </w:p>
    <w:p>
      <w:pPr>
        <w:pStyle w:val="ListParagraph"/>
        <w:numPr>
          <w:ilvl w:val="0"/>
          <w:numId w:val="2"/>
        </w:numPr>
        <w:spacing w:after="80"/>
      </w:pPr>
      <w:r>
        <w:rPr>
          <w:rFonts w:ascii="Calibri" w:cs="Calibri" w:eastAsia="Calibri" w:hAnsi="Calibri"/>
          <w:sz w:val="22"/>
          <w:szCs w:val="22"/>
        </w:rPr>
        <w:t xml:space="preserve">Note GA4's custom dimension limits per property when planning — check current limits in GA4 Admin → Custom definitions, as these can change.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2026-09-07T09:30:36.253Z</dcterms:created>
  <dcterms:modified xsi:type="dcterms:W3CDTF">2026-09-07T09:30:36.267Z</dcterms:modified>
</cp:coreProperties>
</file>

<file path=docProps/custom.xml><?xml version="1.0" encoding="utf-8"?>
<Properties xmlns="http://schemas.openxmlformats.org/officeDocument/2006/custom-properties" xmlns:vt="http://schemas.openxmlformats.org/officeDocument/2006/docPropsVTypes"/>
</file>