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C6801" w14:textId="77777777" w:rsidR="00DD2335" w:rsidRDefault="00DD2335" w:rsidP="00DD2335">
      <w:pPr>
        <w:autoSpaceDE w:val="0"/>
        <w:autoSpaceDN w:val="0"/>
        <w:adjustRightInd w:val="0"/>
        <w:spacing w:line="350" w:lineRule="exact"/>
        <w:jc w:val="center"/>
        <w:rPr>
          <w:rFonts w:ascii="宋体" w:hAnsi="宋体"/>
          <w:b/>
          <w:bCs/>
          <w:kern w:val="0"/>
          <w:sz w:val="28"/>
          <w:szCs w:val="30"/>
        </w:rPr>
      </w:pPr>
      <w:r>
        <w:rPr>
          <w:rFonts w:ascii="宋体" w:hAnsi="宋体" w:hint="eastAsia"/>
          <w:b/>
          <w:bCs/>
          <w:kern w:val="0"/>
          <w:sz w:val="28"/>
          <w:szCs w:val="30"/>
        </w:rPr>
        <w:t>实验三 花粉生活力测定</w:t>
      </w:r>
    </w:p>
    <w:p w14:paraId="30BE9E18" w14:textId="77777777" w:rsidR="00DD2335" w:rsidRDefault="00DD2335" w:rsidP="00DD2335">
      <w:pPr>
        <w:autoSpaceDE w:val="0"/>
        <w:autoSpaceDN w:val="0"/>
        <w:adjustRightInd w:val="0"/>
        <w:spacing w:line="350" w:lineRule="exact"/>
        <w:rPr>
          <w:rFonts w:ascii="宋体" w:hAnsi="宋体"/>
          <w:kern w:val="0"/>
        </w:rPr>
      </w:pPr>
    </w:p>
    <w:p w14:paraId="1BC3CD3F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="408"/>
        <w:jc w:val="left"/>
        <w:rPr>
          <w:rFonts w:ascii="宋体" w:hAnsi="宋体"/>
          <w:kern w:val="0"/>
          <w:szCs w:val="18"/>
        </w:rPr>
      </w:pPr>
      <w:r>
        <w:rPr>
          <w:rFonts w:ascii="宋体" w:hAnsi="宋体" w:hint="eastAsia"/>
          <w:b/>
          <w:bCs/>
          <w:kern w:val="0"/>
          <w:szCs w:val="18"/>
        </w:rPr>
        <w:t>一、实验目的</w:t>
      </w:r>
      <w:r>
        <w:rPr>
          <w:rFonts w:ascii="宋体" w:hAnsi="宋体" w:hint="eastAsia"/>
          <w:kern w:val="0"/>
          <w:szCs w:val="18"/>
        </w:rPr>
        <w:t xml:space="preserve"> </w:t>
      </w:r>
    </w:p>
    <w:p w14:paraId="41A5AB26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="408"/>
        <w:jc w:val="left"/>
        <w:rPr>
          <w:kern w:val="0"/>
          <w:szCs w:val="18"/>
        </w:rPr>
      </w:pPr>
      <w:r>
        <w:rPr>
          <w:rFonts w:hAnsi="宋体" w:hint="eastAsia"/>
          <w:kern w:val="0"/>
          <w:szCs w:val="18"/>
        </w:rPr>
        <w:t>掌握测定花粉生活力的几种常用方法。</w:t>
      </w:r>
    </w:p>
    <w:p w14:paraId="0BA3B2AA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="408"/>
        <w:jc w:val="left"/>
        <w:rPr>
          <w:b/>
          <w:bCs/>
          <w:kern w:val="0"/>
          <w:szCs w:val="18"/>
        </w:rPr>
      </w:pPr>
      <w:r>
        <w:rPr>
          <w:rFonts w:hAnsi="宋体" w:hint="eastAsia"/>
          <w:b/>
          <w:bCs/>
          <w:kern w:val="0"/>
          <w:szCs w:val="18"/>
        </w:rPr>
        <w:t>二、试剂、仪器</w:t>
      </w:r>
      <w:r>
        <w:rPr>
          <w:b/>
          <w:bCs/>
          <w:kern w:val="0"/>
          <w:szCs w:val="18"/>
        </w:rPr>
        <w:t xml:space="preserve"> </w:t>
      </w:r>
    </w:p>
    <w:p w14:paraId="2209DFC7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="408"/>
        <w:jc w:val="left"/>
        <w:rPr>
          <w:kern w:val="0"/>
          <w:szCs w:val="18"/>
        </w:rPr>
      </w:pPr>
      <w:r>
        <w:rPr>
          <w:rFonts w:hAnsi="宋体" w:hint="eastAsia"/>
          <w:bCs/>
          <w:kern w:val="0"/>
          <w:szCs w:val="18"/>
        </w:rPr>
        <w:t>显微镜，载玻片、盖玻片，镊子，</w:t>
      </w:r>
      <w:r>
        <w:rPr>
          <w:bCs/>
          <w:kern w:val="0"/>
          <w:szCs w:val="18"/>
        </w:rPr>
        <w:t>I-KI</w:t>
      </w:r>
      <w:r>
        <w:rPr>
          <w:rFonts w:hAnsi="宋体" w:hint="eastAsia"/>
          <w:bCs/>
          <w:kern w:val="0"/>
          <w:szCs w:val="18"/>
        </w:rPr>
        <w:t>溶液，蒸馏水</w:t>
      </w:r>
    </w:p>
    <w:p w14:paraId="6FDA9BB9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="408"/>
        <w:jc w:val="left"/>
        <w:rPr>
          <w:rFonts w:ascii="宋体" w:hAnsi="宋体"/>
          <w:b/>
          <w:bCs/>
          <w:kern w:val="0"/>
          <w:szCs w:val="18"/>
        </w:rPr>
      </w:pPr>
      <w:r>
        <w:rPr>
          <w:rFonts w:ascii="宋体" w:hAnsi="宋体" w:hint="eastAsia"/>
          <w:b/>
          <w:bCs/>
          <w:kern w:val="0"/>
          <w:szCs w:val="18"/>
        </w:rPr>
        <w:t xml:space="preserve">三、实验材料 </w:t>
      </w:r>
    </w:p>
    <w:p w14:paraId="3094FE85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="408"/>
        <w:jc w:val="left"/>
        <w:rPr>
          <w:rFonts w:ascii="宋体" w:hAnsi="宋体"/>
          <w:bCs/>
          <w:kern w:val="0"/>
          <w:szCs w:val="18"/>
        </w:rPr>
      </w:pPr>
      <w:r>
        <w:rPr>
          <w:rFonts w:ascii="宋体" w:hAnsi="宋体" w:hint="eastAsia"/>
          <w:bCs/>
          <w:kern w:val="0"/>
          <w:szCs w:val="18"/>
        </w:rPr>
        <w:t>桃的成熟花药</w:t>
      </w:r>
    </w:p>
    <w:p w14:paraId="5EF506F6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="408"/>
        <w:jc w:val="left"/>
        <w:rPr>
          <w:rFonts w:ascii="宋体" w:hAnsi="宋体"/>
          <w:b/>
          <w:bCs/>
          <w:kern w:val="0"/>
          <w:szCs w:val="18"/>
        </w:rPr>
      </w:pPr>
      <w:r>
        <w:rPr>
          <w:rFonts w:ascii="宋体" w:hAnsi="宋体" w:hint="eastAsia"/>
          <w:b/>
          <w:bCs/>
          <w:kern w:val="0"/>
          <w:szCs w:val="18"/>
        </w:rPr>
        <w:t>四、方法和步骤</w:t>
      </w:r>
    </w:p>
    <w:p w14:paraId="7918F29D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firstLineChars="194" w:firstLine="409"/>
        <w:jc w:val="left"/>
        <w:rPr>
          <w:rFonts w:ascii="宋体" w:hAnsi="宋体"/>
          <w:kern w:val="0"/>
          <w:szCs w:val="18"/>
        </w:rPr>
      </w:pPr>
      <w:r>
        <w:rPr>
          <w:rFonts w:ascii="宋体" w:hAnsi="宋体" w:hint="eastAsia"/>
          <w:b/>
          <w:bCs/>
          <w:kern w:val="0"/>
          <w:szCs w:val="18"/>
        </w:rPr>
        <w:t xml:space="preserve">( </w:t>
      </w:r>
      <w:proofErr w:type="gramStart"/>
      <w:r>
        <w:rPr>
          <w:rFonts w:ascii="宋体" w:hAnsi="宋体" w:hint="eastAsia"/>
          <w:b/>
          <w:bCs/>
          <w:kern w:val="0"/>
          <w:szCs w:val="18"/>
        </w:rPr>
        <w:t>一</w:t>
      </w:r>
      <w:proofErr w:type="gramEnd"/>
      <w:r>
        <w:rPr>
          <w:rFonts w:ascii="宋体" w:hAnsi="宋体" w:hint="eastAsia"/>
          <w:b/>
          <w:bCs/>
          <w:kern w:val="0"/>
          <w:szCs w:val="18"/>
        </w:rPr>
        <w:t xml:space="preserve"> ) 直接观察法</w:t>
      </w:r>
      <w:r>
        <w:rPr>
          <w:rFonts w:ascii="宋体" w:hAnsi="宋体" w:hint="eastAsia"/>
          <w:kern w:val="0"/>
          <w:szCs w:val="18"/>
        </w:rPr>
        <w:t xml:space="preserve"> </w:t>
      </w:r>
    </w:p>
    <w:p w14:paraId="4D207CC7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hAnsi="宋体"/>
          <w:kern w:val="0"/>
          <w:szCs w:val="18"/>
        </w:rPr>
      </w:pPr>
      <w:r>
        <w:rPr>
          <w:rFonts w:ascii="宋体" w:hAnsi="宋体" w:hint="eastAsia"/>
          <w:kern w:val="0"/>
          <w:szCs w:val="18"/>
        </w:rPr>
        <w:t>1.原理  成熟、有生活力的花粉大多饱满，紧实</w:t>
      </w:r>
    </w:p>
    <w:p w14:paraId="725FAEFD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18"/>
        </w:rPr>
        <w:t>2.方法  取少许花粉撒于载玻片上，加一滴蒸馏水，用镊子使花粉散开，盖上盖玻片，显微镜下观察，统计外观饱满紧实具高生活力的花粉粒比率。</w:t>
      </w:r>
    </w:p>
    <w:p w14:paraId="5BC911CD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firstLineChars="194" w:firstLine="409"/>
        <w:jc w:val="left"/>
        <w:rPr>
          <w:rFonts w:ascii="宋体" w:hAnsi="宋体"/>
          <w:kern w:val="0"/>
          <w:szCs w:val="18"/>
        </w:rPr>
      </w:pPr>
      <w:r>
        <w:rPr>
          <w:rFonts w:ascii="宋体" w:hAnsi="宋体" w:hint="eastAsia"/>
          <w:b/>
          <w:bCs/>
          <w:kern w:val="0"/>
          <w:szCs w:val="18"/>
        </w:rPr>
        <w:t>( 二 ) I-KI染色法</w:t>
      </w:r>
      <w:r>
        <w:rPr>
          <w:rFonts w:ascii="宋体" w:hAnsi="宋体" w:hint="eastAsia"/>
          <w:kern w:val="0"/>
          <w:szCs w:val="18"/>
        </w:rPr>
        <w:t xml:space="preserve"> </w:t>
      </w:r>
    </w:p>
    <w:p w14:paraId="4BBCC2E8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leftChars="250" w:left="708" w:hangingChars="87" w:hanging="183"/>
        <w:jc w:val="left"/>
        <w:rPr>
          <w:rFonts w:ascii="宋体" w:hAnsi="宋体"/>
          <w:kern w:val="0"/>
          <w:szCs w:val="18"/>
        </w:rPr>
      </w:pPr>
      <w:r>
        <w:rPr>
          <w:rFonts w:ascii="宋体" w:hAnsi="宋体" w:hint="eastAsia"/>
          <w:kern w:val="0"/>
          <w:szCs w:val="18"/>
        </w:rPr>
        <w:t>1.原理  成熟的花粉积累有较多的淀粉，用I-KI溶液染色时，呈深蓝色，发育不良的花粉淀粉积累较少，染色时呈黄褐色。</w:t>
      </w:r>
    </w:p>
    <w:p w14:paraId="238E2B87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firstLineChars="250" w:firstLine="525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18"/>
        </w:rPr>
        <w:t>2.方法  取少许花粉撒</w:t>
      </w:r>
      <w:r>
        <w:rPr>
          <w:rFonts w:ascii="宋体" w:cs="宋体" w:hint="eastAsia"/>
          <w:kern w:val="0"/>
          <w:szCs w:val="21"/>
        </w:rPr>
        <w:t>于载玻片，加 1-2 滴I-KI溶液 ,</w:t>
      </w:r>
      <w:r>
        <w:rPr>
          <w:rFonts w:ascii="宋体" w:hAnsi="宋体" w:hint="eastAsia"/>
          <w:kern w:val="0"/>
          <w:szCs w:val="18"/>
        </w:rPr>
        <w:t xml:space="preserve"> 用镊子使花粉散开，盖上盖玻片置于</w:t>
      </w:r>
      <w:r>
        <w:rPr>
          <w:rFonts w:ascii="宋体" w:cs="宋体" w:hint="eastAsia"/>
          <w:kern w:val="0"/>
          <w:szCs w:val="21"/>
        </w:rPr>
        <w:t>显微镜下观察。</w:t>
      </w:r>
    </w:p>
    <w:p w14:paraId="2028AD71" w14:textId="77777777" w:rsidR="00DD2335" w:rsidRDefault="00DD2335" w:rsidP="00DD2335">
      <w:pPr>
        <w:tabs>
          <w:tab w:val="left" w:pos="427"/>
        </w:tabs>
        <w:autoSpaceDE w:val="0"/>
        <w:autoSpaceDN w:val="0"/>
        <w:adjustRightInd w:val="0"/>
        <w:spacing w:line="360" w:lineRule="auto"/>
        <w:ind w:firstLineChars="170" w:firstLine="358"/>
        <w:rPr>
          <w:rFonts w:ascii="宋体"/>
          <w:b/>
          <w:kern w:val="0"/>
          <w:szCs w:val="21"/>
        </w:rPr>
      </w:pPr>
      <w:r>
        <w:rPr>
          <w:rFonts w:ascii="宋体" w:cs="宋体" w:hint="eastAsia"/>
          <w:b/>
          <w:kern w:val="0"/>
          <w:szCs w:val="21"/>
        </w:rPr>
        <w:t>五、作业</w:t>
      </w:r>
    </w:p>
    <w:p w14:paraId="539281E5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firstLine="436"/>
        <w:jc w:val="left"/>
        <w:rPr>
          <w:rFonts w:ascii="宋体"/>
          <w:kern w:val="0"/>
          <w:szCs w:val="21"/>
        </w:rPr>
      </w:pPr>
      <w:r>
        <w:rPr>
          <w:rFonts w:ascii="宋体" w:hint="eastAsia"/>
          <w:kern w:val="0"/>
          <w:szCs w:val="21"/>
        </w:rPr>
        <w:tab/>
        <w:t>每种方法</w:t>
      </w:r>
      <w:r>
        <w:rPr>
          <w:rFonts w:ascii="宋体" w:cs="宋体" w:hint="eastAsia"/>
          <w:kern w:val="0"/>
          <w:szCs w:val="21"/>
        </w:rPr>
        <w:t xml:space="preserve">观察 3 </w:t>
      </w:r>
      <w:proofErr w:type="gramStart"/>
      <w:r>
        <w:rPr>
          <w:rFonts w:ascii="宋体" w:cs="宋体" w:hint="eastAsia"/>
          <w:kern w:val="0"/>
          <w:szCs w:val="21"/>
        </w:rPr>
        <w:t>个</w:t>
      </w:r>
      <w:proofErr w:type="gramEnd"/>
      <w:r>
        <w:rPr>
          <w:rFonts w:ascii="宋体" w:cs="宋体" w:hint="eastAsia"/>
          <w:kern w:val="0"/>
          <w:szCs w:val="21"/>
        </w:rPr>
        <w:t>视野 , 记录高生活力花粉的比率，计算平均花粉生活力</w:t>
      </w:r>
      <w:r>
        <w:rPr>
          <w:rFonts w:ascii="宋体" w:hint="eastAsia"/>
          <w:kern w:val="0"/>
          <w:szCs w:val="21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8"/>
        <w:gridCol w:w="1056"/>
        <w:gridCol w:w="1184"/>
        <w:gridCol w:w="1184"/>
        <w:gridCol w:w="1177"/>
        <w:gridCol w:w="1180"/>
        <w:gridCol w:w="1187"/>
      </w:tblGrid>
      <w:tr w:rsidR="005772C5" w14:paraId="7BF80DDA" w14:textId="77777777" w:rsidTr="005772C5">
        <w:trPr>
          <w:jc w:val="center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10B9" w14:textId="77777777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5D95" w14:textId="77777777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视野1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6BE79" w14:textId="77777777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视野2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FB47" w14:textId="77777777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视野3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E320" w14:textId="72F5CD9E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int="eastAsia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视野</w:t>
            </w:r>
            <w:r>
              <w:rPr>
                <w:rFonts w:ascii="宋体" w:hint="eastAsia"/>
                <w:kern w:val="0"/>
                <w:szCs w:val="21"/>
              </w:rPr>
              <w:t>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1124" w14:textId="18AC65FC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int="eastAsia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视野</w:t>
            </w:r>
            <w:r>
              <w:rPr>
                <w:rFonts w:ascii="宋体" w:hint="eastAsia"/>
                <w:kern w:val="0"/>
                <w:szCs w:val="21"/>
              </w:rPr>
              <w:t>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5C30A" w14:textId="3CBB9753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平均</w:t>
            </w:r>
          </w:p>
        </w:tc>
      </w:tr>
      <w:tr w:rsidR="005772C5" w14:paraId="5B6F06CB" w14:textId="77777777" w:rsidTr="005772C5">
        <w:trPr>
          <w:jc w:val="center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5F60" w14:textId="77777777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直接观察法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D764" w14:textId="0A7A8349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{input0}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F85C" w14:textId="4D3E8C70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1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C3F3" w14:textId="249F193D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2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3DA4" w14:textId="1220C40E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3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8146" w14:textId="4CC208C2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4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3C02" w14:textId="2CF28C3D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5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</w:tr>
      <w:tr w:rsidR="005772C5" w14:paraId="1FF63D9D" w14:textId="77777777" w:rsidTr="005772C5">
        <w:trPr>
          <w:jc w:val="center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936E" w14:textId="77777777" w:rsidR="005772C5" w:rsidRDefault="005772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I-KI法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BC34" w14:textId="04E34B2D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6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D72F" w14:textId="05849E83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7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D3B5" w14:textId="5F834BC1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8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C119" w14:textId="11DF4A79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9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C35B" w14:textId="3E38CD63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1</w:t>
            </w:r>
            <w:r>
              <w:rPr>
                <w:rFonts w:ascii="宋体" w:hint="eastAsia"/>
                <w:kern w:val="0"/>
                <w:szCs w:val="21"/>
              </w:rPr>
              <w:t>0}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91FD" w14:textId="076C542F" w:rsidR="005772C5" w:rsidRDefault="00C3707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int="eastAsia"/>
                <w:kern w:val="0"/>
                <w:szCs w:val="21"/>
              </w:rPr>
              <w:t>{input</w:t>
            </w:r>
            <w:r>
              <w:rPr>
                <w:rFonts w:ascii="宋体" w:hint="eastAsia"/>
                <w:kern w:val="0"/>
                <w:szCs w:val="21"/>
              </w:rPr>
              <w:t>11</w:t>
            </w:r>
            <w:r>
              <w:rPr>
                <w:rFonts w:ascii="宋体" w:hint="eastAsia"/>
                <w:kern w:val="0"/>
                <w:szCs w:val="21"/>
              </w:rPr>
              <w:t>}</w:t>
            </w:r>
          </w:p>
        </w:tc>
      </w:tr>
    </w:tbl>
    <w:p w14:paraId="44A66FB0" w14:textId="77777777" w:rsidR="00DD2335" w:rsidRDefault="00DD2335" w:rsidP="00DD2335">
      <w:pPr>
        <w:autoSpaceDE w:val="0"/>
        <w:autoSpaceDN w:val="0"/>
        <w:adjustRightInd w:val="0"/>
        <w:spacing w:line="360" w:lineRule="auto"/>
        <w:ind w:firstLine="436"/>
        <w:jc w:val="left"/>
        <w:rPr>
          <w:rFonts w:ascii="宋体"/>
          <w:kern w:val="0"/>
          <w:szCs w:val="21"/>
        </w:rPr>
      </w:pPr>
    </w:p>
    <w:p w14:paraId="5E853D0F" w14:textId="6FB519F3" w:rsidR="005772C5" w:rsidRDefault="005772C5">
      <w:pPr>
        <w:widowControl/>
        <w:jc w:val="left"/>
      </w:pPr>
      <w:r>
        <w:br w:type="page"/>
      </w:r>
    </w:p>
    <w:p w14:paraId="54E05990" w14:textId="77777777" w:rsidR="005772C5" w:rsidRPr="005772C5" w:rsidRDefault="005772C5" w:rsidP="005772C5">
      <w:pPr>
        <w:jc w:val="center"/>
        <w:rPr>
          <w:rFonts w:hint="eastAsia"/>
          <w:b/>
          <w:bCs/>
        </w:rPr>
      </w:pPr>
      <w:r w:rsidRPr="005772C5">
        <w:rPr>
          <w:rFonts w:hint="eastAsia"/>
          <w:b/>
          <w:bCs/>
        </w:rPr>
        <w:lastRenderedPageBreak/>
        <w:t>成绩单</w:t>
      </w:r>
    </w:p>
    <w:p w14:paraId="3DD8CFF7" w14:textId="77777777" w:rsidR="005772C5" w:rsidRPr="005772C5" w:rsidRDefault="005772C5" w:rsidP="005772C5">
      <w:pPr>
        <w:rPr>
          <w:rFonts w:hint="eastAsia"/>
          <w:b/>
          <w:bCs/>
        </w:rPr>
      </w:pPr>
      <w:r w:rsidRPr="005772C5">
        <w:rPr>
          <w:rFonts w:hint="eastAsia"/>
          <w:b/>
          <w:bCs/>
        </w:rPr>
        <w:t>姓名</w:t>
      </w:r>
      <w:r w:rsidRPr="005772C5">
        <w:rPr>
          <w:rFonts w:hint="eastAsia"/>
          <w:b/>
          <w:bCs/>
        </w:rPr>
        <w:t>:{name}</w:t>
      </w:r>
    </w:p>
    <w:p w14:paraId="41AF0ABA" w14:textId="77777777" w:rsidR="005772C5" w:rsidRPr="005772C5" w:rsidRDefault="005772C5" w:rsidP="005772C5">
      <w:pPr>
        <w:rPr>
          <w:rFonts w:hint="eastAsia"/>
          <w:b/>
          <w:bCs/>
        </w:rPr>
      </w:pPr>
      <w:r w:rsidRPr="005772C5">
        <w:rPr>
          <w:rFonts w:hint="eastAsia"/>
          <w:b/>
          <w:bCs/>
        </w:rPr>
        <w:t>学号</w:t>
      </w:r>
      <w:r w:rsidRPr="005772C5">
        <w:rPr>
          <w:rFonts w:hint="eastAsia"/>
          <w:b/>
          <w:bCs/>
        </w:rPr>
        <w:t>:{</w:t>
      </w:r>
      <w:proofErr w:type="spellStart"/>
      <w:r w:rsidRPr="005772C5">
        <w:rPr>
          <w:rFonts w:hint="eastAsia"/>
          <w:b/>
          <w:bCs/>
        </w:rPr>
        <w:t>stdId</w:t>
      </w:r>
      <w:proofErr w:type="spellEnd"/>
      <w:r w:rsidRPr="005772C5">
        <w:rPr>
          <w:rFonts w:hint="eastAsia"/>
          <w:b/>
          <w:bCs/>
        </w:rPr>
        <w:t>}</w:t>
      </w:r>
    </w:p>
    <w:p w14:paraId="733B4CCC" w14:textId="77777777" w:rsidR="005772C5" w:rsidRPr="005772C5" w:rsidRDefault="005772C5" w:rsidP="005772C5">
      <w:pPr>
        <w:rPr>
          <w:b/>
          <w:bCs/>
        </w:rPr>
      </w:pPr>
    </w:p>
    <w:p w14:paraId="44FE1609" w14:textId="77777777" w:rsidR="005772C5" w:rsidRPr="005772C5" w:rsidRDefault="005772C5" w:rsidP="005772C5">
      <w:pPr>
        <w:rPr>
          <w:rFonts w:hint="eastAsia"/>
          <w:b/>
          <w:bCs/>
        </w:rPr>
      </w:pPr>
      <w:r w:rsidRPr="005772C5">
        <w:rPr>
          <w:rFonts w:hint="eastAsia"/>
          <w:b/>
          <w:bCs/>
        </w:rPr>
        <w:t>填空题得分</w:t>
      </w:r>
      <w:r w:rsidRPr="005772C5">
        <w:rPr>
          <w:rFonts w:hint="eastAsia"/>
          <w:b/>
          <w:bCs/>
        </w:rPr>
        <w:t>:{</w:t>
      </w:r>
      <w:proofErr w:type="spellStart"/>
      <w:r w:rsidRPr="005772C5">
        <w:rPr>
          <w:rFonts w:hint="eastAsia"/>
          <w:b/>
          <w:bCs/>
        </w:rPr>
        <w:t>FillBlank</w:t>
      </w:r>
      <w:proofErr w:type="spellEnd"/>
      <w:r w:rsidRPr="005772C5">
        <w:rPr>
          <w:rFonts w:hint="eastAsia"/>
          <w:b/>
          <w:bCs/>
        </w:rPr>
        <w:t>}</w:t>
      </w:r>
    </w:p>
    <w:p w14:paraId="62A02EB6" w14:textId="269E1E0E" w:rsidR="005772C5" w:rsidRPr="005772C5" w:rsidRDefault="005772C5" w:rsidP="005772C5">
      <w:pPr>
        <w:rPr>
          <w:rFonts w:hint="eastAsia"/>
          <w:b/>
          <w:bCs/>
        </w:rPr>
      </w:pPr>
      <w:r w:rsidRPr="005772C5">
        <w:rPr>
          <w:rFonts w:hint="eastAsia"/>
          <w:b/>
          <w:bCs/>
        </w:rPr>
        <w:t>辨识器官得分</w:t>
      </w:r>
      <w:r w:rsidRPr="005772C5">
        <w:rPr>
          <w:rFonts w:hint="eastAsia"/>
          <w:b/>
          <w:bCs/>
        </w:rPr>
        <w:t>:{</w:t>
      </w:r>
      <w:proofErr w:type="spellStart"/>
      <w:r w:rsidR="00A20365" w:rsidRPr="00A20365">
        <w:rPr>
          <w:b/>
          <w:bCs/>
        </w:rPr>
        <w:t>FlowerOrganIdentification</w:t>
      </w:r>
      <w:proofErr w:type="spellEnd"/>
      <w:r w:rsidRPr="005772C5">
        <w:rPr>
          <w:rFonts w:hint="eastAsia"/>
          <w:b/>
          <w:bCs/>
        </w:rPr>
        <w:t>}</w:t>
      </w:r>
    </w:p>
    <w:p w14:paraId="362CD4FC" w14:textId="4D637F2F" w:rsidR="005772C5" w:rsidRPr="005772C5" w:rsidRDefault="005772C5" w:rsidP="005772C5">
      <w:pPr>
        <w:rPr>
          <w:rFonts w:hint="eastAsia"/>
          <w:b/>
          <w:bCs/>
        </w:rPr>
      </w:pPr>
      <w:r w:rsidRPr="005772C5">
        <w:rPr>
          <w:rFonts w:hint="eastAsia"/>
          <w:b/>
          <w:bCs/>
        </w:rPr>
        <w:t>选取实验用具得分</w:t>
      </w:r>
      <w:r w:rsidRPr="005772C5">
        <w:rPr>
          <w:rFonts w:hint="eastAsia"/>
          <w:b/>
          <w:bCs/>
        </w:rPr>
        <w:t>:{</w:t>
      </w:r>
      <w:proofErr w:type="spellStart"/>
      <w:r w:rsidR="00A20365" w:rsidRPr="00A20365">
        <w:rPr>
          <w:b/>
          <w:bCs/>
        </w:rPr>
        <w:t>SelectedInstrument</w:t>
      </w:r>
      <w:proofErr w:type="spellEnd"/>
      <w:r w:rsidRPr="005772C5">
        <w:rPr>
          <w:rFonts w:hint="eastAsia"/>
          <w:b/>
          <w:bCs/>
        </w:rPr>
        <w:t>}</w:t>
      </w:r>
    </w:p>
    <w:p w14:paraId="70F38B5B" w14:textId="495E5942" w:rsidR="005772C5" w:rsidRPr="005772C5" w:rsidRDefault="005772C5" w:rsidP="005772C5">
      <w:pPr>
        <w:rPr>
          <w:rFonts w:hint="eastAsia"/>
          <w:b/>
          <w:bCs/>
        </w:rPr>
      </w:pPr>
      <w:r w:rsidRPr="005772C5">
        <w:rPr>
          <w:rFonts w:hint="eastAsia"/>
          <w:b/>
          <w:bCs/>
        </w:rPr>
        <w:t>观察细胞活性得分</w:t>
      </w:r>
      <w:r w:rsidRPr="005772C5">
        <w:rPr>
          <w:rFonts w:hint="eastAsia"/>
          <w:b/>
          <w:bCs/>
        </w:rPr>
        <w:t>:{</w:t>
      </w:r>
      <w:proofErr w:type="spellStart"/>
      <w:r w:rsidR="00A20365" w:rsidRPr="00A20365">
        <w:rPr>
          <w:b/>
          <w:bCs/>
        </w:rPr>
        <w:t>CellObservation</w:t>
      </w:r>
      <w:proofErr w:type="spellEnd"/>
      <w:r w:rsidRPr="005772C5">
        <w:rPr>
          <w:rFonts w:hint="eastAsia"/>
          <w:b/>
          <w:bCs/>
        </w:rPr>
        <w:t>}</w:t>
      </w:r>
    </w:p>
    <w:p w14:paraId="11B163C2" w14:textId="4A360AA8" w:rsidR="00B144E1" w:rsidRPr="005772C5" w:rsidRDefault="005772C5" w:rsidP="005772C5">
      <w:pPr>
        <w:rPr>
          <w:rFonts w:hint="eastAsia"/>
          <w:b/>
          <w:bCs/>
        </w:rPr>
      </w:pPr>
      <w:r w:rsidRPr="005772C5">
        <w:rPr>
          <w:rFonts w:hint="eastAsia"/>
          <w:b/>
          <w:bCs/>
        </w:rPr>
        <w:t>总分</w:t>
      </w:r>
      <w:r w:rsidRPr="005772C5">
        <w:rPr>
          <w:rFonts w:hint="eastAsia"/>
          <w:b/>
          <w:bCs/>
        </w:rPr>
        <w:t>:{score}</w:t>
      </w:r>
    </w:p>
    <w:sectPr w:rsidR="00B144E1" w:rsidRPr="005772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A6"/>
    <w:rsid w:val="00255DFD"/>
    <w:rsid w:val="00342799"/>
    <w:rsid w:val="005772C5"/>
    <w:rsid w:val="00603C60"/>
    <w:rsid w:val="008348A6"/>
    <w:rsid w:val="00A20365"/>
    <w:rsid w:val="00B144E1"/>
    <w:rsid w:val="00C3707E"/>
    <w:rsid w:val="00DD2335"/>
    <w:rsid w:val="00E7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AA89"/>
  <w15:chartTrackingRefBased/>
  <w15:docId w15:val="{55BF19D0-7520-4D02-8D06-F917641A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335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48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8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8A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8A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8A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8A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8A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8A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8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4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4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8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8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48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48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8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48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48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3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8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348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8A6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348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8A6"/>
    <w:pPr>
      <w:ind w:left="720"/>
      <w:contextualSpacing/>
    </w:pPr>
    <w:rPr>
      <w:rFonts w:asciiTheme="minorHAnsi" w:eastAsiaTheme="minorEastAsia" w:hAnsiTheme="minorHAnsi" w:cstheme="minorBidi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8348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348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 李</dc:creator>
  <cp:keywords/>
  <dc:description/>
  <cp:lastModifiedBy>伟龙 陈</cp:lastModifiedBy>
  <cp:revision>5</cp:revision>
  <dcterms:created xsi:type="dcterms:W3CDTF">2024-05-22T12:16:00Z</dcterms:created>
  <dcterms:modified xsi:type="dcterms:W3CDTF">2024-05-22T12:23:00Z</dcterms:modified>
</cp:coreProperties>
</file>