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14C86939" w14:paraId="69570B2E" w14:textId="77777777">
        <w:trPr>
          <w:trHeight w:val="440"/>
        </w:trPr>
        <w:tc>
          <w:tcPr>
            <w:tcW w:w="2534" w:type="dxa"/>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P="00C27FB0" w:rsidRDefault="00D110EC" w14:paraId="01D87D99" w14:textId="77777777">
            <w:pPr>
              <w:rPr>
                <w:b/>
              </w:rPr>
            </w:pPr>
          </w:p>
        </w:tc>
      </w:tr>
      <w:tr w:rsidR="00D110EC" w:rsidTr="14C86939" w14:paraId="1804513C" w14:textId="77777777">
        <w:trPr>
          <w:trHeight w:val="418"/>
        </w:trPr>
        <w:tc>
          <w:tcPr>
            <w:tcW w:w="2534" w:type="dxa"/>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0C27FB0" w:rsidRDefault="00D110EC" w14:paraId="0FE9D104" w14:textId="77777777">
            <w:pPr>
              <w:rPr>
                <w:b/>
              </w:rPr>
            </w:pPr>
          </w:p>
        </w:tc>
      </w:tr>
      <w:tr w:rsidR="00D110EC" w:rsidTr="14C86939" w14:paraId="0463BC50" w14:textId="77777777">
        <w:trPr>
          <w:trHeight w:val="425"/>
        </w:trPr>
        <w:tc>
          <w:tcPr>
            <w:tcW w:w="2534" w:type="dxa"/>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00C27FB0" w:rsidRDefault="00D110EC" w14:paraId="260762BD" w14:textId="77777777">
            <w:pPr>
              <w:rPr>
                <w:b/>
              </w:rPr>
            </w:pPr>
          </w:p>
        </w:tc>
      </w:tr>
      <w:tr w:rsidR="00D110EC" w:rsidTr="14C86939" w14:paraId="3A298087" w14:textId="77777777">
        <w:trPr>
          <w:trHeight w:val="417"/>
        </w:trPr>
        <w:tc>
          <w:tcPr>
            <w:tcW w:w="2534" w:type="dxa"/>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00C27FB0" w:rsidRDefault="00D110EC" w14:paraId="75CFA63E" w14:textId="77777777">
            <w:pPr>
              <w:rPr>
                <w:b/>
              </w:rPr>
            </w:pP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14C86939" w14:paraId="362C76C0" w14:textId="77777777">
        <w:trPr>
          <w:trHeight w:val="440"/>
        </w:trPr>
        <w:tc>
          <w:tcPr>
            <w:tcW w:w="2587" w:type="dxa"/>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rsidR="00D110EC" w:rsidP="00DC7A34" w:rsidRDefault="00D110EC" w14:paraId="23F2D6F0" w14:textId="6DF334B1">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rsidTr="14C86939" w14:paraId="3EF8FD0A" w14:textId="77777777">
        <w:trPr>
          <w:trHeight w:val="418"/>
        </w:trPr>
        <w:tc>
          <w:tcPr>
            <w:tcW w:w="2587" w:type="dxa"/>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rsidR="00D110EC" w:rsidP="00C27FB0" w:rsidRDefault="00D110EC" w14:paraId="0C83FFCC" w14:textId="77777777">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rsidTr="14C86939" w14:paraId="46C27E09" w14:textId="77777777">
        <w:trPr>
          <w:trHeight w:val="425"/>
        </w:trPr>
        <w:tc>
          <w:tcPr>
            <w:tcW w:w="2587" w:type="dxa"/>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vAlign w:val="center"/>
          </w:tcPr>
          <w:p w:rsidR="00D110EC" w:rsidP="14C86939" w:rsidRDefault="00D110EC" w14:paraId="19FAD4CD" w14:textId="19F1010C">
            <w:pPr>
              <w:rPr>
                <w:b/>
                <w:bCs/>
              </w:rPr>
            </w:pPr>
            <w:r w:rsidRPr="14C86939">
              <w:rPr>
                <w:rFonts w:ascii="Calibri" w:hAnsi="Calibri" w:cs="Arial"/>
                <w:i/>
                <w:iCs/>
                <w:color w:val="548DD4"/>
                <w:sz w:val="20"/>
                <w:szCs w:val="20"/>
                <w:lang w:eastAsia="es-CL"/>
              </w:rPr>
              <w:t>Menciona las competencias</w:t>
            </w:r>
            <w:r w:rsidRPr="14C86939" w:rsidR="00393B9B">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14C86939" w14:paraId="3F49DD66" w14:textId="44F6805D">
        <w:trPr>
          <w:trHeight w:val="2443"/>
        </w:trPr>
        <w:tc>
          <w:tcPr>
            <w:tcW w:w="1256" w:type="pct"/>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rsidRPr="005053DF" w:rsidR="00D110EC" w:rsidDel="008018E6" w:rsidP="14C86939" w:rsidRDefault="257EB720" w14:paraId="69A43BA8" w14:textId="192036D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Pr="14C86939" w:rsidR="00D110EC">
              <w:rPr>
                <w:rFonts w:ascii="Calibri" w:hAnsi="Calibri" w:cs="Arial"/>
                <w:i/>
                <w:iCs/>
                <w:color w:val="548DD4"/>
                <w:sz w:val="20"/>
                <w:szCs w:val="20"/>
                <w:lang w:eastAsia="es-CL"/>
              </w:rPr>
              <w:t xml:space="preserve">Señala qué problema busca </w:t>
            </w:r>
            <w:r w:rsidRPr="14C86939" w:rsidR="00834A98">
              <w:rPr>
                <w:rFonts w:ascii="Calibri" w:hAnsi="Calibri" w:cs="Arial"/>
                <w:i/>
                <w:iCs/>
                <w:color w:val="548DD4"/>
                <w:sz w:val="20"/>
                <w:szCs w:val="20"/>
                <w:lang w:eastAsia="es-CL"/>
              </w:rPr>
              <w:t>solucionar tu</w:t>
            </w:r>
            <w:r w:rsidRPr="14C86939" w:rsidR="00D110EC">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Pr="005053DF" w:rsidR="00D110EC" w:rsidDel="008018E6" w:rsidP="00D110EC" w:rsidRDefault="00D110EC" w14:paraId="5C91921E" w14:textId="4AB6B25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rsidRPr="005053DF" w:rsidR="00E20DFE" w:rsidDel="008018E6" w:rsidP="14C86939" w:rsidRDefault="5C332EEA" w14:paraId="1A22ACBF" w14:textId="21B3704C">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Pr="14C86939" w:rsidR="0651FA51">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rsidTr="14C86939" w14:paraId="1836B542" w14:textId="2128C48C">
        <w:trPr>
          <w:trHeight w:val="1037"/>
        </w:trPr>
        <w:tc>
          <w:tcPr>
            <w:tcW w:w="1256" w:type="pct"/>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rsidRPr="00452B8B" w:rsidR="00D110EC" w:rsidP="00DA5CB1" w:rsidRDefault="00D110EC" w14:paraId="3DC0602F" w14:textId="475B064B">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rsidTr="14C86939" w14:paraId="0735639F" w14:textId="77777777">
        <w:trPr>
          <w:trHeight w:val="866"/>
        </w:trPr>
        <w:tc>
          <w:tcPr>
            <w:tcW w:w="1256" w:type="pct"/>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rsidR="00D110EC" w:rsidP="00C27FB0" w:rsidRDefault="00D110EC" w14:paraId="3D4F7774" w14:textId="0A0D51D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rsidRPr="008942F5" w:rsidR="00D110EC" w:rsidP="00C27FB0" w:rsidRDefault="00D110EC" w14:paraId="2CA669CB" w14:textId="77777777">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rsidTr="14C86939" w14:paraId="46246FD8" w14:textId="77777777">
        <w:trPr>
          <w:trHeight w:val="866"/>
        </w:trPr>
        <w:tc>
          <w:tcPr>
            <w:tcW w:w="1256" w:type="pct"/>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rsidR="00D110EC" w:rsidP="00C27FB0" w:rsidRDefault="00D110EC" w14:paraId="52CB82D1" w14:textId="3C08D8AE">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rsidRPr="005142B6" w:rsidR="00D110EC" w:rsidP="009D04DC" w:rsidRDefault="00D110EC" w14:paraId="64665DAC" w14:textId="077BFBAD">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rsidTr="14C86939" w14:paraId="3320D507" w14:textId="77777777">
        <w:trPr>
          <w:trHeight w:val="132"/>
        </w:trPr>
        <w:tc>
          <w:tcPr>
            <w:tcW w:w="1256" w:type="pct"/>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rsidR="00D110EC" w:rsidP="009D04DC" w:rsidRDefault="007335A0" w14:paraId="798463DC" w14:textId="4F0460E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Pr="00711C16" w:rsidR="00D110EC">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rsidR="00D110EC" w:rsidP="00C27FB0" w:rsidRDefault="00D110EC" w14:paraId="66F7E1A3" w14:textId="77777777">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rsidR="00D110EC" w:rsidP="00D110EC" w:rsidRDefault="00D110EC" w14:paraId="4E9807A6"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rsidR="00D110EC" w:rsidP="00D110EC" w:rsidRDefault="00D110EC" w14:paraId="396A588D"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rsidR="00D110EC" w:rsidP="00D110EC" w:rsidRDefault="00D110EC" w14:paraId="3FD3EC9E"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rsidR="00D110EC" w:rsidP="00D110EC" w:rsidRDefault="00D110EC" w14:paraId="4029499B"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rsidRPr="00834A98" w:rsidR="00D110EC" w:rsidP="00834A98" w:rsidRDefault="00D110EC" w14:paraId="25C2897A" w14:textId="2CD70FEB">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00416B89" w14:paraId="4C958597" w14:textId="77777777">
        <w:trPr>
          <w:trHeight w:val="1259"/>
        </w:trPr>
        <w:tc>
          <w:tcPr>
            <w:tcW w:w="2638" w:type="dxa"/>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rsidRPr="00711C16" w:rsidR="00D110EC" w:rsidP="009D04DC" w:rsidRDefault="00D110EC" w14:paraId="29B62AD2" w14:textId="4F3D8125">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Pr="00711C16" w:rsidR="008069D0">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Pr="00711C16" w:rsidR="008069D0">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rsidTr="00416B89" w14:paraId="543120E8" w14:textId="77777777">
        <w:trPr>
          <w:trHeight w:val="834"/>
        </w:trPr>
        <w:tc>
          <w:tcPr>
            <w:tcW w:w="2638" w:type="dxa"/>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rsidRPr="00C502A9" w:rsidR="00D110EC" w:rsidP="009B74E2" w:rsidRDefault="00D110EC" w14:paraId="7DE4F8FE" w14:textId="5561DC75">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00416B89" w14:paraId="3E112822" w14:textId="77777777">
        <w:tc>
          <w:tcPr>
            <w:tcW w:w="9498" w:type="dxa"/>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00416B89" w14:paraId="425FDC12" w14:textId="77777777">
        <w:trPr>
          <w:trHeight w:val="1920"/>
        </w:trPr>
        <w:tc>
          <w:tcPr>
            <w:tcW w:w="9498" w:type="dxa"/>
          </w:tcPr>
          <w:p w:rsidR="00D110EC" w:rsidP="00C27FB0" w:rsidRDefault="00D110EC" w14:paraId="5A99438C" w14:textId="7334030E">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rsidRPr="00A337B2" w:rsidR="00D110EC" w:rsidP="00C27FB0" w:rsidRDefault="00D110EC" w14:paraId="44C1301F" w14:textId="4AB695DC">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6572E872" w14:paraId="177290D7" w14:textId="77777777">
        <w:trPr>
          <w:jc w:val="center"/>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6572E872" w14:paraId="09131FEF" w14:textId="77777777">
        <w:trPr>
          <w:jc w:val="center"/>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478508CC">
            <w:pPr>
              <w:jc w:val="center"/>
              <w:rPr>
                <w:rFonts w:ascii="Calibri" w:hAnsi="Calibri"/>
                <w:color w:val="1F3864" w:themeColor="accent1" w:themeShade="80"/>
              </w:rPr>
            </w:pPr>
            <w:r w:rsidRPr="6572E872" w:rsidR="6572E872">
              <w:rPr>
                <w:rFonts w:ascii="Calibri" w:hAnsi="Calibri"/>
                <w:color w:val="1F3864" w:themeColor="accent1" w:themeTint="FF" w:themeShade="80"/>
              </w:rPr>
              <w:t xml:space="preserve">Nombre </w:t>
            </w:r>
            <w:r w:rsidRPr="6572E872" w:rsidR="6572E872">
              <w:rPr>
                <w:rFonts w:ascii="Calibri" w:hAnsi="Calibri"/>
                <w:color w:val="1F3864" w:themeColor="accent1" w:themeTint="FF" w:themeShade="80"/>
              </w:rPr>
              <w:t>de Actividades</w:t>
            </w:r>
            <w:r w:rsidRPr="6572E872" w:rsidR="6572E872">
              <w:rPr>
                <w:rFonts w:ascii="Calibri" w:hAnsi="Calibri"/>
                <w:color w:val="1F3864" w:themeColor="accent1" w:themeTint="FF" w:themeShade="80"/>
              </w:rPr>
              <w:t>/Tareas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6572E872" w14:paraId="591B4E66" w14:textId="77777777">
        <w:trPr>
          <w:jc w:val="center"/>
        </w:trPr>
        <w:tc>
          <w:tcPr>
            <w:tcW w:w="1580" w:type="dxa"/>
            <w:tcMar/>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Mar/>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Mar/>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Mar/>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Mar/>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Mar/>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6572E872" w14:paraId="77458A90" w14:textId="77777777">
        <w:trPr>
          <w:jc w:val="center"/>
        </w:trPr>
        <w:tc>
          <w:tcPr>
            <w:tcW w:w="1580" w:type="dxa"/>
            <w:tcMar/>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6572E872" w14:paraId="50E58212" w14:textId="77777777">
        <w:trPr>
          <w:jc w:val="center"/>
        </w:trPr>
        <w:tc>
          <w:tcPr>
            <w:tcW w:w="1580" w:type="dxa"/>
            <w:tcMar/>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572E872"/>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Usuario invitado</lastModifiedBy>
  <revision>7</revision>
  <dcterms:created xsi:type="dcterms:W3CDTF">2022-08-24T18:07:00.0000000Z</dcterms:created>
  <dcterms:modified xsi:type="dcterms:W3CDTF">2024-09-04T02:28:02.4165146Z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