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海豚交朋友系統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BCG 矩陣策略分析報告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Dolphin Friend System｜Investor Strategy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 年 5 月</w:t>
      </w:r>
    </w:p>
    <w:p>
      <w:pPr>
        <w:spacing w:after="36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一、執行摘要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海豚交朋友系統定位為「情緒支持版 Uber」，透過即時媒合機制為現代人提供傾聽與陪伴服務。本報告以 BCG 矩陣框架，從兩個維度對專案進行全面評估：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分析維度一：目標市場區塊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以「市場成長率」（需求擴張速度）及「相對市佔率」（現階段競爭力）為軸，評估六大目標市場的策略優先序。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分析維度二：核心功能模組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以「用戶需求強度／黏著度」及「商業變現潛力／規模化能力」為軸，評估系統內各功能模組的投資回報價值。</w:t>
      </w:r>
    </w:p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核心結論：即時情緒配對與企業 EAP 方案為最優先投資標的；情緒海洋地圖與漂流瓶機制需謹慎評估變現路徑後再加碼；銀髮族與培訓認證機制在 MVP 階段應保持輕量化。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二、方案概述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核心定位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海豚交朋友系統是一套整合式情緒支持平台，主打即時、精準的傾聽與陪伴媒合。系統以海洋生態為主題，包含三大核心模組：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智慧連結與情感互動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情緒海洋地圖（快樂島、感謝島、勇氣島、創意島、希望島）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正向行動與社會支持系統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三大教育核心價值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核心價值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同理心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深度理解他人情緒與處境的能力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多維度海豚智慧配對、海豚照顧任務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人際互動能力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有效建立與維護人際關係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情緒海洋地圖、海豚家族系統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社會支持感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感受到被社群接納與支持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愛心漂流瓶、獎勵代幣機制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目標市場概覽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系統規劃核心起步市場（早期使用者）與未來擴展市場（潛在客群）兩大層次：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600"/>
        <w:gridCol w:w="3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市場類型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目標族群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核心痛點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付費動機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核心起步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高壓都市族/自由職業者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深夜焦慮、孤獨無處訴苦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即時傾聽、精準陪伴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核心起步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現代家長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無法掌握孩子心情、缺乏溝通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親子情緒同步、教育價值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核心起步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實驗教育機構/私立學校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學生心理輔導門檻高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創新低門檻輔導工具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未來擴展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銀髮族/退休族群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社交連結需求、情緒出口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有時間、有同理心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未來擴展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Z世代/大學生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輕度焦慮、諮商預算有限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遊戲化養成、社群歸屬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未來擴展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幸福企業（ESG/EAP）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員工職場瓶頸、福利不足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隱私支持、員工福祉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三、BCG 矩陣分析：目標市場區塊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以下矩陣以「市場成長率（高→低）」為縱軸、「相對市佔率（低→高）」為橫軸，對六大目標市場進行定位。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問題（Question Mark）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高成長・低市佔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Z世代／大學生：市場大但付費轉化率低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實驗教育機構：B2B2C 銷售週期長、市佔偏低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明星（Star）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高成長・高市佔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高壓都市族／自由職業者：痛點明確、付費意願強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現代家長：海豚家族系統差異化顯著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瘦狗（Dog）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低成長・低市佔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銀髮族／退休族群：數位採用率低，實際 CP 值存疑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（建議：MVP 階段延後主動投資）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金牛（Cash Cow）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低成長・高市佔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幸福企業 ESG／EAP：穩定高單價 B2B 合約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銀髮族（次選）：需求穩定但成長有限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策略建議：市場區塊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象限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市場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建議策略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高壓都市族、現代家長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持續加碼，深化核心功能體驗，鞏固市場地位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問題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Z世代、教育機構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選擇性投資，先以免費鉤子建立習慣，驗證後再升格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企業 EAP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穩健經營，降低服務成本，以現金流支撐明星象限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瘦狗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銀髮族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延後主動投資，待平台規模化後自然滲透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四、BCG 矩陣分析：核心功能模組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本矩陣以「用戶需求強度／黏著度」為縱軸、「商業變現潛力／規模化能力」為橫軸，評估各功能模組的戰略價值。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問題功能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高需求・難變現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情緒海洋地圖（快樂島等）：品牌吸引力強，變現路徑不明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愛心漂流瓶：社會需求高，校園場景付費轉化難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明星功能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高需求・高變現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即時情緒配對媒合：核心收費點，需求強、付費理由明確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企業 EAP 方案：B2B 高單價，一張合約抵百個 C 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瘦狗功能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低需求・低變現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銀髮族配對（退休族群版）：開發成本高、數位化慢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傾聽者培訓認證：必要基礎建設，本身不直接產生收入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B6D11"/>
                <w:sz w:val="22"/>
                <w:szCs w:val="22"/>
              </w:rPr>
              <w:t xml:space="preserve">金牛功能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低需求・穩定收入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照顧任務＋獎勵代幣：邊際成本低，是留存飛輪關鍵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海豚家族系統：訂閱制穩定現金流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策略建議：功能模組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象限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建議策略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即時配對媒合、企業 EAP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優先投資，做到極致，這是投資人最應關注的核心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問題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情緒海洋地圖、漂流瓶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作為免費鉤子吸引流量，設計導流付費的觸發點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照顧任務、家族系統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低成本維護，讓留存數據支撐明星功能的商業說服力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瘦狗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銀髮配對、培訓認證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輕量化（人工取代系統），規模化後再優化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五、競爭格局分析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以「對減少收容所壓力的實質貢獻」及「品牌影響力／使用者規模」為軸，定位主要競爭者（本分析適用於動物公益場景，供跨域借鏡）。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主要競品定位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競品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象限定位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核心優勢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對海豚系統的啟示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浪浪別哭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認養平台龍頭，品牌知名度最高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最主要差異化對象，需找到情緒支持切入點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窩窩 wuowuo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品牌型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媒體內容倡議強，實際媒合功能有限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學習品牌建立路徑，商業模式可做差異化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GetzBit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明星偏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科技整合度高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技術層面的標竿參考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浪浪天使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潛力挑戰者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實質認養貢獻高，知名度仍低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需警惕資源加持後的快速崛起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潛力挑戰者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專業緊急救援，受眾較窄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垂直深耕路徑，可作市場細分參考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差異化建議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海豚交朋友系統的藍海機會在於：競品大多聚焦於「媒合認養」或「倡議宣傳」，而「深度情緒支持＋培訓認證的傾聽者生態系」目前市場幾乎空白。建議以此作為護城河，避免與浪浪別哭在認養媒合功能上正面競爭。</w:t>
      </w:r>
    </w:p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六、總體策略建議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市場策略：深耕核心，擴展藍海</w:t>
      </w:r>
    </w:p>
    <w:p>
      <w:pPr>
        <w:spacing w:after="12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1（0–6 個月）：MVP 驗證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以高壓都市族為核心用戶，打磨即時配對體驗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上線企業 EAP 試點，取得 3–5 家合作企業為優先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情緒海洋地圖以免費功能上線，建立品牌識別度</w:t>
      </w:r>
    </w:p>
    <w:p>
      <w:pPr>
        <w:spacing w:after="12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2（6–18 個月）：規模化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現代家長市場導入，推出海豚家族訂閱方案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 世代遊戲化機制上線，透過獎勵代幣提升日活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傾聽者培訓認證系統化，建立供給側規模</w:t>
      </w:r>
    </w:p>
    <w:p>
      <w:pPr>
        <w:spacing w:after="120" w:before="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3（18 個月+）：生態擴展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教育機構 B2B2C 管道正式啟動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銀髮族數位適配版本推出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考慮國際化（東南亞華語市場）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投資人關鍵指標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目標值（12 個月）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MAU（月活用戶）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驗證 C 端黏著度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企業 EAP 合約數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家+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收入基礎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傾聽者認證人數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供給側規模保障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平均配對滿意度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 / 5.0+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核心體驗品質指標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月訂閱續約率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產品價值驗證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讓全世界每一顆孤單的心，都能被溫暖接住。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Dolphin Friend System｜2026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	機密文件 - 僅供投資人參閱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</w:pPr>
    <w:r>
      <w:rPr>
        <w:rFonts w:ascii="Arial" w:cs="Arial" w:eastAsia="Arial" w:hAnsi="Arial"/>
        <w:color w:val="2E75B6"/>
        <w:sz w:val="18"/>
        <w:szCs w:val="18"/>
      </w:rPr>
      <w:t xml:space="preserve">海豚交朋友系統｜BCG 矩陣策略分析報告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2026-05-31T08:51:37.996Z</dcterms:created>
  <dcterms:modified xsi:type="dcterms:W3CDTF">2026-05-31T08:51:37.997Z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