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rFonts w:ascii="Arial" w:eastAsia="Arial" w:hAnsi="Arial" w:cs="Arial"/>
          <w:sz w:val="24"/>
          <w:szCs w:val="24"/>
        </w:rPr>
        <w:t>XX/T XXXXX--XXXX</w:t>
      </w:r>
    </w:p>
    <w:p w:rsidR="00A77427" w:rsidRDefault="007F1D13">
      <w:pPr>
        <w:jc w:val="center"/>
      </w:pPr>
      <w:r>
        <w:rPr>
          <w:rFonts w:ascii="Arial" w:eastAsia="Arial" w:hAnsi="Arial" w:cs="Arial"/>
          <w:sz w:val="24"/>
          <w:szCs w:val="24"/>
        </w:rPr>
        <w:t>附录</w:t>
      </w:r>
    </w:p>
    <w:p w:rsidR="00A77427" w:rsidRDefault="007F1D13">
      <w:pPr>
        <w:jc w:val="center"/>
      </w:pPr>
      <w:r>
        <w:rPr>
          <w:rFonts w:ascii="Arial" w:eastAsia="Arial" w:hAnsi="Arial" w:cs="Arial"/>
          <w:sz w:val="24"/>
          <w:szCs w:val="24"/>
        </w:rPr>
        <w:t>（资料性附录）</w:t>
      </w:r>
    </w:p>
    <w:p w:rsidR="00A77427" w:rsidRDefault="007F1D13">
      <w:pPr>
        <w:jc w:val="center"/>
      </w:pPr>
      <w:r>
        <w:rPr>
          <w:rFonts w:ascii="Arial" w:eastAsia="Arial" w:hAnsi="Arial" w:cs="Arial"/>
          <w:sz w:val="24"/>
          <w:szCs w:val="24"/>
        </w:rPr>
        <w:t>器官运输记录单</w:t>
      </w:r>
    </w:p>
    <w:p w:rsidR="00A77427" w:rsidRDefault="007F1D13">
      <w:pPr>
        <w:jc w:val="right"/>
      </w:pPr>
      <w:r>
        <w:rPr>
          <w:noProof/>
        </w:rPr>
        <w:drawing>
          <wp:inline distT="0" distB="0" distL="0" distR="0">
            <wp:extent cx="2000250" cy="571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jc w:val="center"/>
      </w:pPr>
      <w:r>
        <w:rPr>
          <w:rFonts w:ascii="Arial" w:eastAsia="Arial" w:hAnsi="Arial" w:cs="Arial"/>
          <w:sz w:val="24"/>
          <w:szCs w:val="24"/>
        </w:rPr>
        <w:t>器官运输记录单</w:t>
      </w:r>
    </w:p>
    <w:p w:rsidR="00A77427" w:rsidRDefault="007F1D13">
      <w:r>
        <w:rPr>
          <w:rFonts w:ascii="Arial" w:eastAsia="Arial" w:hAnsi="Arial" w:cs="Arial"/>
          <w:sz w:val="24"/>
          <w:szCs w:val="24"/>
        </w:rPr>
        <w:t>器官捐献者编号：</w:t>
      </w:r>
      <w:r>
        <w:rPr>
          <w:u w:val="single"/>
          <w:rFonts w:ascii="Arial" w:eastAsia="Arial" w:hAnsi="Arial" w:cs="Arial"/>
          <w:sz w:val="24"/>
          <w:szCs w:val="24"/>
        </w:rPr>
        <w:t xml:space="preserve">12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No.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Title1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Title2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All grown-ups were once children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XX/T XXXXX--XXXX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附录
（资料性附录）
器官运输记录单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watch out for the baobabs!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color w:val="000000"/>
        </w:rPr>
        <w:t>附录</w:t>
      </w:r>
      <w:r>
        <w:rPr>
          <w:color w:val="000000"/>
        </w:rPr>
        <w:t>附录</w:t>
      </w:r>
      <w:r>
        <w:br/>
      </w:r>
      <w:r>
        <w:rPr>
          <w:color w:val="000000"/>
        </w:rPr>
        <w:t>附录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No.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Title1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Title2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All grown-ups were once children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XX/T XXXXX--XXXX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附录
（资料性附录）
器官运输记录单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watch out for the baobabs!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sz w:val="24"/>
                <w:szCs w:val="24"/>
              </w:rPr>
              <w:t>END</w:t>
            </w:r>
          </w:p>
        </w:tc>
      </w:tr>
    </w:tbl>
    <w:p w:rsidR="00A77427" w:rsidRDefault="007F1D13">
      <w:pPr>
        <w:jc w:val="right"/>
      </w:pPr>
      <w:r>
        <w:rPr>
          <w:noProof/>
        </w:rPr>
        <w:drawing>
          <wp:inline distT="0" distB="0" distL="0" distR="0">
            <wp:extent cx="2000250" cy="571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0250" cy="571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2017-03-28T14:42:44Z</dcterms:created>
  <dcterms:modified xsi:type="dcterms:W3CDTF">2017-03-28T14:42:44Z</dcterms:modified>
</cp:coreProperties>
</file>