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7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0"/>
    <w:bookmarkStart w:id="21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1"/>
    <w:bookmarkStart w:id="22" w:name="X87e3f20fa6b84cf93a4a4f79066c09db3759540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3" w:name="лабораторная-работа-no-2"/>
    <w:p>
      <w:pPr>
        <w:pStyle w:val="Heading2"/>
      </w:pPr>
      <w:r>
        <w:t xml:space="preserve">ЛАБОРАТОРНАЯ РАБОТА No 2</w:t>
      </w:r>
    </w:p>
    <w:bookmarkEnd w:id="23"/>
    <w:bookmarkStart w:id="24" w:name="дисциплинаархитектура-компьютера"/>
    <w:p>
      <w:pPr>
        <w:pStyle w:val="Heading2"/>
      </w:pPr>
      <w:r>
        <w:t xml:space="preserve">дисциплина:Архитектура компьютера</w:t>
      </w:r>
    </w:p>
    <w:bookmarkEnd w:id="24"/>
    <w:bookmarkStart w:id="25" w:name="студентбегин-станислав-александрович"/>
    <w:p>
      <w:pPr>
        <w:pStyle w:val="Heading2"/>
      </w:pPr>
      <w:r>
        <w:t xml:space="preserve">Студент:Бегин Станислав Александрович</w:t>
      </w:r>
    </w:p>
    <w:bookmarkEnd w:id="25"/>
    <w:bookmarkStart w:id="26" w:name="группанпибд-01-23"/>
    <w:p>
      <w:pPr>
        <w:pStyle w:val="Heading2"/>
      </w:pPr>
      <w:r>
        <w:t xml:space="preserve">Группа:НПИбд-01-23</w:t>
      </w:r>
    </w:p>
    <w:bookmarkEnd w:id="26"/>
    <w:bookmarkStart w:id="27" w:name="москва"/>
    <w:p>
      <w:pPr>
        <w:pStyle w:val="Heading2"/>
      </w:pPr>
      <w:r>
        <w:t xml:space="preserve">МОСКВА</w:t>
      </w:r>
    </w:p>
    <w:bookmarkEnd w:id="27"/>
    <w:bookmarkStart w:id="46" w:name="г."/>
    <w:p>
      <w:pPr>
        <w:pStyle w:val="Heading2"/>
      </w:pPr>
      <w:r>
        <w:t xml:space="preserve">2024 г.</w:t>
      </w:r>
    </w:p>
    <w:bookmarkStart w:id="28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Научится считать базавые арифметические выражения на ассемблере х32 nasm</w:t>
      </w:r>
    </w:p>
    <w:bookmarkEnd w:id="28"/>
    <w:bookmarkStart w:id="39" w:name="описание-лабороторной-работы"/>
    <w:p>
      <w:pPr>
        <w:pStyle w:val="Heading3"/>
      </w:pPr>
      <w:r>
        <w:t xml:space="preserve">Описание лабороторной работы:</w:t>
      </w:r>
    </w:p>
    <w:p>
      <w:pPr>
        <w:pStyle w:val="CaptionedFigure"/>
      </w:pPr>
      <w:bookmarkStart w:id="30" w:name="fig:fig1"/>
      <w:r>
        <w:drawing>
          <wp:inline>
            <wp:extent cx="5334000" cy="3000375"/>
            <wp:effectExtent b="0" l="0" r="0" t="0"/>
            <wp:docPr descr="Создал lab6-1, и вывел результат" title="" id="1" name="Picture"/>
            <a:graphic>
              <a:graphicData uri="http://schemas.openxmlformats.org/drawingml/2006/picture">
                <pic:pic>
                  <pic:nvPicPr>
                    <pic:cNvPr descr="/home/sabegin/image/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Создал lab6-1, и вывел результат</w:t>
      </w:r>
    </w:p>
    <w:p>
      <w:pPr>
        <w:pStyle w:val="CaptionedFigure"/>
      </w:pPr>
      <w:bookmarkStart w:id="32" w:name="fig:fig1"/>
      <w:r>
        <w:drawing>
          <wp:inline>
            <wp:extent cx="5334000" cy="3000375"/>
            <wp:effectExtent b="0" l="0" r="0" t="0"/>
            <wp:docPr descr="Создал lab6-2, и вывел результат" title="" id="1" name="Picture"/>
            <a:graphic>
              <a:graphicData uri="http://schemas.openxmlformats.org/drawingml/2006/picture">
                <pic:pic>
                  <pic:nvPicPr>
                    <pic:cNvPr descr="/home/sabegin/image/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Создал lab6-2, и вывел результат</w:t>
      </w:r>
    </w:p>
    <w:p>
      <w:pPr>
        <w:pStyle w:val="CaptionedFigure"/>
      </w:pPr>
      <w:bookmarkStart w:id="34" w:name="fig:fig1"/>
      <w:r>
        <w:drawing>
          <wp:inline>
            <wp:extent cx="5334000" cy="3000375"/>
            <wp:effectExtent b="0" l="0" r="0" t="0"/>
            <wp:docPr descr="Проверил, что будет если у чисел убрать апострофы и сменить iprintLF на iprint - две пустые строки и одна пустая строка" title="" id="1" name="Picture"/>
            <a:graphic>
              <a:graphicData uri="http://schemas.openxmlformats.org/drawingml/2006/picture">
                <pic:pic>
                  <pic:nvPicPr>
                    <pic:cNvPr descr="/home/sabegin/image/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Проверил, что будет если у чисел убрать апострофы и сменить iprintLF на iprint - две пустые строки и одна пустая строка</w:t>
      </w:r>
    </w:p>
    <w:p>
      <w:pPr>
        <w:pStyle w:val="CaptionedFigure"/>
      </w:pPr>
      <w:bookmarkStart w:id="36" w:name="fig:fig1"/>
      <w:r>
        <w:drawing>
          <wp:inline>
            <wp:extent cx="5334000" cy="3000375"/>
            <wp:effectExtent b="0" l="0" r="0" t="0"/>
            <wp:docPr descr="Создал lab6-3, и вывел результат" title="" id="1" name="Picture"/>
            <a:graphic>
              <a:graphicData uri="http://schemas.openxmlformats.org/drawingml/2006/picture">
                <pic:pic>
                  <pic:nvPicPr>
                    <pic:cNvPr descr="/home/sabegin/image/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Создал lab6-3, и вывел результат</w:t>
      </w:r>
    </w:p>
    <w:p>
      <w:pPr>
        <w:pStyle w:val="CaptionedFigure"/>
      </w:pPr>
      <w:bookmarkStart w:id="38" w:name="fig:fig1"/>
      <w:r>
        <w:drawing>
          <wp:inline>
            <wp:extent cx="5334000" cy="3000375"/>
            <wp:effectExtent b="0" l="0" r="0" t="0"/>
            <wp:docPr descr="Создал variant, и вывел результат" title="" id="1" name="Picture"/>
            <a:graphic>
              <a:graphicData uri="http://schemas.openxmlformats.org/drawingml/2006/picture">
                <pic:pic>
                  <pic:nvPicPr>
                    <pic:cNvPr descr="/home/sabegin/image/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Создал variant, и вывел результат</w:t>
      </w:r>
    </w:p>
    <w:bookmarkEnd w:id="39"/>
    <w:bookmarkStart w:id="40" w:name="ответы-на-вопросы"/>
    <w:p>
      <w:pPr>
        <w:pStyle w:val="Heading3"/>
      </w:pPr>
      <w:r>
        <w:t xml:space="preserve">Ответы на вопросы:</w:t>
      </w:r>
    </w:p>
    <w:p>
      <w:pPr>
        <w:numPr>
          <w:ilvl w:val="0"/>
          <w:numId w:val="1001"/>
        </w:numPr>
      </w:pPr>
      <w:r>
        <w:t xml:space="preserve">mov eax,rem</w:t>
      </w:r>
      <w:r>
        <w:t xml:space="preserve"> </w:t>
      </w:r>
      <w:r>
        <w:t xml:space="preserve">call sprint</w:t>
      </w:r>
    </w:p>
    <w:p>
      <w:pPr>
        <w:numPr>
          <w:ilvl w:val="0"/>
          <w:numId w:val="1001"/>
        </w:numPr>
      </w:pPr>
      <w:r>
        <w:t xml:space="preserve">Для чтения вводимой переменной (без перевода)</w:t>
      </w:r>
    </w:p>
    <w:p>
      <w:pPr>
        <w:numPr>
          <w:ilvl w:val="0"/>
          <w:numId w:val="1001"/>
        </w:numPr>
      </w:pPr>
      <w:r>
        <w:t xml:space="preserve">Для перевода чисел в десятиричную систему</w:t>
      </w:r>
    </w:p>
    <w:p>
      <w:pPr>
        <w:numPr>
          <w:ilvl w:val="0"/>
          <w:numId w:val="1001"/>
        </w:numPr>
      </w:pPr>
      <w:r>
        <w:t xml:space="preserve">mov ebx,20</w:t>
      </w:r>
      <w:r>
        <w:t xml:space="preserve"> </w:t>
      </w:r>
      <w:r>
        <w:t xml:space="preserve">div ebx</w:t>
      </w:r>
      <w:r>
        <w:t xml:space="preserve"> </w:t>
      </w:r>
      <w:r>
        <w:t xml:space="preserve">inc edx</w:t>
      </w:r>
    </w:p>
    <w:p>
      <w:pPr>
        <w:numPr>
          <w:ilvl w:val="0"/>
          <w:numId w:val="1001"/>
        </w:numPr>
      </w:pPr>
      <w:r>
        <w:t xml:space="preserve">edx</w:t>
      </w:r>
    </w:p>
    <w:p>
      <w:pPr>
        <w:numPr>
          <w:ilvl w:val="0"/>
          <w:numId w:val="1001"/>
        </w:numPr>
      </w:pPr>
      <w:r>
        <w:t xml:space="preserve">Для прибавления единички</w:t>
      </w:r>
    </w:p>
    <w:p>
      <w:pPr>
        <w:numPr>
          <w:ilvl w:val="0"/>
          <w:numId w:val="1001"/>
        </w:numPr>
      </w:pPr>
      <w:r>
        <w:t xml:space="preserve">mov eax,edx</w:t>
      </w:r>
      <w:r>
        <w:t xml:space="preserve"> </w:t>
      </w:r>
      <w:r>
        <w:t xml:space="preserve">call iprintLF</w:t>
      </w:r>
    </w:p>
    <w:bookmarkEnd w:id="40"/>
    <w:bookmarkStart w:id="41" w:name="вывод"/>
    <w:p>
      <w:pPr>
        <w:pStyle w:val="Heading3"/>
      </w:pPr>
      <w:r>
        <w:t xml:space="preserve">Вывод:</w:t>
      </w:r>
    </w:p>
    <w:p>
      <w:pPr>
        <w:pStyle w:val="FirstParagraph"/>
      </w:pPr>
      <w:r>
        <w:t xml:space="preserve">Научился делать эллементарные арифметические действия и выводить результат</w:t>
      </w:r>
    </w:p>
    <w:bookmarkEnd w:id="41"/>
    <w:bookmarkStart w:id="44" w:name="самомтоятельная-работа"/>
    <w:p>
      <w:pPr>
        <w:pStyle w:val="Heading3"/>
      </w:pPr>
      <w:r>
        <w:t xml:space="preserve">Самомтоятельная работа:</w:t>
      </w:r>
    </w:p>
    <w:p>
      <w:pPr>
        <w:pStyle w:val="CaptionedFigure"/>
      </w:pPr>
      <w:bookmarkStart w:id="43" w:name="fig:fig1"/>
      <w:r>
        <w:drawing>
          <wp:inline>
            <wp:extent cx="5334000" cy="3000375"/>
            <wp:effectExtent b="0" l="0" r="0" t="0"/>
            <wp:docPr descr="Создал lab6-3, и проверил результат" title="" id="1" name="Picture"/>
            <a:graphic>
              <a:graphicData uri="http://schemas.openxmlformats.org/drawingml/2006/picture">
                <pic:pic>
                  <pic:nvPicPr>
                    <pic:cNvPr descr="/home/sabegin/image/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Создал lab6-3, и проверил результат</w:t>
      </w:r>
    </w:p>
    <w:bookmarkEnd w:id="44"/>
    <w:bookmarkStart w:id="45" w:name="вывод-1"/>
    <w:p>
      <w:pPr>
        <w:pStyle w:val="Heading3"/>
      </w:pPr>
      <w:r>
        <w:t xml:space="preserve">Вывод:</w:t>
      </w:r>
    </w:p>
    <w:p>
      <w:pPr>
        <w:pStyle w:val="FirstParagraph"/>
      </w:pPr>
      <w:r>
        <w:t xml:space="preserve">Полнее освоил материал, и повторил его</w:t>
      </w:r>
    </w:p>
    <w:bookmarkEnd w:id="45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2024-02-13T22:40:55Z</dcterms:created>
  <dcterms:modified xsi:type="dcterms:W3CDTF">2024-02-13T22:40:55Z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