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D196E">
      <w:pPr>
        <w:spacing w:line="360" w:lineRule="auto"/>
        <w:jc w:val="center"/>
        <w:rPr>
          <w:rFonts w:ascii="Arial" w:hAnsi="Arial" w:eastAsia="MS UI Gothic" w:cs="Arial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bookmarkStart w:id="0" w:name="_Ref161819603"/>
      <w:bookmarkEnd w:id="0"/>
      <w:r>
        <w:rPr>
          <w:rFonts w:hint="default" w:ascii="Arial" w:hAnsi="Arial" w:eastAsia="MS UI Gothic" w:cs="Arial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UI/UE Design Specification</w:t>
      </w:r>
    </w:p>
    <w:p w14:paraId="5DB80B97">
      <w:pPr>
        <w:spacing w:line="360" w:lineRule="auto"/>
        <w:ind w:left="2880" w:leftChars="0" w:firstLine="576" w:firstLineChars="0"/>
        <w:jc w:val="both"/>
        <w:rPr>
          <w:rFonts w:hint="default" w:ascii="Arial" w:hAnsi="Arial" w:eastAsia="宋体" w:cs="Arial"/>
          <w:b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  <w:t>UI_UE设计说明</w:t>
      </w:r>
    </w:p>
    <w:p w14:paraId="65D139FC">
      <w:pPr>
        <w:widowControl w:val="0"/>
        <w:spacing w:line="320" w:lineRule="auto"/>
        <w:rPr>
          <w:kern w:val="2"/>
          <w:sz w:val="24"/>
          <w:szCs w:val="22"/>
          <w:lang w:eastAsia="zh-CN"/>
        </w:rPr>
      </w:pPr>
    </w:p>
    <w:p w14:paraId="1B50A221">
      <w:pPr>
        <w:rPr>
          <w:kern w:val="2"/>
          <w:sz w:val="24"/>
          <w:szCs w:val="22"/>
          <w:lang w:eastAsia="zh-CN"/>
        </w:rPr>
      </w:pPr>
      <w:r>
        <w:rPr>
          <w:kern w:val="2"/>
          <w:sz w:val="24"/>
          <w:szCs w:val="22"/>
          <w:lang w:eastAsia="zh-CN"/>
        </w:rPr>
        <w:br w:type="page"/>
      </w:r>
    </w:p>
    <w:p w14:paraId="22BCB2A4">
      <w:pPr>
        <w:adjustRightInd w:val="0"/>
        <w:snapToGrid w:val="0"/>
        <w:rPr>
          <w:rFonts w:eastAsia="宋体"/>
          <w:color w:val="000000" w:themeColor="text1"/>
          <w:sz w:val="28"/>
          <w:szCs w:val="18"/>
          <w:lang w:eastAsia="ja-JP"/>
          <w14:textFill>
            <w14:solidFill>
              <w14:schemeClr w14:val="tx1"/>
            </w14:solidFill>
          </w14:textFill>
        </w:rPr>
      </w:pPr>
      <w:r>
        <w:rPr>
          <w:rFonts w:eastAsia="宋体"/>
          <w:color w:val="000000" w:themeColor="text1"/>
          <w:sz w:val="28"/>
          <w:szCs w:val="18"/>
          <w:lang w:eastAsia="ja-JP"/>
          <w14:textFill>
            <w14:solidFill>
              <w14:schemeClr w14:val="tx1"/>
            </w14:solidFill>
          </w14:textFill>
        </w:rPr>
        <w:t>List of contents</w:t>
      </w:r>
      <w:r>
        <w:rPr>
          <w:rFonts w:eastAsia="宋体"/>
          <w:color w:val="000000" w:themeColor="text1"/>
          <w:sz w:val="28"/>
          <w:szCs w:val="18"/>
          <w:lang w:eastAsia="zh-CN"/>
          <w14:textFill>
            <w14:solidFill>
              <w14:schemeClr w14:val="tx1"/>
            </w14:solidFill>
          </w14:textFill>
        </w:rPr>
        <w:t>目录</w:t>
      </w:r>
    </w:p>
    <w:p w14:paraId="745B87EF">
      <w:pPr>
        <w:adjustRightInd w:val="0"/>
        <w:snapToGrid w:val="0"/>
        <w:rPr>
          <w:rFonts w:ascii="Times New Roman" w:hAnsi="Times New Roman" w:eastAsia="Times New Roman" w:cs="Times New Roman"/>
          <w:b/>
          <w:bCs/>
          <w:caps/>
          <w:color w:val="000000"/>
          <w:szCs w:val="24"/>
          <w:lang w:val="en-US" w:eastAsia="ja-JP" w:bidi="ar-SA"/>
        </w:rPr>
      </w:pPr>
    </w:p>
    <w:sdt>
      <w:sdtPr>
        <w:rPr>
          <w:rFonts w:ascii="宋体" w:hAnsi="宋体" w:eastAsia="宋体" w:cs="Times New Roman"/>
          <w:sz w:val="21"/>
          <w:lang w:val="en-US" w:eastAsia="en-US" w:bidi="ar-SA"/>
        </w:rPr>
        <w:id w:val="147455309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sz w:val="21"/>
          <w:lang w:val="en-US" w:eastAsia="en-US" w:bidi="ar-SA"/>
        </w:rPr>
      </w:sdtEndPr>
      <w:sdtContent>
        <w:p w14:paraId="2A59E02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8A23792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_Toc17662 </w:instrText>
          </w:r>
          <w:r>
            <w:fldChar w:fldCharType="separate"/>
          </w:r>
          <w:r>
            <w:rPr>
              <w:rFonts w:ascii="Times New Roman" w:hAnsi="Times New Roman" w:eastAsia="Times New Roman"/>
            </w:rPr>
            <w:t xml:space="preserve">1 Introduction </w:t>
          </w:r>
          <w:r>
            <w:rPr>
              <w:rFonts w:ascii="STSongStd-Light" w:hAnsi="STSongStd-Light" w:eastAsia="STSongStd-Light" w:cs="STSongStd-Light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_Toc17662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3891A64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_Toc31900 </w:instrText>
          </w:r>
          <w:r>
            <w:fldChar w:fldCharType="separate"/>
          </w:r>
          <w:r>
            <w:rPr>
              <w:rFonts w:ascii="Times New Roman" w:hAnsi="Times New Roman" w:eastAsia="Times New Roman"/>
              <w:i w:val="0"/>
              <w:iCs/>
            </w:rPr>
            <w:t xml:space="preserve">1.1 Purpose </w:t>
          </w:r>
          <w:r>
            <w:rPr>
              <w:rFonts w:ascii="STSongStd-Light" w:hAnsi="STSongStd-Light" w:eastAsia="STSongStd-Light" w:cs="STSongStd-Light"/>
              <w:i w:val="0"/>
              <w:iCs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_Toc31900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4ED4D0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_Toc323 </w:instrText>
          </w:r>
          <w:r>
            <w:fldChar w:fldCharType="separate"/>
          </w:r>
          <w:r>
            <w:rPr>
              <w:rFonts w:ascii="Times New Roman" w:hAnsi="Times New Roman" w:eastAsia="Times New Roman"/>
            </w:rPr>
            <w:t xml:space="preserve">1.2 Reference documents </w:t>
          </w:r>
          <w:r>
            <w:rPr>
              <w:rFonts w:hint="eastAsia" w:ascii="宋体" w:hAnsi="宋体" w:eastAsia="宋体" w:cs="宋体"/>
            </w:rPr>
            <w:t>参考文件</w:t>
          </w:r>
          <w:r>
            <w:tab/>
          </w:r>
          <w:r>
            <w:fldChar w:fldCharType="begin"/>
          </w:r>
          <w:r>
            <w:instrText xml:space="preserve"> PAGEREF _Toc323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F7C4FE7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_Toc12213 </w:instrText>
          </w:r>
          <w:r>
            <w:fldChar w:fldCharType="separate"/>
          </w:r>
          <w:r>
            <w:rPr>
              <w:rFonts w:ascii="Times New Roman" w:hAnsi="Times New Roman" w:eastAsia="Times New Roman"/>
              <w:i w:val="0"/>
              <w:iCs/>
            </w:rPr>
            <w:t xml:space="preserve">1.3 Terminology </w:t>
          </w:r>
          <w:r>
            <w:rPr>
              <w:rFonts w:hint="eastAsia" w:ascii="宋体" w:hAnsi="宋体" w:eastAsia="宋体" w:cs="宋体"/>
              <w:i w:val="0"/>
              <w:iCs/>
            </w:rPr>
            <w:t>术语</w:t>
          </w:r>
          <w:r>
            <w:tab/>
          </w:r>
          <w:r>
            <w:fldChar w:fldCharType="begin"/>
          </w:r>
          <w:r>
            <w:instrText xml:space="preserve"> PAGEREF _Toc12213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1F54FBF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_Toc29274 </w:instrText>
          </w:r>
          <w:r>
            <w:fldChar w:fldCharType="separate"/>
          </w:r>
          <w:r>
            <w:rPr>
              <w:rFonts w:ascii="Times New Roman" w:hAnsi="Times New Roman" w:eastAsia="Times New Roman"/>
              <w:i w:val="0"/>
              <w:iCs/>
            </w:rPr>
            <w:t xml:space="preserve">1.4 Version history </w:t>
          </w:r>
          <w:r>
            <w:rPr>
              <w:rFonts w:hint="eastAsia" w:ascii="宋体" w:hAnsi="宋体" w:eastAsia="宋体" w:cs="宋体"/>
              <w:i w:val="0"/>
              <w:iCs/>
            </w:rPr>
            <w:t>版本记录</w:t>
          </w:r>
          <w:r>
            <w:tab/>
          </w:r>
          <w:r>
            <w:fldChar w:fldCharType="begin"/>
          </w:r>
          <w:r>
            <w:instrText xml:space="preserve"> PAGEREF _Toc29274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6CF3B4E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_Toc30444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 xml:space="preserve">2 </w:t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Overall UI Strategy界面设计总则 </w:t>
          </w:r>
          <w:r>
            <w:tab/>
          </w:r>
          <w:r>
            <w:fldChar w:fldCharType="begin"/>
          </w:r>
          <w:r>
            <w:instrText xml:space="preserve"> PAGEREF _Toc30444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1008E26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_Toc8295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>2.1  Four-Stage Layout  四段式引导布局</w:t>
          </w:r>
          <w:r>
            <w:tab/>
          </w:r>
          <w:r>
            <w:fldChar w:fldCharType="begin"/>
          </w:r>
          <w:r>
            <w:instrText xml:space="preserve"> PAGEREF _Toc8295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86C424F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_Toc26705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>2.2  Tab Structure  Tab 结构</w:t>
          </w:r>
          <w:r>
            <w:tab/>
          </w:r>
          <w:r>
            <w:fldChar w:fldCharType="begin"/>
          </w:r>
          <w:r>
            <w:instrText xml:space="preserve"> PAGEREF _Toc26705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F8FE454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_Toc17842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>2.3  UI Overview  界面全览</w:t>
          </w:r>
          <w:r>
            <w:tab/>
          </w:r>
          <w:r>
            <w:fldChar w:fldCharType="begin"/>
          </w:r>
          <w:r>
            <w:instrText xml:space="preserve"> PAGEREF _Toc17842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CF2A0B6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_Toc18336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 xml:space="preserve">3 </w:t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 Core Configuration Files 核心配置文件关联</w:t>
          </w:r>
          <w:r>
            <w:tab/>
          </w:r>
          <w:r>
            <w:fldChar w:fldCharType="begin"/>
          </w:r>
          <w:r>
            <w:instrText xml:space="preserve"> PAGEREF _Toc18336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052DC9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_Toc1875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4 Detailed UI/UE Design  详细界面交互设计</w:t>
          </w:r>
          <w:r>
            <w:tab/>
          </w:r>
          <w:r>
            <w:fldChar w:fldCharType="begin"/>
          </w:r>
          <w:r>
            <w:instrText xml:space="preserve"> PAGEREF _Toc1875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A39BB3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_Toc31925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i w:val="0"/>
              <w:iCs/>
              <w:lang w:val="en-US" w:eastAsia="zh-CN"/>
            </w:rPr>
            <w:t>4.1</w:t>
          </w:r>
          <w:r>
            <w:rPr>
              <w:rFonts w:hint="default" w:ascii="Times New Roman" w:hAnsi="Times New Roman" w:eastAsia="宋体" w:cs="Times New Roman"/>
              <w:i w:val="0"/>
              <w:iCs/>
              <w:lang w:val="en-US" w:eastAsia="zh-CN"/>
            </w:rPr>
            <w:t> Left-Right Rear Domain 左右后域</w:t>
          </w:r>
          <w:r>
            <w:tab/>
          </w:r>
          <w:r>
            <w:fldChar w:fldCharType="begin"/>
          </w:r>
          <w:r>
            <w:instrText xml:space="preserve"> PAGEREF _Toc31925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C60B83F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_Toc12368 </w:instrText>
          </w:r>
          <w:r>
            <w:fldChar w:fldCharType="separate"/>
          </w:r>
          <w:r>
            <w:rPr>
              <w:rFonts w:hint="eastAsia" w:eastAsia="宋体"/>
              <w:bCs/>
              <w:i w:val="0"/>
              <w:iCs/>
              <w:lang w:val="en-US" w:eastAsia="zh-CN"/>
            </w:rPr>
            <w:t>4</w:t>
          </w:r>
          <w:r>
            <w:rPr>
              <w:rFonts w:hint="default" w:eastAsia="宋体"/>
              <w:bCs/>
              <w:i w:val="0"/>
              <w:iCs/>
              <w:lang w:val="en-US" w:eastAsia="zh-CN"/>
            </w:rPr>
            <w:t>.1</w:t>
          </w:r>
          <w:r>
            <w:rPr>
              <w:rFonts w:hint="eastAsia" w:eastAsia="宋体"/>
              <w:bCs/>
              <w:i w:val="0"/>
              <w:iCs/>
              <w:lang w:val="en-US" w:eastAsia="zh-CN"/>
            </w:rPr>
            <w:t xml:space="preserve">.1 </w:t>
          </w:r>
          <w:r>
            <w:rPr>
              <w:rFonts w:hint="default" w:ascii="Times New Roman" w:hAnsi="Times New Roman" w:eastAsia="宋体" w:cs="Times New Roman"/>
              <w:bCs/>
              <w:i w:val="0"/>
              <w:iCs/>
              <w:lang w:val="en-US" w:eastAsia="zh-CN" w:bidi="ar-SA"/>
            </w:rPr>
            <w:t>Excel Import  Excel 用例导入</w:t>
          </w:r>
          <w:r>
            <w:tab/>
          </w:r>
          <w:r>
            <w:fldChar w:fldCharType="begin"/>
          </w:r>
          <w:r>
            <w:instrText xml:space="preserve"> PAGEREF _Toc12368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4B3341B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_Toc1710 </w:instrText>
          </w:r>
          <w:r>
            <w:fldChar w:fldCharType="separate"/>
          </w:r>
          <w:r>
            <w:rPr>
              <w:rFonts w:hint="eastAsia" w:eastAsia="宋体"/>
              <w:bCs/>
              <w:i w:val="0"/>
              <w:iCs/>
              <w:lang w:val="en-US" w:eastAsia="zh-CN"/>
            </w:rPr>
            <w:t>4</w:t>
          </w:r>
          <w:r>
            <w:rPr>
              <w:rFonts w:hint="default" w:eastAsia="宋体"/>
              <w:bCs/>
              <w:i w:val="0"/>
              <w:iCs/>
              <w:lang w:val="en-US" w:eastAsia="zh-CN"/>
            </w:rPr>
            <w:t>.</w:t>
          </w:r>
          <w:r>
            <w:rPr>
              <w:rFonts w:hint="eastAsia" w:eastAsia="宋体"/>
              <w:bCs/>
              <w:i w:val="0"/>
              <w:iCs/>
              <w:lang w:val="en-US" w:eastAsia="zh-CN"/>
            </w:rPr>
            <w:t xml:space="preserve">1.2 </w:t>
          </w:r>
          <w:r>
            <w:rPr>
              <w:rFonts w:hint="default" w:eastAsia="宋体"/>
              <w:bCs/>
              <w:i w:val="0"/>
              <w:iCs/>
              <w:lang w:val="en-US" w:eastAsia="zh-CN"/>
            </w:rPr>
            <w:t>Config Table  配置表关联</w:t>
          </w:r>
          <w:r>
            <w:tab/>
          </w:r>
          <w:r>
            <w:fldChar w:fldCharType="begin"/>
          </w:r>
          <w:r>
            <w:instrText xml:space="preserve"> PAGEREF _Toc1710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7AB399E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_Toc27318 </w:instrText>
          </w:r>
          <w:r>
            <w:fldChar w:fldCharType="separate"/>
          </w:r>
          <w:r>
            <w:rPr>
              <w:rFonts w:hint="eastAsia" w:eastAsia="宋体"/>
              <w:bCs/>
              <w:i w:val="0"/>
              <w:iCs/>
              <w:lang w:val="en-US" w:eastAsia="zh-CN"/>
            </w:rPr>
            <w:t>4</w:t>
          </w:r>
          <w:r>
            <w:rPr>
              <w:rFonts w:hint="default" w:eastAsia="宋体"/>
              <w:bCs/>
              <w:i w:val="0"/>
              <w:iCs/>
              <w:lang w:val="en-US" w:eastAsia="zh-CN"/>
            </w:rPr>
            <w:t>.</w:t>
          </w:r>
          <w:r>
            <w:rPr>
              <w:rFonts w:hint="eastAsia" w:eastAsia="宋体"/>
              <w:bCs/>
              <w:i w:val="0"/>
              <w:iCs/>
              <w:lang w:val="en-US" w:eastAsia="zh-CN"/>
            </w:rPr>
            <w:t>1.</w:t>
          </w:r>
          <w:r>
            <w:rPr>
              <w:rFonts w:hint="default" w:eastAsia="宋体"/>
              <w:bCs/>
              <w:i w:val="0"/>
              <w:iCs/>
              <w:lang w:val="en-US" w:eastAsia="zh-CN"/>
            </w:rPr>
            <w:t>3 Test Case Filter  用例筛选</w:t>
          </w:r>
          <w:r>
            <w:tab/>
          </w:r>
          <w:r>
            <w:fldChar w:fldCharType="begin"/>
          </w:r>
          <w:r>
            <w:instrText xml:space="preserve"> PAGEREF _Toc27318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D38ADB6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_Toc6438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i w:val="0"/>
              <w:iCs/>
              <w:lang w:val="en-US" w:eastAsia="zh-CN"/>
            </w:rPr>
            <w:t>4</w:t>
          </w:r>
          <w:r>
            <w:rPr>
              <w:rFonts w:hint="default" w:ascii="Times New Roman" w:hAnsi="Times New Roman" w:eastAsia="宋体" w:cs="Times New Roman"/>
              <w:bCs/>
              <w:i w:val="0"/>
              <w:iCs/>
              <w:lang w:val="en-US" w:eastAsia="zh-CN"/>
            </w:rPr>
            <w:t>.</w:t>
          </w:r>
          <w:r>
            <w:rPr>
              <w:rFonts w:hint="eastAsia" w:ascii="Times New Roman" w:hAnsi="Times New Roman" w:eastAsia="宋体" w:cs="Times New Roman"/>
              <w:bCs/>
              <w:i w:val="0"/>
              <w:iCs/>
              <w:lang w:val="en-US" w:eastAsia="zh-CN"/>
            </w:rPr>
            <w:t>1.</w:t>
          </w:r>
          <w:r>
            <w:rPr>
              <w:rFonts w:hint="default" w:ascii="Times New Roman" w:hAnsi="Times New Roman" w:eastAsia="宋体" w:cs="Times New Roman"/>
              <w:bCs/>
              <w:i w:val="0"/>
              <w:iCs/>
              <w:lang w:val="en-US" w:eastAsia="zh-CN"/>
            </w:rPr>
            <w:t xml:space="preserve">4 </w:t>
          </w:r>
          <w:r>
            <w:rPr>
              <w:rFonts w:hint="default" w:ascii="Times New Roman" w:hAnsi="Times New Roman" w:eastAsia="宋体" w:cs="Times New Roman"/>
              <w:bCs/>
              <w:i w:val="0"/>
              <w:iCs/>
              <w:lang w:val="en-US" w:eastAsia="zh-CN" w:bidi="ar-SA"/>
            </w:rPr>
            <w:t xml:space="preserve"> Output  生成结果输出</w:t>
          </w:r>
          <w:r>
            <w:tab/>
          </w:r>
          <w:r>
            <w:fldChar w:fldCharType="begin"/>
          </w:r>
          <w:r>
            <w:instrText xml:space="preserve"> PAGEREF _Toc6438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071435A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_Toc3699 </w:instrText>
          </w:r>
          <w:r>
            <w:fldChar w:fldCharType="separate"/>
          </w:r>
          <w:r>
            <w:rPr>
              <w:rFonts w:hint="eastAsia" w:ascii="Times New Roman" w:hAnsi="Times New Roman" w:eastAsia="Times New Roman" w:cs="Times New Roman"/>
              <w:lang w:val="en-US" w:eastAsia="zh-CN"/>
            </w:rPr>
            <w:t>4.2</w:t>
          </w:r>
          <w:r>
            <w:rPr>
              <w:rFonts w:hint="default" w:ascii="Times New Roman" w:hAnsi="Times New Roman" w:eastAsia="Times New Roman" w:cs="Times New Roman"/>
              <w:lang w:val="en-US" w:eastAsia="zh-CN"/>
            </w:rPr>
            <w:t xml:space="preserve"> Central Domain中央域详细设计</w:t>
          </w:r>
          <w:r>
            <w:tab/>
          </w:r>
          <w:r>
            <w:fldChar w:fldCharType="begin"/>
          </w:r>
          <w:r>
            <w:instrText xml:space="preserve"> PAGEREF _Toc3699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67909E7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_Toc15396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i w:val="0"/>
              <w:iCs/>
              <w:lang w:val="en-US" w:eastAsia="zh-CN"/>
            </w:rPr>
            <w:t>4.2.1</w:t>
          </w:r>
          <w:r>
            <w:rPr>
              <w:rFonts w:hint="default" w:ascii="Times New Roman" w:hAnsi="Times New Roman" w:eastAsia="宋体" w:cs="Times New Roman"/>
              <w:bCs/>
              <w:i w:val="0"/>
              <w:iCs/>
              <w:lang w:val="en-US" w:eastAsia="zh-CN"/>
            </w:rPr>
            <w:t>. Hardware Config Matrix  硬件配置矩阵</w:t>
          </w:r>
          <w:r>
            <w:tab/>
          </w:r>
          <w:r>
            <w:fldChar w:fldCharType="begin"/>
          </w:r>
          <w:r>
            <w:instrText xml:space="preserve"> PAGEREF _Toc15396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07E48FF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_Toc7160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i w:val="0"/>
              <w:iCs/>
              <w:lang w:val="en-US" w:eastAsia="zh-CN"/>
            </w:rPr>
            <w:t>4.2.2</w:t>
          </w:r>
          <w:r>
            <w:rPr>
              <w:rFonts w:hint="default" w:ascii="Times New Roman" w:hAnsi="Times New Roman" w:eastAsia="宋体" w:cs="Times New Roman"/>
              <w:bCs/>
              <w:i w:val="0"/>
              <w:iCs/>
              <w:lang w:val="en-US" w:eastAsia="zh-CN"/>
            </w:rPr>
            <w:t xml:space="preserve"> </w:t>
          </w:r>
          <w:r>
            <w:rPr>
              <w:rFonts w:hint="default" w:eastAsia="宋体"/>
              <w:bCs/>
              <w:i w:val="0"/>
              <w:iCs/>
              <w:lang w:val="en-US" w:eastAsia="zh-CN"/>
            </w:rPr>
            <w:t>Test Case Filter  用例筛选</w:t>
          </w:r>
          <w:r>
            <w:tab/>
          </w:r>
          <w:r>
            <w:fldChar w:fldCharType="begin"/>
          </w:r>
          <w:r>
            <w:instrText xml:space="preserve"> PAGEREF _Toc7160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7DE655A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_Toc19642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i w:val="0"/>
              <w:iCs/>
              <w:lang w:val="en-US" w:eastAsia="zh-CN"/>
            </w:rPr>
            <w:t>4.2.3</w:t>
          </w:r>
          <w:r>
            <w:rPr>
              <w:rFonts w:hint="default" w:ascii="Times New Roman" w:hAnsi="Times New Roman" w:eastAsia="宋体" w:cs="Times New Roman"/>
              <w:bCs/>
              <w:i w:val="0"/>
              <w:iCs/>
              <w:lang w:val="en-US" w:eastAsia="zh-CN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Cs/>
              <w:i w:val="0"/>
              <w:iCs/>
              <w:lang w:val="en-US" w:eastAsia="zh-CN" w:bidi="ar-SA"/>
            </w:rPr>
            <w:t>Output  生成结果输出</w:t>
          </w:r>
          <w:r>
            <w:tab/>
          </w:r>
          <w:r>
            <w:fldChar w:fldCharType="begin"/>
          </w:r>
          <w:r>
            <w:instrText xml:space="preserve"> PAGEREF _Toc19642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61DA10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_Toc26857 </w:instrText>
          </w:r>
          <w:r>
            <w:fldChar w:fldCharType="separate"/>
          </w:r>
          <w:r>
            <w:rPr>
              <w:rFonts w:hint="eastAsia" w:ascii="Times New Roman" w:hAnsi="Times New Roman" w:eastAsia="Times New Roman" w:cs="Times New Roman"/>
              <w:lang w:val="en-US" w:eastAsia="zh-CN"/>
            </w:rPr>
            <w:t>4.3</w:t>
          </w:r>
          <w:r>
            <w:rPr>
              <w:rFonts w:hint="default" w:ascii="Times New Roman" w:hAnsi="Times New Roman" w:eastAsia="Times New Roman" w:cs="Times New Roman"/>
              <w:lang w:val="en-US" w:eastAsia="zh-CN"/>
            </w:rPr>
            <w:t>. Diagnostic Domain</w:t>
          </w:r>
          <w:r>
            <w:rPr>
              <w:rFonts w:hint="eastAsia" w:ascii="Times New Roman" w:hAnsi="Times New Roman" w:eastAsia="Times New Roman" w:cs="Times New Roman"/>
              <w:lang w:val="en-US" w:eastAsia="zh-CN"/>
            </w:rPr>
            <w:t xml:space="preserve"> </w:t>
          </w:r>
          <w:r>
            <w:rPr>
              <w:rFonts w:hint="default" w:ascii="Times New Roman" w:hAnsi="Times New Roman" w:eastAsia="Times New Roman" w:cs="Times New Roman"/>
              <w:lang w:val="en-US" w:eastAsia="zh-CN"/>
            </w:rPr>
            <w:t>DTC详细设计</w:t>
          </w:r>
          <w:r>
            <w:tab/>
          </w:r>
          <w:r>
            <w:fldChar w:fldCharType="begin"/>
          </w:r>
          <w:r>
            <w:instrText xml:space="preserve"> PAGEREF _Toc26857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2FD1068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_Toc27497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i w:val="0"/>
              <w:iCs/>
              <w:lang w:val="en-US" w:eastAsia="zh-CN"/>
            </w:rPr>
            <w:t>4.3.1</w:t>
          </w:r>
          <w:r>
            <w:rPr>
              <w:rFonts w:hint="eastAsia" w:eastAsia="宋体" w:cs="Times New Roman"/>
              <w:bCs/>
              <w:i w:val="0"/>
              <w:iCs/>
              <w:lang w:val="en-US" w:eastAsia="zh-CN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Cs/>
              <w:i w:val="0"/>
              <w:iCs/>
              <w:lang w:val="en-US" w:eastAsia="zh-CN"/>
            </w:rPr>
            <w:t>Dynamic IO Config  动态配置与 IO 联动</w:t>
          </w:r>
          <w:r>
            <w:tab/>
          </w:r>
          <w:r>
            <w:fldChar w:fldCharType="begin"/>
          </w:r>
          <w:r>
            <w:instrText xml:space="preserve"> PAGEREF _Toc27497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D0773A6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_Toc30576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i w:val="0"/>
              <w:iCs/>
              <w:lang w:val="en-US" w:eastAsia="zh-CN"/>
            </w:rPr>
            <w:t>4.3.2</w:t>
          </w:r>
          <w:r>
            <w:rPr>
              <w:rFonts w:hint="default" w:ascii="Times New Roman" w:hAnsi="Times New Roman" w:eastAsia="宋体" w:cs="Times New Roman"/>
              <w:bCs/>
              <w:i w:val="0"/>
              <w:iCs/>
              <w:lang w:val="en-US" w:eastAsia="zh-CN"/>
            </w:rPr>
            <w:t xml:space="preserve"> </w:t>
          </w:r>
          <w:r>
            <w:rPr>
              <w:rFonts w:hint="default" w:eastAsia="宋体"/>
              <w:bCs/>
              <w:i w:val="0"/>
              <w:iCs/>
              <w:lang w:val="en-US" w:eastAsia="zh-CN"/>
            </w:rPr>
            <w:t>Test Case Filter  用例筛选</w:t>
          </w:r>
          <w:r>
            <w:tab/>
          </w:r>
          <w:r>
            <w:fldChar w:fldCharType="begin"/>
          </w:r>
          <w:r>
            <w:instrText xml:space="preserve"> PAGEREF _Toc30576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29E02A4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_Toc3772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i w:val="0"/>
              <w:iCs/>
              <w:lang w:val="en-US" w:eastAsia="zh-CN"/>
            </w:rPr>
            <w:t>4.3.3</w:t>
          </w:r>
          <w:r>
            <w:rPr>
              <w:rFonts w:hint="default" w:ascii="Times New Roman" w:hAnsi="Times New Roman" w:eastAsia="宋体" w:cs="Times New Roman"/>
              <w:bCs/>
              <w:i w:val="0"/>
              <w:iCs/>
              <w:lang w:val="en-US" w:eastAsia="zh-CN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Cs/>
              <w:i w:val="0"/>
              <w:iCs/>
              <w:lang w:val="en-US" w:eastAsia="zh-CN" w:bidi="ar-SA"/>
            </w:rPr>
            <w:t>Output  生成结果输出</w:t>
          </w:r>
          <w:r>
            <w:tab/>
          </w:r>
          <w:r>
            <w:fldChar w:fldCharType="begin"/>
          </w:r>
          <w:r>
            <w:instrText xml:space="preserve"> PAGEREF _Toc3772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F6509C6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_Toc29920 </w:instrText>
          </w:r>
          <w:r>
            <w:fldChar w:fldCharType="separate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4 System Architecture  系统架构</w:t>
          </w:r>
          <w:r>
            <w:tab/>
          </w:r>
          <w:r>
            <w:fldChar w:fldCharType="begin"/>
          </w:r>
          <w:r>
            <w:instrText xml:space="preserve"> PAGEREF _Toc29920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4D29199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_Toc25541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4</w:t>
          </w:r>
          <w:r>
            <w:rPr>
              <w:rFonts w:ascii="Times New Roman" w:hAnsi="Times New Roman" w:eastAsia="Times New Roman"/>
            </w:rPr>
            <w:t xml:space="preserve"> Others</w:t>
          </w:r>
          <w:r>
            <w:rPr>
              <w:rFonts w:hint="eastAsia" w:ascii="宋体" w:hAnsi="宋体" w:eastAsia="宋体" w:cs="宋体"/>
            </w:rPr>
            <w:t>其他</w:t>
          </w:r>
          <w:r>
            <w:tab/>
          </w:r>
          <w:r>
            <w:fldChar w:fldCharType="begin"/>
          </w:r>
          <w:r>
            <w:instrText xml:space="preserve"> PAGEREF _Toc25541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D2D487D">
          <w:pPr>
            <w:rPr>
              <w:kern w:val="2"/>
              <w:sz w:val="24"/>
              <w:szCs w:val="22"/>
              <w:lang w:eastAsia="zh-CN"/>
            </w:rPr>
          </w:pPr>
          <w:r>
            <w:fldChar w:fldCharType="end"/>
          </w:r>
        </w:p>
      </w:sdtContent>
    </w:sdt>
    <w:p w14:paraId="4E673088">
      <w:pPr>
        <w:rPr>
          <w:rFonts w:ascii="Arial" w:hAnsi="Arial"/>
          <w:b/>
          <w:sz w:val="16"/>
          <w:szCs w:val="16"/>
          <w:lang w:eastAsia="zh-CN"/>
        </w:rPr>
      </w:pPr>
      <w:r>
        <w:rPr>
          <w:sz w:val="16"/>
          <w:szCs w:val="16"/>
          <w:lang w:eastAsia="zh-CN"/>
        </w:rPr>
        <w:br w:type="page"/>
      </w:r>
    </w:p>
    <w:p w14:paraId="5CF78476">
      <w:pPr>
        <w:pStyle w:val="2"/>
        <w:jc w:val="left"/>
        <w:rPr>
          <w:rFonts w:ascii="Times New Roman" w:hAnsi="Times New Roman" w:eastAsia="Times New Roman"/>
          <w:color w:val="000000"/>
          <w:sz w:val="32"/>
        </w:rPr>
      </w:pPr>
      <w:bookmarkStart w:id="1" w:name="_Toc10018"/>
      <w:bookmarkStart w:id="2" w:name="_Toc17662"/>
      <w:r>
        <w:rPr>
          <w:rFonts w:ascii="Times New Roman" w:hAnsi="Times New Roman" w:eastAsia="Times New Roman"/>
          <w:color w:val="000000"/>
          <w:sz w:val="32"/>
        </w:rPr>
        <w:t xml:space="preserve">1 Introduction </w:t>
      </w:r>
      <w:r>
        <w:rPr>
          <w:rFonts w:ascii="STSongStd-Light" w:hAnsi="STSongStd-Light" w:eastAsia="STSongStd-Light" w:cs="STSongStd-Light"/>
          <w:color w:val="000000"/>
          <w:sz w:val="32"/>
        </w:rPr>
        <w:t>引言</w:t>
      </w:r>
      <w:bookmarkEnd w:id="1"/>
      <w:bookmarkEnd w:id="2"/>
    </w:p>
    <w:p w14:paraId="1EA19390">
      <w:pPr>
        <w:pStyle w:val="3"/>
        <w:spacing w:before="60"/>
        <w:ind w:left="431" w:hanging="431"/>
        <w:rPr>
          <w:rFonts w:ascii="Times New Roman" w:hAnsi="Times New Roman" w:eastAsia="Times New Roman"/>
          <w:i w:val="0"/>
          <w:iCs/>
          <w:color w:val="000000"/>
          <w:sz w:val="28"/>
        </w:rPr>
      </w:pPr>
      <w:bookmarkStart w:id="3" w:name="_Toc31900"/>
      <w:bookmarkStart w:id="4" w:name="_Toc25932"/>
      <w:r>
        <w:rPr>
          <w:rFonts w:ascii="Times New Roman" w:hAnsi="Times New Roman" w:eastAsia="Times New Roman"/>
          <w:i w:val="0"/>
          <w:iCs/>
          <w:color w:val="000000"/>
          <w:sz w:val="28"/>
        </w:rPr>
        <w:t xml:space="preserve">1.1 Purpose </w:t>
      </w:r>
      <w:r>
        <w:rPr>
          <w:rFonts w:ascii="STSongStd-Light" w:hAnsi="STSongStd-Light" w:eastAsia="STSongStd-Light" w:cs="STSongStd-Light"/>
          <w:i w:val="0"/>
          <w:iCs/>
          <w:color w:val="000000"/>
          <w:sz w:val="28"/>
        </w:rPr>
        <w:t>目的</w:t>
      </w:r>
      <w:bookmarkEnd w:id="3"/>
      <w:bookmarkEnd w:id="4"/>
    </w:p>
    <w:p w14:paraId="37A6B5FB">
      <w:pPr>
        <w:spacing w:line="320" w:lineRule="auto"/>
        <w:rPr>
          <w:rFonts w:eastAsia="Times New Roman"/>
          <w:color w:val="0000FF"/>
          <w:sz w:val="24"/>
        </w:rPr>
      </w:pPr>
      <w:r>
        <w:rPr>
          <w:rFonts w:eastAsia="Times New Roman"/>
          <w:color w:val="0000FF"/>
          <w:sz w:val="24"/>
        </w:rPr>
        <w:t xml:space="preserve">Describe the objective and the positioning of this document. </w:t>
      </w:r>
      <w:r>
        <w:rPr>
          <w:rFonts w:ascii="STSongStd-Light" w:hAnsi="STSongStd-Light" w:eastAsia="STSongStd-Light" w:cs="STSongStd-Light"/>
          <w:color w:val="0000FF"/>
          <w:sz w:val="24"/>
        </w:rPr>
        <w:t>描述本文档的目的和定位</w:t>
      </w:r>
    </w:p>
    <w:p w14:paraId="11A040A4">
      <w:pPr>
        <w:spacing w:line="320" w:lineRule="auto"/>
        <w:rPr>
          <w:rFonts w:eastAsia="Times New Roman"/>
          <w:color w:val="0000FF"/>
          <w:sz w:val="24"/>
        </w:rPr>
      </w:pPr>
      <w:r>
        <w:rPr>
          <w:rFonts w:eastAsia="Times New Roman"/>
          <w:color w:val="0000FF"/>
          <w:sz w:val="24"/>
        </w:rPr>
        <w:t xml:space="preserve">Describe the user and the usage of this document. </w:t>
      </w:r>
      <w:r>
        <w:rPr>
          <w:rFonts w:ascii="STSongStd-Light" w:hAnsi="STSongStd-Light" w:eastAsia="STSongStd-Light" w:cs="STSongStd-Light"/>
          <w:color w:val="0000FF"/>
          <w:sz w:val="24"/>
        </w:rPr>
        <w:t>描述本文档的使用者和用法</w:t>
      </w:r>
    </w:p>
    <w:p w14:paraId="623D7F16">
      <w:pPr>
        <w:spacing w:line="320" w:lineRule="auto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文档目的：实现</w:t>
      </w:r>
      <w:r>
        <w:rPr>
          <w:rFonts w:hint="eastAsia" w:ascii="宋体" w:hAnsi="宋体" w:eastAsia="宋体" w:cs="宋体"/>
          <w:sz w:val="24"/>
          <w:lang w:val="en-US" w:eastAsia="zh-CN"/>
        </w:rPr>
        <w:t>Cariad Gx</w:t>
      </w:r>
      <w:r>
        <w:rPr>
          <w:rFonts w:hint="eastAsia" w:ascii="宋体" w:hAnsi="宋体" w:eastAsia="宋体" w:cs="宋体"/>
          <w:sz w:val="24"/>
          <w:lang w:eastAsia="zh-CN"/>
        </w:rPr>
        <w:t>项目的</w:t>
      </w:r>
      <w:r>
        <w:rPr>
          <w:rFonts w:hint="eastAsia" w:ascii="宋体" w:hAnsi="宋体" w:eastAsia="宋体" w:cs="宋体"/>
          <w:sz w:val="24"/>
          <w:lang w:val="en-US" w:eastAsia="zh-CN"/>
        </w:rPr>
        <w:t>UI_UE设计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</w:p>
    <w:p w14:paraId="4BDCA0FB">
      <w:pPr>
        <w:spacing w:line="320" w:lineRule="auto"/>
        <w:rPr>
          <w:rFonts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预期读者：系统架构设计师，软件需求分析师，测试工程师</w:t>
      </w:r>
    </w:p>
    <w:p w14:paraId="42AA8142">
      <w:pPr>
        <w:spacing w:line="320" w:lineRule="auto"/>
        <w:rPr>
          <w:rFonts w:eastAsia="Times New Roman"/>
          <w:sz w:val="24"/>
          <w:lang w:eastAsia="zh-CN"/>
        </w:rPr>
      </w:pPr>
    </w:p>
    <w:p w14:paraId="6A188902">
      <w:pPr>
        <w:pStyle w:val="3"/>
        <w:spacing w:before="60"/>
        <w:ind w:left="431" w:hanging="431"/>
        <w:rPr>
          <w:rFonts w:ascii="Times New Roman" w:hAnsi="Times New Roman" w:eastAsia="Times New Roman"/>
          <w:color w:val="000000"/>
          <w:sz w:val="28"/>
        </w:rPr>
      </w:pPr>
      <w:bookmarkStart w:id="5" w:name="_Toc6531"/>
      <w:bookmarkStart w:id="6" w:name="_Toc323"/>
      <w:r>
        <w:rPr>
          <w:rFonts w:ascii="Times New Roman" w:hAnsi="Times New Roman" w:eastAsia="Times New Roman"/>
          <w:color w:val="000000"/>
          <w:sz w:val="28"/>
        </w:rPr>
        <w:t xml:space="preserve">1.2 Reference documents </w:t>
      </w:r>
      <w:r>
        <w:rPr>
          <w:rFonts w:hint="eastAsia" w:ascii="宋体" w:hAnsi="宋体" w:eastAsia="宋体" w:cs="宋体"/>
          <w:color w:val="000000"/>
          <w:sz w:val="28"/>
        </w:rPr>
        <w:t>参考文件</w:t>
      </w:r>
      <w:bookmarkEnd w:id="5"/>
      <w:bookmarkEnd w:id="6"/>
    </w:p>
    <w:p w14:paraId="4A4D0B09">
      <w:pPr>
        <w:spacing w:line="320" w:lineRule="auto"/>
        <w:rPr>
          <w:rFonts w:eastAsia="Times New Roman"/>
          <w:sz w:val="24"/>
        </w:rPr>
      </w:pPr>
    </w:p>
    <w:tbl>
      <w:tblPr>
        <w:tblStyle w:val="19"/>
        <w:tblW w:w="10106" w:type="dxa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2110"/>
        <w:gridCol w:w="2035"/>
        <w:gridCol w:w="1989"/>
        <w:gridCol w:w="2037"/>
      </w:tblGrid>
      <w:tr w14:paraId="207C81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8AD3509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No.</w:t>
            </w:r>
          </w:p>
          <w:p w14:paraId="77D848CC">
            <w:pPr>
              <w:jc w:val="center"/>
              <w:rPr>
                <w:sz w:val="24"/>
              </w:rPr>
            </w:pPr>
            <w:r>
              <w:rPr>
                <w:rFonts w:ascii="STSongStd-Light" w:hAnsi="STSongStd-Light" w:eastAsia="STSongStd-Light" w:cs="STSongStd-Light"/>
                <w:sz w:val="24"/>
              </w:rPr>
              <w:t>编号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F6DB298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Reference Document.</w:t>
            </w:r>
          </w:p>
          <w:p w14:paraId="6E694E0D">
            <w:pPr>
              <w:jc w:val="center"/>
              <w:rPr>
                <w:sz w:val="24"/>
              </w:rPr>
            </w:pPr>
            <w:r>
              <w:rPr>
                <w:rFonts w:ascii="STSongStd-Light" w:hAnsi="STSongStd-Light" w:eastAsia="STSongStd-Light" w:cs="STSongStd-Light"/>
                <w:sz w:val="24"/>
              </w:rPr>
              <w:t>参考文档</w:t>
            </w: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58E44AF2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Version</w:t>
            </w:r>
          </w:p>
          <w:p w14:paraId="491C1A6D">
            <w:pPr>
              <w:jc w:val="center"/>
              <w:rPr>
                <w:sz w:val="24"/>
              </w:rPr>
            </w:pPr>
            <w:r>
              <w:rPr>
                <w:rFonts w:ascii="STSongStd-Light" w:hAnsi="STSongStd-Light" w:eastAsia="STSongStd-Light" w:cs="STSongStd-Light"/>
                <w:sz w:val="24"/>
              </w:rPr>
              <w:t>版本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562EB2BE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Issuer</w:t>
            </w:r>
          </w:p>
          <w:p w14:paraId="588C197C">
            <w:pPr>
              <w:jc w:val="center"/>
              <w:rPr>
                <w:sz w:val="24"/>
              </w:rPr>
            </w:pPr>
            <w:r>
              <w:rPr>
                <w:rFonts w:ascii="STSongStd-Light" w:hAnsi="STSongStd-Light" w:eastAsia="STSongStd-Light" w:cs="STSongStd-Light"/>
                <w:sz w:val="24"/>
              </w:rPr>
              <w:t>发行者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1BA8A8F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Reason.</w:t>
            </w:r>
          </w:p>
          <w:p w14:paraId="3C6241A1">
            <w:pPr>
              <w:jc w:val="center"/>
              <w:rPr>
                <w:sz w:val="24"/>
              </w:rPr>
            </w:pPr>
            <w:r>
              <w:rPr>
                <w:rFonts w:ascii="STSongStd-Light" w:hAnsi="STSongStd-Light" w:eastAsia="STSongStd-Light" w:cs="STSongStd-Light"/>
                <w:sz w:val="24"/>
              </w:rPr>
              <w:t>理由</w:t>
            </w:r>
          </w:p>
        </w:tc>
      </w:tr>
      <w:tr w14:paraId="2BEA98D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37C0914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1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2BA04D5">
            <w:pPr>
              <w:rPr>
                <w:sz w:val="24"/>
              </w:rPr>
            </w:pP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558272A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41E32A2F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42D62231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</w:tr>
      <w:tr w14:paraId="74528A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1F5CD7D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2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7B7D397D">
            <w:pPr>
              <w:rPr>
                <w:sz w:val="24"/>
              </w:rPr>
            </w:pP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E135C89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7D1AB72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1AAE651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</w:tr>
      <w:tr w14:paraId="48D4210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D8D433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3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376B116">
            <w:pPr>
              <w:rPr>
                <w:sz w:val="24"/>
              </w:rPr>
            </w:pP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5B74960C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2AD2A45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83B5FB9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</w:tr>
      <w:tr w14:paraId="4B9946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D052906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...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A03863A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44117A5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034CDBD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4C5995D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</w:tr>
      <w:tr w14:paraId="1C4DD3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5223FC16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n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498AB64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97EA26B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A29D5A9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71F698B9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</w:tr>
    </w:tbl>
    <w:p w14:paraId="70B26ED3">
      <w:pPr>
        <w:rPr>
          <w:rFonts w:eastAsia="Times New Roman"/>
          <w:sz w:val="24"/>
        </w:rPr>
      </w:pPr>
    </w:p>
    <w:p w14:paraId="08527EE8">
      <w:pPr>
        <w:spacing w:line="320" w:lineRule="auto"/>
        <w:rPr>
          <w:rFonts w:eastAsia="Times New Roman"/>
          <w:sz w:val="24"/>
        </w:rPr>
      </w:pPr>
    </w:p>
    <w:p w14:paraId="5FDB2D45">
      <w:pPr>
        <w:pStyle w:val="3"/>
        <w:spacing w:before="60"/>
        <w:ind w:left="431" w:hanging="431"/>
        <w:rPr>
          <w:rFonts w:ascii="Times New Roman" w:hAnsi="Times New Roman" w:eastAsia="Times New Roman"/>
          <w:i w:val="0"/>
          <w:iCs/>
          <w:color w:val="000000"/>
          <w:sz w:val="28"/>
        </w:rPr>
      </w:pPr>
      <w:bookmarkStart w:id="7" w:name="_Toc12213"/>
      <w:bookmarkStart w:id="8" w:name="_Toc28973"/>
      <w:r>
        <w:rPr>
          <w:rFonts w:ascii="Times New Roman" w:hAnsi="Times New Roman" w:eastAsia="Times New Roman"/>
          <w:i w:val="0"/>
          <w:iCs/>
          <w:color w:val="000000"/>
          <w:sz w:val="28"/>
        </w:rPr>
        <w:t xml:space="preserve">1.3 Terminology </w:t>
      </w:r>
      <w:r>
        <w:rPr>
          <w:rFonts w:hint="eastAsia" w:ascii="宋体" w:hAnsi="宋体" w:eastAsia="宋体" w:cs="宋体"/>
          <w:i w:val="0"/>
          <w:iCs/>
          <w:color w:val="000000"/>
          <w:sz w:val="28"/>
        </w:rPr>
        <w:t>术语</w:t>
      </w:r>
      <w:bookmarkEnd w:id="7"/>
      <w:bookmarkEnd w:id="8"/>
    </w:p>
    <w:p w14:paraId="7664A999">
      <w:pPr>
        <w:spacing w:line="320" w:lineRule="auto"/>
        <w:rPr>
          <w:rFonts w:eastAsia="Times New Roman"/>
          <w:sz w:val="24"/>
        </w:rPr>
      </w:pPr>
    </w:p>
    <w:tbl>
      <w:tblPr>
        <w:tblStyle w:val="19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4"/>
        <w:gridCol w:w="3260"/>
        <w:gridCol w:w="4680"/>
      </w:tblGrid>
      <w:tr w14:paraId="5723589B">
        <w:trPr>
          <w:jc w:val="center"/>
        </w:trPr>
        <w:tc>
          <w:tcPr>
            <w:tcW w:w="211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ECB4440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No.</w:t>
            </w:r>
          </w:p>
        </w:tc>
        <w:tc>
          <w:tcPr>
            <w:tcW w:w="326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70613DB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Terms and Abbreviations.</w:t>
            </w:r>
          </w:p>
          <w:p w14:paraId="2F3492C6">
            <w:pPr>
              <w:jc w:val="center"/>
              <w:rPr>
                <w:sz w:val="24"/>
              </w:rPr>
            </w:pPr>
            <w:r>
              <w:rPr>
                <w:rFonts w:ascii="STSongStd-Light" w:hAnsi="STSongStd-Light" w:eastAsia="STSongStd-Light" w:cs="STSongStd-Light"/>
                <w:sz w:val="24"/>
              </w:rPr>
              <w:t>用语、缩略语</w:t>
            </w:r>
          </w:p>
        </w:tc>
        <w:tc>
          <w:tcPr>
            <w:tcW w:w="46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EEF8415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Meanings, Definitions and Official Name.</w:t>
            </w:r>
          </w:p>
          <w:p w14:paraId="15AADE6A">
            <w:pPr>
              <w:jc w:val="center"/>
              <w:rPr>
                <w:sz w:val="24"/>
                <w:lang w:eastAsia="zh-CN"/>
              </w:rPr>
            </w:pPr>
            <w:r>
              <w:rPr>
                <w:rFonts w:ascii="STSongStd-Light" w:hAnsi="STSongStd-Light" w:eastAsia="STSongStd-Light" w:cs="STSongStd-Light"/>
                <w:sz w:val="24"/>
                <w:lang w:eastAsia="zh-CN"/>
              </w:rPr>
              <w:t>含义、定义和正式名称</w:t>
            </w:r>
          </w:p>
        </w:tc>
      </w:tr>
      <w:tr w14:paraId="72BC217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11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20B12D2">
            <w:pPr>
              <w:jc w:val="center"/>
              <w:rPr>
                <w:rFonts w:eastAsia="Times New Roman"/>
                <w:sz w:val="24"/>
                <w:lang w:eastAsia="zh-CN"/>
              </w:rPr>
            </w:pPr>
            <w:r>
              <w:rPr>
                <w:rFonts w:eastAsia="Times New Roman"/>
                <w:sz w:val="24"/>
                <w:lang w:eastAsia="zh-CN"/>
              </w:rPr>
              <w:t> </w:t>
            </w:r>
          </w:p>
        </w:tc>
        <w:tc>
          <w:tcPr>
            <w:tcW w:w="326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7DDDB3F7">
            <w:pPr>
              <w:jc w:val="center"/>
              <w:rPr>
                <w:rFonts w:eastAsia="Times New Roman"/>
                <w:sz w:val="24"/>
              </w:rPr>
            </w:pPr>
          </w:p>
        </w:tc>
        <w:tc>
          <w:tcPr>
            <w:tcW w:w="46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D4DF4FB">
            <w:pPr>
              <w:jc w:val="center"/>
              <w:rPr>
                <w:sz w:val="24"/>
              </w:rPr>
            </w:pPr>
          </w:p>
        </w:tc>
      </w:tr>
      <w:tr w14:paraId="288E225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11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65CBBBB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326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E9AC52F">
            <w:pPr>
              <w:jc w:val="center"/>
              <w:rPr>
                <w:rFonts w:eastAsia="Times New Roman"/>
                <w:sz w:val="24"/>
              </w:rPr>
            </w:pPr>
          </w:p>
        </w:tc>
        <w:tc>
          <w:tcPr>
            <w:tcW w:w="46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28B6428">
            <w:pPr>
              <w:jc w:val="center"/>
              <w:rPr>
                <w:sz w:val="24"/>
              </w:rPr>
            </w:pPr>
          </w:p>
        </w:tc>
      </w:tr>
    </w:tbl>
    <w:p w14:paraId="4EA951AB">
      <w:pPr>
        <w:rPr>
          <w:rFonts w:eastAsia="Times New Roman"/>
          <w:sz w:val="24"/>
        </w:rPr>
      </w:pPr>
      <w:r>
        <w:rPr>
          <w:rFonts w:eastAsia="Times New Roman"/>
          <w:sz w:val="24"/>
        </w:rPr>
        <w:t> </w:t>
      </w:r>
    </w:p>
    <w:p w14:paraId="50AEE5C3">
      <w:pPr>
        <w:spacing w:line="320" w:lineRule="auto"/>
        <w:rPr>
          <w:rFonts w:eastAsia="Times New Roman"/>
          <w:sz w:val="24"/>
        </w:rPr>
      </w:pPr>
    </w:p>
    <w:p w14:paraId="60B13F1B">
      <w:pPr>
        <w:pStyle w:val="3"/>
        <w:spacing w:before="60"/>
        <w:ind w:left="431" w:hanging="431"/>
        <w:rPr>
          <w:rFonts w:ascii="Times New Roman" w:hAnsi="Times New Roman" w:eastAsia="Times New Roman"/>
          <w:i w:val="0"/>
          <w:iCs/>
          <w:color w:val="000000"/>
          <w:sz w:val="28"/>
        </w:rPr>
      </w:pPr>
      <w:bookmarkStart w:id="9" w:name="_Toc29274"/>
      <w:bookmarkStart w:id="10" w:name="_Toc3054"/>
      <w:r>
        <w:rPr>
          <w:rFonts w:ascii="Times New Roman" w:hAnsi="Times New Roman" w:eastAsia="Times New Roman"/>
          <w:i w:val="0"/>
          <w:iCs/>
          <w:color w:val="000000"/>
          <w:sz w:val="28"/>
        </w:rPr>
        <w:t xml:space="preserve">1.4 Version history </w:t>
      </w:r>
      <w:r>
        <w:rPr>
          <w:rFonts w:hint="eastAsia" w:ascii="宋体" w:hAnsi="宋体" w:eastAsia="宋体" w:cs="宋体"/>
          <w:i w:val="0"/>
          <w:iCs/>
          <w:color w:val="000000"/>
          <w:sz w:val="28"/>
        </w:rPr>
        <w:t>版本记录</w:t>
      </w:r>
      <w:bookmarkEnd w:id="9"/>
      <w:bookmarkEnd w:id="10"/>
    </w:p>
    <w:p w14:paraId="0ACEE3C6">
      <w:pPr>
        <w:spacing w:line="320" w:lineRule="auto"/>
        <w:rPr>
          <w:rFonts w:eastAsia="Times New Roman"/>
          <w:sz w:val="24"/>
        </w:rPr>
      </w:pPr>
    </w:p>
    <w:tbl>
      <w:tblPr>
        <w:tblStyle w:val="19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984"/>
        <w:gridCol w:w="4961"/>
        <w:gridCol w:w="1562"/>
      </w:tblGrid>
      <w:tr w14:paraId="21943AE5">
        <w:trPr>
          <w:jc w:val="center"/>
        </w:trPr>
        <w:tc>
          <w:tcPr>
            <w:tcW w:w="154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E04EB29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Version</w:t>
            </w:r>
          </w:p>
        </w:tc>
        <w:tc>
          <w:tcPr>
            <w:tcW w:w="198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5DBE61A1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Date</w:t>
            </w:r>
          </w:p>
        </w:tc>
        <w:tc>
          <w:tcPr>
            <w:tcW w:w="49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BB4403E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7D1173CB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Author</w:t>
            </w:r>
          </w:p>
        </w:tc>
      </w:tr>
      <w:tr w14:paraId="1E1C1F9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4EA41851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1.0</w:t>
            </w:r>
          </w:p>
        </w:tc>
        <w:tc>
          <w:tcPr>
            <w:tcW w:w="198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845ACF4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Times New Roman"/>
                <w:sz w:val="24"/>
              </w:rPr>
              <w:t>202</w:t>
            </w:r>
            <w:r>
              <w:rPr>
                <w:rFonts w:hint="eastAsia" w:eastAsia="宋体"/>
                <w:sz w:val="24"/>
                <w:lang w:val="en-US" w:eastAsia="zh-CN"/>
              </w:rPr>
              <w:t>6.3.11</w:t>
            </w:r>
          </w:p>
        </w:tc>
        <w:tc>
          <w:tcPr>
            <w:tcW w:w="49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7408B1BA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First draft, ready for review.</w:t>
            </w:r>
          </w:p>
        </w:tc>
        <w:tc>
          <w:tcPr>
            <w:tcW w:w="156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C972968">
            <w:pPr>
              <w:rPr>
                <w:rFonts w:eastAsia="Times New Roman"/>
                <w:sz w:val="24"/>
              </w:rPr>
            </w:pPr>
          </w:p>
        </w:tc>
      </w:tr>
      <w:tr w14:paraId="162A154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4598458B">
            <w:pPr>
              <w:rPr>
                <w:rFonts w:eastAsia="Times New Roman"/>
                <w:sz w:val="24"/>
              </w:rPr>
            </w:pPr>
          </w:p>
        </w:tc>
        <w:tc>
          <w:tcPr>
            <w:tcW w:w="198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0459B58">
            <w:pPr>
              <w:rPr>
                <w:rFonts w:eastAsia="Times New Roman"/>
                <w:sz w:val="24"/>
              </w:rPr>
            </w:pPr>
          </w:p>
        </w:tc>
        <w:tc>
          <w:tcPr>
            <w:tcW w:w="49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CF95C6B">
            <w:pPr>
              <w:rPr>
                <w:rFonts w:eastAsia="Times New Roman"/>
                <w:sz w:val="24"/>
              </w:rPr>
            </w:pPr>
          </w:p>
        </w:tc>
        <w:tc>
          <w:tcPr>
            <w:tcW w:w="156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EB18400">
            <w:pPr>
              <w:rPr>
                <w:rFonts w:asciiTheme="minorEastAsia" w:hAnsiTheme="minorEastAsia"/>
                <w:sz w:val="24"/>
                <w:lang w:eastAsia="zh-CN"/>
              </w:rPr>
            </w:pPr>
          </w:p>
        </w:tc>
      </w:tr>
    </w:tbl>
    <w:p w14:paraId="4D37105D">
      <w:pPr>
        <w:rPr>
          <w:rFonts w:eastAsia="Times New Roman"/>
          <w:sz w:val="24"/>
          <w:lang w:eastAsia="zh-CN"/>
        </w:rPr>
      </w:pPr>
    </w:p>
    <w:p w14:paraId="42F544F4">
      <w:pPr>
        <w:rPr>
          <w:rFonts w:eastAsia="Times New Roman"/>
          <w:sz w:val="24"/>
          <w:lang w:eastAsia="zh-CN"/>
        </w:rPr>
      </w:pPr>
      <w:r>
        <w:rPr>
          <w:rFonts w:eastAsia="Times New Roman"/>
          <w:sz w:val="24"/>
          <w:lang w:eastAsia="zh-CN"/>
        </w:rPr>
        <w:br w:type="page"/>
      </w:r>
    </w:p>
    <w:p w14:paraId="587C0FCF">
      <w:pPr>
        <w:rPr>
          <w:rFonts w:eastAsia="Times New Roman"/>
          <w:sz w:val="24"/>
          <w:lang w:eastAsia="zh-CN"/>
        </w:rPr>
      </w:pPr>
    </w:p>
    <w:p w14:paraId="6D0119AB">
      <w:pPr>
        <w:pStyle w:val="2"/>
        <w:jc w:val="left"/>
        <w:rPr>
          <w:rFonts w:hint="default" w:ascii="Times New Roman" w:hAnsi="Times New Roman" w:eastAsia="宋体" w:cs="Times New Roman"/>
          <w:color w:val="000000"/>
          <w:sz w:val="32"/>
          <w:lang w:val="en-US" w:eastAsia="zh-CN"/>
        </w:rPr>
      </w:pPr>
      <w:bookmarkStart w:id="11" w:name="_Toc30444"/>
      <w:r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  <w:t xml:space="preserve">2 </w:t>
      </w:r>
      <w:r>
        <w:rPr>
          <w:rFonts w:hint="default" w:ascii="Times New Roman" w:hAnsi="Times New Roman" w:eastAsia="宋体" w:cs="Times New Roman"/>
          <w:color w:val="000000"/>
          <w:sz w:val="32"/>
          <w:lang w:val="en-US" w:eastAsia="zh-CN"/>
        </w:rPr>
        <w:t>Overall UI Strategy界面设计总则 </w:t>
      </w:r>
      <w:bookmarkEnd w:id="11"/>
    </w:p>
    <w:p w14:paraId="3A14AA9B">
      <w:pPr>
        <w:pStyle w:val="3"/>
        <w:spacing w:before="60"/>
        <w:ind w:left="431" w:hanging="431"/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</w:p>
    <w:p w14:paraId="24B7CF8B">
      <w:pPr>
        <w:pStyle w:val="3"/>
        <w:spacing w:before="60"/>
        <w:ind w:left="431" w:hanging="431"/>
        <w:rPr>
          <w:rFonts w:hint="default"/>
          <w:lang w:val="en-US" w:eastAsia="zh-CN"/>
        </w:rPr>
      </w:pPr>
      <w:bookmarkStart w:id="12" w:name="_Toc8295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2.1  Four-Stage Layout  四段式引导布局</w:t>
      </w:r>
      <w:bookmarkEnd w:id="12"/>
    </w:p>
    <w:p w14:paraId="4016AB75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本工具采用四段式引导布局（Four-Stage Guided Layout）。每个业务 Tab 均独立承载一套完整的生成流，各阶段串联形成从数据输入到成果输出的完整链路。</w:t>
      </w:r>
    </w:p>
    <w:tbl>
      <w:tblPr>
        <w:tblStyle w:val="19"/>
        <w:tblpPr w:leftFromText="180" w:rightFromText="180" w:vertAnchor="text" w:horzAnchor="page" w:tblpX="1448" w:tblpY="243"/>
        <w:tblOverlap w:val="never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6"/>
        <w:gridCol w:w="424"/>
        <w:gridCol w:w="1696"/>
        <w:gridCol w:w="424"/>
        <w:gridCol w:w="1701"/>
        <w:gridCol w:w="419"/>
        <w:gridCol w:w="1696"/>
        <w:gridCol w:w="970"/>
      </w:tblGrid>
      <w:tr w14:paraId="6E4AD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1E4D8C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3217C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原始用例导入</w:t>
            </w:r>
          </w:p>
          <w:p w14:paraId="20DE6A7C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FFFFFF"/>
                <w:sz w:val="18"/>
                <w:szCs w:val="18"/>
              </w:rPr>
              <w:t>数据源头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1D0B2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4D8C"/>
                <w:sz w:val="28"/>
                <w:szCs w:val="28"/>
              </w:rPr>
              <w:t>→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5533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静态配置关联</w:t>
            </w:r>
          </w:p>
          <w:p w14:paraId="4A29F3D8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FFFFFF"/>
                <w:sz w:val="18"/>
                <w:szCs w:val="18"/>
              </w:rPr>
              <w:t>环境变量与映射表绑定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AC8F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4D8C"/>
                <w:sz w:val="28"/>
                <w:szCs w:val="28"/>
              </w:rPr>
              <w:t>→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7739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A7CA6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动态属性筛选</w:t>
            </w:r>
          </w:p>
          <w:p w14:paraId="4924EAC4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FFFFFF"/>
                <w:sz w:val="18"/>
                <w:szCs w:val="18"/>
              </w:rPr>
              <w:t>颗粒度控制与三态树勾选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12B4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4D8C"/>
                <w:sz w:val="28"/>
                <w:szCs w:val="28"/>
              </w:rPr>
              <w:t>→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107C1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2A8D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生成结果输出</w:t>
            </w:r>
          </w:p>
          <w:p w14:paraId="023947ED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FFFFFF"/>
                <w:sz w:val="18"/>
                <w:szCs w:val="18"/>
              </w:rPr>
              <w:t>路径执行与成果产出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291E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4D8C"/>
                <w:sz w:val="28"/>
                <w:szCs w:val="28"/>
              </w:rPr>
              <w:t>→</w:t>
            </w:r>
          </w:p>
        </w:tc>
      </w:tr>
    </w:tbl>
    <w:p w14:paraId="0705994B">
      <w:pPr>
        <w:pStyle w:val="46"/>
        <w:ind w:left="0" w:leftChars="0" w:firstLine="0" w:firstLineChars="0"/>
        <w:rPr>
          <w:rFonts w:hint="default"/>
          <w:lang w:val="en-US" w:eastAsia="zh-CN"/>
        </w:rPr>
      </w:pPr>
    </w:p>
    <w:p w14:paraId="005C3A56">
      <w:pPr>
        <w:spacing w:after="160"/>
        <w:rPr>
          <w:rFonts w:hint="default"/>
          <w:lang w:val="en-US" w:eastAsia="zh-CN"/>
        </w:rPr>
      </w:pPr>
    </w:p>
    <w:p w14:paraId="0A25D3A7">
      <w:pPr>
        <w:spacing w:after="160"/>
        <w:rPr>
          <w:rFonts w:hint="default"/>
          <w:lang w:val="en-US" w:eastAsia="zh-CN"/>
        </w:rPr>
      </w:pPr>
    </w:p>
    <w:p w14:paraId="00B7CC02">
      <w:pPr>
        <w:spacing w:after="160"/>
        <w:rPr>
          <w:rFonts w:hint="default"/>
          <w:lang w:val="en-US" w:eastAsia="zh-CN"/>
        </w:rPr>
      </w:pPr>
    </w:p>
    <w:p w14:paraId="0079F3AD">
      <w:pPr>
        <w:pStyle w:val="46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四段式流程说明：</w:t>
      </w:r>
    </w:p>
    <w:p w14:paraId="7107749F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原始用例导入（数据源头）：支持单文件或文件夹批量导入，状态栏实时反馈选中状态。</w:t>
      </w:r>
    </w:p>
    <w:p w14:paraId="0CC6B92F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静态配置关联（环境变量与映射表绑定）：将 IO_Mapping、DID_Config 等配置表关联到当前业务域。</w:t>
      </w:r>
    </w:p>
    <w:p w14:paraId="5415477B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动态属性筛选（颗粒度控制与三态树勾选）：多维属性漏斗 + 三态复选框精准控制参与生成的用例范围。</w:t>
      </w:r>
    </w:p>
    <w:p w14:paraId="54407F1D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生成结果输出（路径执行与成果产出）：指定 Canoe 工程根目录，一键触发生成并在指定路径落地成果文件。</w:t>
      </w:r>
    </w:p>
    <w:p w14:paraId="0C09C568">
      <w:pPr>
        <w:pStyle w:val="3"/>
        <w:spacing w:before="60"/>
        <w:ind w:left="431" w:hanging="431"/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  <w:bookmarkStart w:id="13" w:name="_Toc26705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2.2  Tab Structure  Tab 结构</w:t>
      </w:r>
      <w:bookmarkEnd w:id="13"/>
    </w:p>
    <w:p w14:paraId="72C7AE75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顶部三个 Tab：左右后域 / 中央域 / DTC，切换时界面内容独立，配置状态互不干扰。</w:t>
      </w:r>
    </w:p>
    <w:p w14:paraId="35CCB1CA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右上角【保存配置】/【导入配置】：支持当前配置的导出与从文件还原。</w:t>
      </w:r>
    </w:p>
    <w:p w14:paraId="036AD51A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标题栏右上角显示工具版本号（如 2026.3.20）。</w:t>
      </w:r>
    </w:p>
    <w:p w14:paraId="6B854495">
      <w:pPr>
        <w:pStyle w:val="3"/>
        <w:spacing w:before="60"/>
        <w:ind w:left="431" w:hanging="431"/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  <w:bookmarkStart w:id="14" w:name="_Toc17842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2.3  UI Overview  界面全览</w:t>
      </w:r>
      <w:bookmarkEnd w:id="14"/>
    </w:p>
    <w:p w14:paraId="37B30F81">
      <w:pPr>
        <w:pStyle w:val="46"/>
      </w:pPr>
    </w:p>
    <w:p w14:paraId="79F49300">
      <w:pPr>
        <w:pStyle w:val="46"/>
        <w:rPr>
          <w:rFonts w:hint="default"/>
          <w:lang w:val="en-US" w:eastAsia="zh-CN"/>
        </w:rPr>
      </w:pPr>
    </w:p>
    <w:p w14:paraId="5070FF30">
      <w:pPr>
        <w:pStyle w:val="46"/>
        <w:ind w:firstLineChars="0"/>
      </w:pPr>
    </w:p>
    <w:p w14:paraId="54873537">
      <w:pPr>
        <w:pStyle w:val="46"/>
        <w:ind w:firstLineChars="0"/>
      </w:pPr>
    </w:p>
    <w:p w14:paraId="5F4171AD">
      <w:pPr>
        <w:pStyle w:val="46"/>
        <w:ind w:firstLineChars="0"/>
      </w:pPr>
    </w:p>
    <w:p w14:paraId="2BC09979">
      <w:pPr>
        <w:pStyle w:val="46"/>
        <w:ind w:firstLineChars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1954530</wp:posOffset>
            </wp:positionH>
            <wp:positionV relativeFrom="paragraph">
              <wp:posOffset>266065</wp:posOffset>
            </wp:positionV>
            <wp:extent cx="2016760" cy="3424555"/>
            <wp:effectExtent l="0" t="0" r="2540" b="444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102235</wp:posOffset>
            </wp:positionH>
            <wp:positionV relativeFrom="paragraph">
              <wp:posOffset>232410</wp:posOffset>
            </wp:positionV>
            <wp:extent cx="1782445" cy="3391535"/>
            <wp:effectExtent l="0" t="0" r="8255" b="1206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9D1709">
      <w:pPr>
        <w:pStyle w:val="46"/>
        <w:ind w:firstLineChars="0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3969385</wp:posOffset>
            </wp:positionH>
            <wp:positionV relativeFrom="paragraph">
              <wp:posOffset>635</wp:posOffset>
            </wp:positionV>
            <wp:extent cx="2090420" cy="3377565"/>
            <wp:effectExtent l="0" t="0" r="5080" b="63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042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80E70A">
      <w:pPr>
        <w:pStyle w:val="46"/>
        <w:ind w:firstLineChars="0"/>
      </w:pPr>
    </w:p>
    <w:p w14:paraId="2CC442D8">
      <w:pPr>
        <w:pStyle w:val="46"/>
        <w:ind w:firstLineChars="0"/>
      </w:pPr>
    </w:p>
    <w:p w14:paraId="6E78E92B">
      <w:pPr>
        <w:pStyle w:val="46"/>
        <w:ind w:firstLineChars="0"/>
      </w:pPr>
    </w:p>
    <w:p w14:paraId="041133C4">
      <w:pPr>
        <w:pStyle w:val="46"/>
        <w:ind w:firstLineChars="0"/>
      </w:pPr>
    </w:p>
    <w:p w14:paraId="31E7A3B2">
      <w:pPr>
        <w:pStyle w:val="46"/>
        <w:ind w:firstLineChars="0"/>
      </w:pPr>
    </w:p>
    <w:p w14:paraId="062DCB5A">
      <w:pPr>
        <w:pStyle w:val="46"/>
        <w:ind w:firstLineChars="0"/>
      </w:pPr>
    </w:p>
    <w:p w14:paraId="03A1448E">
      <w:pPr>
        <w:pStyle w:val="46"/>
        <w:ind w:firstLineChars="0"/>
      </w:pPr>
    </w:p>
    <w:p w14:paraId="2D003795">
      <w:pPr>
        <w:pStyle w:val="46"/>
        <w:ind w:firstLineChars="0"/>
      </w:pPr>
    </w:p>
    <w:p w14:paraId="3BC6F429">
      <w:pPr>
        <w:pStyle w:val="46"/>
        <w:ind w:firstLineChars="0"/>
      </w:pPr>
    </w:p>
    <w:p w14:paraId="5D6BF305">
      <w:pPr>
        <w:pStyle w:val="46"/>
        <w:ind w:firstLineChars="0"/>
      </w:pPr>
    </w:p>
    <w:p w14:paraId="4B8069D8">
      <w:pPr>
        <w:pStyle w:val="46"/>
        <w:ind w:firstLineChars="0"/>
      </w:pPr>
    </w:p>
    <w:p w14:paraId="40C5A8A1">
      <w:pPr>
        <w:pStyle w:val="2"/>
        <w:jc w:val="left"/>
        <w:rPr>
          <w:rFonts w:hint="default" w:ascii="Times New Roman" w:hAnsi="Times New Roman" w:eastAsia="宋体" w:cs="Times New Roman"/>
          <w:color w:val="000000"/>
          <w:sz w:val="32"/>
          <w:lang w:val="en-US" w:eastAsia="zh"/>
        </w:rPr>
      </w:pPr>
      <w:bookmarkStart w:id="34" w:name="_GoBack"/>
      <w:bookmarkEnd w:id="34"/>
    </w:p>
    <w:p w14:paraId="2FB1F454">
      <w:pPr>
        <w:pStyle w:val="2"/>
        <w:jc w:val="left"/>
        <w:rPr>
          <w:rFonts w:hint="default" w:ascii="Times New Roman" w:hAnsi="Times New Roman" w:eastAsia="宋体" w:cs="Times New Roman"/>
          <w:color w:val="000000"/>
          <w:sz w:val="32"/>
          <w:lang w:val="en-US" w:eastAsia="zh-CN"/>
        </w:rPr>
      </w:pPr>
      <w:bookmarkStart w:id="15" w:name="_Toc18336"/>
      <w:r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  <w:t xml:space="preserve">3 </w:t>
      </w:r>
      <w:r>
        <w:rPr>
          <w:rFonts w:hint="default" w:ascii="Times New Roman" w:hAnsi="Times New Roman" w:eastAsia="宋体" w:cs="Times New Roman"/>
          <w:color w:val="000000"/>
          <w:sz w:val="32"/>
          <w:lang w:val="en-US" w:eastAsia="zh-CN"/>
        </w:rPr>
        <w:t> Core Configuration Files 核心配置文件关联</w:t>
      </w:r>
      <w:bookmarkEnd w:id="15"/>
    </w:p>
    <w:p w14:paraId="1EA6819D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本工具运行时依赖三个核心配置文件，三者职责清晰、相互协作，共同驱动 UI 状态与后端生成行为的同步。</w:t>
      </w:r>
    </w:p>
    <w:tbl>
      <w:tblPr>
        <w:tblStyle w:val="19"/>
        <w:tblpPr w:leftFromText="180" w:rightFromText="180" w:vertAnchor="text" w:horzAnchor="page" w:tblpX="1806" w:tblpY="103"/>
        <w:tblOverlap w:val="never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26"/>
      </w:tblGrid>
      <w:tr w14:paraId="6B0AD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1E4D8C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B58EEBE">
            <w:pPr>
              <w:jc w:val="center"/>
            </w:pPr>
            <w:r>
              <w:rPr>
                <w:rFonts w:ascii="Arial Narrow" w:hAnsi="Arial Narrow" w:eastAsia="Arial Narrow" w:cs="Arial Narrow"/>
                <w:b/>
                <w:bCs/>
                <w:color w:val="FFFFFF"/>
                <w:sz w:val="20"/>
                <w:szCs w:val="20"/>
              </w:rPr>
              <w:t>filter_options.txt</w:t>
            </w:r>
          </w:p>
          <w:p w14:paraId="17F87B8E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FFFFFF"/>
                <w:sz w:val="18"/>
                <w:szCs w:val="18"/>
              </w:rPr>
              <w:t>[下拉引擎]</w:t>
            </w:r>
          </w:p>
        </w:tc>
        <w:tc>
          <w:tcPr>
            <w:tcW w:w="66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FD7B89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</w:rPr>
              <w:t>定义 Checkbox/Radio 选项：优先级、平台、车型、Target Version</w:t>
            </w:r>
            <w:r>
              <w:rPr>
                <w:rFonts w:hint="eastAsia" w:ascii="Arial" w:hAnsi="Arial" w:eastAsia="宋体" w:cs="Arial"/>
                <w:color w:val="595959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Arial" w:hAnsi="Arial" w:eastAsia="宋体" w:cs="Arial"/>
                <w:color w:val="595959"/>
                <w:sz w:val="20"/>
                <w:szCs w:val="20"/>
                <w:lang w:val="en-US" w:eastAsia="zh-CN"/>
              </w:rPr>
              <w:t>配置即界面</w:t>
            </w:r>
          </w:p>
        </w:tc>
      </w:tr>
      <w:tr w14:paraId="0ABEB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7014B828">
            <w:pPr>
              <w:jc w:val="center"/>
            </w:pPr>
            <w:r>
              <w:rPr>
                <w:rFonts w:ascii="Arial Narrow" w:hAnsi="Arial Narrow" w:eastAsia="Arial Narrow" w:cs="Arial Narrow"/>
                <w:b/>
                <w:bCs/>
                <w:color w:val="FFFFFF"/>
                <w:sz w:val="20"/>
                <w:szCs w:val="20"/>
              </w:rPr>
              <w:t>Configuration.txt</w:t>
            </w:r>
          </w:p>
          <w:p w14:paraId="57C34BB9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FFFFFF"/>
                <w:sz w:val="18"/>
                <w:szCs w:val="18"/>
              </w:rPr>
              <w:t>[实时快照]</w:t>
            </w:r>
          </w:p>
        </w:tc>
        <w:tc>
          <w:tcPr>
            <w:tcW w:w="66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18465DA3">
            <w:r>
              <w:rPr>
                <w:rFonts w:ascii="Arial" w:hAnsi="Arial" w:eastAsia="Arial" w:cs="Arial"/>
                <w:color w:val="595959"/>
                <w:sz w:val="20"/>
                <w:szCs w:val="20"/>
              </w:rPr>
              <w:t>实时记录 UI 路径、选中状态、硬件参数；即改即存</w:t>
            </w:r>
          </w:p>
        </w:tc>
      </w:tr>
      <w:tr w14:paraId="4C3EF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17739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CA102B1">
            <w:pPr>
              <w:jc w:val="center"/>
            </w:pPr>
            <w:r>
              <w:rPr>
                <w:rFonts w:ascii="Arial Narrow" w:hAnsi="Arial Narrow" w:eastAsia="Arial Narrow" w:cs="Arial Narrow"/>
                <w:b/>
                <w:bCs/>
                <w:color w:val="FFFFFF"/>
                <w:sz w:val="20"/>
                <w:szCs w:val="20"/>
              </w:rPr>
              <w:t>FixedConfig.txt</w:t>
            </w:r>
          </w:p>
          <w:p w14:paraId="29900C36">
            <w:pPr>
              <w:spacing w:before="40"/>
              <w:jc w:val="center"/>
            </w:pPr>
            <w:r>
              <w:rPr>
                <w:rFonts w:ascii="Arial" w:hAnsi="Arial" w:eastAsia="Arial" w:cs="Arial"/>
                <w:i/>
                <w:iCs/>
                <w:color w:val="FFFFFF"/>
                <w:sz w:val="18"/>
                <w:szCs w:val="18"/>
              </w:rPr>
              <w:t>[约束模板]</w:t>
            </w:r>
          </w:p>
        </w:tc>
        <w:tc>
          <w:tcPr>
            <w:tcW w:w="66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32F8E71E">
            <w:r>
              <w:rPr>
                <w:rFonts w:ascii="Arial" w:hAnsi="Arial" w:eastAsia="Arial" w:cs="Arial"/>
                <w:color w:val="595959"/>
                <w:sz w:val="20"/>
                <w:szCs w:val="20"/>
              </w:rPr>
              <w:t>存储默认映射路径及输出文件名后缀（如 Generated_Testcase.xml）</w:t>
            </w:r>
          </w:p>
        </w:tc>
      </w:tr>
    </w:tbl>
    <w:p w14:paraId="1FBB92AC">
      <w:pPr>
        <w:pStyle w:val="46"/>
        <w:ind w:left="0" w:leftChars="0" w:firstLine="0" w:firstLineChars="0"/>
        <w:rPr>
          <w:rFonts w:hint="default"/>
          <w:lang w:val="en-US" w:eastAsia="zh-CN"/>
        </w:rPr>
      </w:pPr>
    </w:p>
    <w:p w14:paraId="7D68416F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配置文件路径约定：所有配置文件均位于工程根目录的 config/ 子目录下（如 config/Configuration.txt），统一由 ConfigService 服务类进行读写管理，避免路由层直接操作文件 I/O。</w:t>
      </w:r>
    </w:p>
    <w:p w14:paraId="50A3DA83">
      <w:pPr>
        <w:pStyle w:val="46"/>
        <w:ind w:firstLineChars="0"/>
        <w:rPr>
          <w:rFonts w:hint="default"/>
          <w:lang w:val="en-US" w:eastAsia="zh-CN"/>
        </w:rPr>
      </w:pPr>
    </w:p>
    <w:p w14:paraId="355B0FBE">
      <w:pPr>
        <w:pStyle w:val="2"/>
        <w:jc w:val="left"/>
        <w:rPr>
          <w:rFonts w:hint="default" w:ascii="Times New Roman" w:hAnsi="Times New Roman" w:eastAsia="宋体" w:cs="Times New Roman"/>
          <w:color w:val="000000"/>
          <w:sz w:val="32"/>
          <w:lang w:val="en-US" w:eastAsia="zh-CN"/>
        </w:rPr>
      </w:pPr>
      <w:bookmarkStart w:id="16" w:name="_Toc1875"/>
      <w:r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  <w:t>4 Detailed UI/UE Design  详细界面交互设计</w:t>
      </w:r>
      <w:bookmarkEnd w:id="16"/>
    </w:p>
    <w:p w14:paraId="11CDC48C">
      <w:pPr>
        <w:pStyle w:val="2"/>
        <w:jc w:val="left"/>
        <w:rPr>
          <w:rFonts w:hint="eastAsia" w:ascii="Times New Roman" w:hAnsi="Times New Roman" w:eastAsia="Times New Roman" w:cs="Times New Roman"/>
          <w:color w:val="000000"/>
          <w:sz w:val="32"/>
          <w:lang w:val="en-US" w:eastAsia="zh-CN"/>
        </w:rPr>
      </w:pPr>
    </w:p>
    <w:p w14:paraId="06007F20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本章按三个业务域分别描述 UI 区块、交互细节与输出成果物。每个域均遵循第二章定义的四段式引导布局。</w:t>
      </w:r>
    </w:p>
    <w:p w14:paraId="012AE87A">
      <w:pPr>
        <w:pStyle w:val="3"/>
        <w:spacing w:before="60"/>
        <w:ind w:left="431" w:hanging="431"/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</w:pPr>
      <w:bookmarkStart w:id="17" w:name="_Toc31925"/>
      <w:r>
        <w:rPr>
          <w:rFonts w:hint="eastAsia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4.1</w:t>
      </w:r>
      <w:r>
        <w:rPr>
          <w:rFonts w:hint="default" w:ascii="Times New Roman" w:hAnsi="Times New Roman" w:eastAsia="宋体" w:cs="Times New Roman"/>
          <w:i w:val="0"/>
          <w:iCs/>
          <w:color w:val="000000"/>
          <w:sz w:val="28"/>
          <w:lang w:val="en-US" w:eastAsia="zh-CN"/>
        </w:rPr>
        <w:t> Left-Right Rear Domain 左右后域</w:t>
      </w:r>
      <w:bookmarkEnd w:id="17"/>
    </w:p>
    <w:p w14:paraId="26AE84C4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左右后域（LR_REAR）是本工具的核心业务域，承担车辆左右后方功能模块的 CAPL 测试用例生成。</w:t>
      </w:r>
    </w:p>
    <w:tbl>
      <w:tblPr>
        <w:tblStyle w:val="19"/>
        <w:tblpPr w:leftFromText="180" w:rightFromText="180" w:vertAnchor="text" w:horzAnchor="page" w:tblpX="1420" w:tblpY="130"/>
        <w:tblOverlap w:val="never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6"/>
        <w:gridCol w:w="2258"/>
      </w:tblGrid>
      <w:tr w14:paraId="585AE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1E4D8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36F55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1</w:t>
            </w:r>
          </w:p>
          <w:p w14:paraId="37A2B32E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Excel 用例导入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1E4D8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85C1D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2</w:t>
            </w:r>
          </w:p>
          <w:p w14:paraId="3A7B209F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配置表关联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1E4D8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57428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3</w:t>
            </w:r>
          </w:p>
          <w:p w14:paraId="014E6C15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用例筛选</w:t>
            </w:r>
          </w:p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shd w:val="clear" w:color="auto" w:fill="1E4D8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535AC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4</w:t>
            </w:r>
          </w:p>
          <w:p w14:paraId="67C72344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生成结果输出</w:t>
            </w:r>
          </w:p>
        </w:tc>
      </w:tr>
    </w:tbl>
    <w:p w14:paraId="3F10ED97">
      <w:pPr>
        <w:pStyle w:val="46"/>
        <w:ind w:firstLineChars="0"/>
        <w:rPr>
          <w:rFonts w:hint="default"/>
          <w:lang w:val="en-US" w:eastAsia="zh-CN"/>
        </w:rPr>
      </w:pPr>
    </w:p>
    <w:p w14:paraId="2079D200">
      <w:pPr>
        <w:pStyle w:val="2"/>
        <w:jc w:val="left"/>
        <w:rPr>
          <w:rFonts w:hint="eastAsia" w:ascii="Times New Roman" w:hAnsi="Times New Roman" w:eastAsia="Times New Roman" w:cs="Times New Roman"/>
          <w:color w:val="000000"/>
          <w:sz w:val="32"/>
          <w:lang w:val="en-US" w:eastAsia="zh-CN"/>
        </w:rPr>
      </w:pPr>
    </w:p>
    <w:p w14:paraId="2A4DEB29">
      <w:pPr>
        <w:pStyle w:val="3"/>
        <w:spacing w:before="60"/>
        <w:ind w:left="431" w:hanging="431"/>
        <w:rPr>
          <w:rFonts w:hint="eastAsia" w:eastAsia="宋体"/>
          <w:b/>
          <w:bCs/>
          <w:i w:val="0"/>
          <w:iCs/>
          <w:color w:val="000000"/>
          <w:sz w:val="28"/>
          <w:lang w:val="en-US" w:eastAsia="zh-CN"/>
        </w:rPr>
      </w:pPr>
    </w:p>
    <w:p w14:paraId="2D4CE92C">
      <w:pPr>
        <w:pStyle w:val="3"/>
        <w:spacing w:before="60"/>
        <w:ind w:left="431" w:hanging="431"/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 w:bidi="ar-SA"/>
        </w:rPr>
      </w:pPr>
      <w:bookmarkStart w:id="18" w:name="_Toc12368"/>
      <w:r>
        <w:rPr>
          <w:rFonts w:hint="eastAsia" w:eastAsia="宋体"/>
          <w:b/>
          <w:bCs/>
          <w:i w:val="0"/>
          <w:iCs/>
          <w:color w:val="000000"/>
          <w:sz w:val="28"/>
          <w:lang w:val="en-US" w:eastAsia="zh-CN"/>
        </w:rPr>
        <w:t>4</w:t>
      </w:r>
      <w:r>
        <w:rPr>
          <w:rFonts w:hint="default" w:eastAsia="宋体"/>
          <w:b/>
          <w:bCs/>
          <w:i w:val="0"/>
          <w:iCs/>
          <w:color w:val="000000"/>
          <w:sz w:val="28"/>
          <w:lang w:val="en-US" w:eastAsia="zh-CN"/>
        </w:rPr>
        <w:t>.1</w:t>
      </w:r>
      <w:r>
        <w:rPr>
          <w:rFonts w:hint="eastAsia" w:eastAsia="宋体"/>
          <w:b/>
          <w:bCs/>
          <w:i w:val="0"/>
          <w:iCs/>
          <w:color w:val="000000"/>
          <w:sz w:val="28"/>
          <w:lang w:val="en-US" w:eastAsia="zh-CN"/>
        </w:rPr>
        <w:t xml:space="preserve">.1 </w:t>
      </w:r>
      <w:r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 w:bidi="ar-SA"/>
        </w:rPr>
        <w:t>Excel Import  Excel 用例导入</w:t>
      </w:r>
      <w:bookmarkEnd w:id="18"/>
    </w:p>
    <w:p w14:paraId="111ECF63">
      <w:pPr>
        <w:pStyle w:val="46"/>
        <w:ind w:left="0" w:leftChars="0" w:firstLine="0" w:firstLineChars="0"/>
        <w:rPr>
          <w:rFonts w:hint="default"/>
          <w:lang w:val="en-US" w:eastAsia="zh-CN"/>
        </w:rPr>
      </w:pPr>
    </w:p>
    <w:p w14:paraId="7995129C">
      <w:pPr>
        <w:pStyle w:val="46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UE 交互逻辑：</w:t>
      </w:r>
    </w:p>
    <w:p w14:paraId="271AD9F4">
      <w:pPr>
        <w:pStyle w:val="46"/>
        <w:ind w:left="0" w:leftChars="0" w:firstLine="576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支持单个 Excel 文件选择，或整个文件夹批量解析（.xlsx / .xlsm）。</w:t>
      </w:r>
    </w:p>
    <w:p w14:paraId="2C899E3C">
      <w:pPr>
        <w:pStyle w:val="46"/>
        <w:ind w:left="0" w:leftChars="0" w:firstLine="576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选中后，状态栏由灰色的「未选择」变为绿色的「✓ 文件名」，给予用户即时的视觉反馈。</w:t>
      </w:r>
    </w:p>
    <w:p w14:paraId="43E78B70">
      <w:pPr>
        <w:pStyle w:val="46"/>
        <w:ind w:left="0" w:leftChars="0" w:firstLine="576" w:firstLineChars="0"/>
        <w:rPr>
          <w:rFonts w:hint="eastAsia" w:eastAsia="宋体"/>
          <w:b/>
          <w:bCs/>
          <w:i w:val="0"/>
          <w:iCs/>
          <w:color w:val="000000"/>
          <w:sz w:val="28"/>
          <w:lang w:val="en-US" w:eastAsia="zh-CN"/>
        </w:rPr>
      </w:pPr>
      <w:r>
        <w:rPr>
          <w:rFonts w:hint="default"/>
          <w:lang w:val="en-US" w:eastAsia="zh-CN"/>
        </w:rPr>
        <w:t>清理逻辑：点击【删除】按钮后，UI 复位，后端 input_excel 路径实时清空（写入 Configuration.txt 对应字段）。</w:t>
      </w:r>
    </w:p>
    <w:p w14:paraId="27E9D296">
      <w:pPr>
        <w:pStyle w:val="46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后端接口映射：POST /api/select_file → GuiService.select_path() → 返回所选路径。</w:t>
      </w:r>
    </w:p>
    <w:p w14:paraId="196C44A2">
      <w:pPr>
        <w:pStyle w:val="3"/>
        <w:spacing w:before="60"/>
        <w:ind w:left="0" w:leftChars="0" w:firstLine="0" w:firstLineChars="0"/>
        <w:rPr>
          <w:rFonts w:hint="eastAsia" w:eastAsia="宋体"/>
          <w:b/>
          <w:bCs/>
          <w:i w:val="0"/>
          <w:iCs/>
          <w:color w:val="000000"/>
          <w:sz w:val="28"/>
          <w:lang w:val="en-US" w:eastAsia="zh-CN"/>
        </w:rPr>
      </w:pPr>
    </w:p>
    <w:p w14:paraId="3995A315">
      <w:pPr>
        <w:pStyle w:val="3"/>
        <w:spacing w:before="60"/>
        <w:ind w:left="431" w:hanging="431"/>
        <w:rPr>
          <w:rFonts w:hint="default" w:eastAsia="宋体"/>
          <w:b/>
          <w:bCs/>
          <w:i w:val="0"/>
          <w:iCs/>
          <w:color w:val="000000"/>
          <w:sz w:val="28"/>
          <w:lang w:val="en-US" w:eastAsia="zh-CN"/>
        </w:rPr>
      </w:pPr>
      <w:bookmarkStart w:id="19" w:name="_Toc1710"/>
      <w:r>
        <w:rPr>
          <w:rFonts w:hint="eastAsia" w:eastAsia="宋体"/>
          <w:b/>
          <w:bCs/>
          <w:i w:val="0"/>
          <w:iCs/>
          <w:color w:val="000000"/>
          <w:sz w:val="28"/>
          <w:lang w:val="en-US" w:eastAsia="zh-CN"/>
        </w:rPr>
        <w:t>4</w:t>
      </w:r>
      <w:r>
        <w:rPr>
          <w:rFonts w:hint="default" w:eastAsia="宋体"/>
          <w:b/>
          <w:bCs/>
          <w:i w:val="0"/>
          <w:iCs/>
          <w:color w:val="000000"/>
          <w:sz w:val="28"/>
          <w:lang w:val="en-US" w:eastAsia="zh-CN"/>
        </w:rPr>
        <w:t>.</w:t>
      </w:r>
      <w:r>
        <w:rPr>
          <w:rFonts w:hint="eastAsia" w:eastAsia="宋体"/>
          <w:b/>
          <w:bCs/>
          <w:i w:val="0"/>
          <w:iCs/>
          <w:color w:val="000000"/>
          <w:sz w:val="28"/>
          <w:lang w:val="en-US" w:eastAsia="zh-CN"/>
        </w:rPr>
        <w:t xml:space="preserve">1.2 </w:t>
      </w:r>
      <w:r>
        <w:rPr>
          <w:rFonts w:hint="default" w:eastAsia="宋体"/>
          <w:b/>
          <w:bCs/>
          <w:i w:val="0"/>
          <w:iCs/>
          <w:color w:val="000000"/>
          <w:sz w:val="28"/>
          <w:lang w:val="en-US" w:eastAsia="zh-CN"/>
        </w:rPr>
        <w:t>Config Table  配置表关联</w:t>
      </w:r>
      <w:bookmarkEnd w:id="19"/>
    </w:p>
    <w:tbl>
      <w:tblPr>
        <w:tblStyle w:val="19"/>
        <w:tblpPr w:leftFromText="180" w:rightFromText="180" w:vertAnchor="text" w:horzAnchor="page" w:tblpX="1547" w:tblpY="431"/>
        <w:tblOverlap w:val="never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2541"/>
        <w:gridCol w:w="4130"/>
      </w:tblGrid>
      <w:tr w14:paraId="2E776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6" w:space="0"/>
              <w:left w:val="single" w:color="D9D9D9" w:sz="4" w:space="0"/>
              <w:bottom w:val="single" w:color="2E75B6" w:sz="6" w:space="0"/>
              <w:right w:val="single" w:color="D9D9D9" w:sz="4" w:space="0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B49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配置项</w:t>
            </w:r>
          </w:p>
        </w:tc>
        <w:tc>
          <w:tcPr>
            <w:tcW w:w="2200" w:type="dxa"/>
            <w:tcBorders>
              <w:top w:val="single" w:color="2E75B6" w:sz="6" w:space="0"/>
              <w:left w:val="single" w:color="D9D9D9" w:sz="4" w:space="0"/>
              <w:bottom w:val="single" w:color="2E75B6" w:sz="6" w:space="0"/>
              <w:right w:val="single" w:color="D9D9D9" w:sz="4" w:space="0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DE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后端字段</w:t>
            </w:r>
          </w:p>
        </w:tc>
        <w:tc>
          <w:tcPr>
            <w:tcW w:w="4426" w:type="dxa"/>
            <w:tcBorders>
              <w:top w:val="single" w:color="2E75B6" w:sz="6" w:space="0"/>
              <w:left w:val="single" w:color="D9D9D9" w:sz="4" w:space="0"/>
              <w:bottom w:val="single" w:color="2E75B6" w:sz="6" w:space="0"/>
              <w:right w:val="single" w:color="D9D9D9" w:sz="4" w:space="0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7C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用途说明</w:t>
            </w:r>
          </w:p>
        </w:tc>
      </w:tr>
      <w:tr w14:paraId="10B63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3DC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测试用例 / 文件夹</w:t>
            </w:r>
          </w:p>
        </w:tc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46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input_excel</w:t>
            </w:r>
          </w:p>
        </w:tc>
        <w:tc>
          <w:tcPr>
            <w:tcW w:w="44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21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作为用例数据源，参与 CAN 脚本与 XML 节点树生成</w:t>
            </w:r>
          </w:p>
        </w:tc>
      </w:tr>
      <w:tr w14:paraId="549A2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6DD4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IO_Mapping 配置表</w:t>
            </w:r>
          </w:p>
        </w:tc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635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IOMAPPING.inputs</w:t>
            </w:r>
          </w:p>
        </w:tc>
        <w:tc>
          <w:tcPr>
            <w:tcW w:w="44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93D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物理信号与 CAPL 变量映射，决定脚本中信号变量名称</w:t>
            </w:r>
          </w:p>
        </w:tc>
      </w:tr>
      <w:tr w14:paraId="39028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C9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DID_Config 配置表</w:t>
            </w:r>
          </w:p>
        </w:tc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95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DID_CONFIG.input_excel</w:t>
            </w:r>
          </w:p>
        </w:tc>
        <w:tc>
          <w:tcPr>
            <w:tcW w:w="44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67A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定义 DID 读写相关配置与格式规则</w:t>
            </w:r>
          </w:p>
        </w:tc>
      </w:tr>
      <w:tr w14:paraId="1E55F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7C3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ResetDid_Value 配置表</w:t>
            </w:r>
          </w:p>
        </w:tc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814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didinfo_inputs</w:t>
            </w:r>
          </w:p>
        </w:tc>
        <w:tc>
          <w:tcPr>
            <w:tcW w:w="44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DA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定义初始化/复位相关 DID 默认值，用于初始化与恢复逻辑</w:t>
            </w:r>
          </w:p>
        </w:tc>
      </w:tr>
      <w:tr w14:paraId="34E0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93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关键字集 Clib 配置表</w:t>
            </w:r>
          </w:p>
        </w:tc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AE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cin_input_excel</w:t>
            </w:r>
          </w:p>
        </w:tc>
        <w:tc>
          <w:tcPr>
            <w:tcW w:w="44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83A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将常用测试动作映射为关键字函数库，支持多步操作封装</w:t>
            </w:r>
          </w:p>
        </w:tc>
      </w:tr>
      <w:tr w14:paraId="1601C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BFB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UDS_ECU_qualifier</w:t>
            </w:r>
          </w:p>
        </w:tc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B1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uds_ecu_qualifier</w:t>
            </w:r>
          </w:p>
        </w:tc>
        <w:tc>
          <w:tcPr>
            <w:tcW w:w="44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69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下拉选择 ECU 标识（如 LDCU/RDCU），决定诊断配置范围</w:t>
            </w:r>
          </w:p>
        </w:tc>
      </w:tr>
    </w:tbl>
    <w:p w14:paraId="066BD6C7">
      <w:pPr>
        <w:pStyle w:val="3"/>
        <w:spacing w:before="60"/>
        <w:rPr>
          <w:rFonts w:hint="eastAsia" w:eastAsia="宋体"/>
          <w:b/>
          <w:bCs/>
          <w:i w:val="0"/>
          <w:iCs/>
          <w:color w:val="000000"/>
          <w:sz w:val="28"/>
          <w:lang w:val="en-US" w:eastAsia="zh-CN"/>
        </w:rPr>
      </w:pPr>
    </w:p>
    <w:p w14:paraId="0BBEFEC5">
      <w:pPr>
        <w:pStyle w:val="3"/>
        <w:spacing w:before="60"/>
        <w:ind w:left="431" w:hanging="431"/>
        <w:rPr>
          <w:rFonts w:hint="default" w:eastAsia="宋体"/>
          <w:b/>
          <w:bCs/>
          <w:i w:val="0"/>
          <w:iCs/>
          <w:color w:val="000000"/>
          <w:sz w:val="28"/>
          <w:lang w:val="en-US" w:eastAsia="zh-CN"/>
        </w:rPr>
      </w:pPr>
      <w:bookmarkStart w:id="20" w:name="_Toc27318"/>
      <w:r>
        <w:rPr>
          <w:rFonts w:hint="eastAsia" w:eastAsia="宋体"/>
          <w:b/>
          <w:bCs/>
          <w:i w:val="0"/>
          <w:iCs/>
          <w:color w:val="000000"/>
          <w:sz w:val="28"/>
          <w:lang w:val="en-US" w:eastAsia="zh-CN"/>
        </w:rPr>
        <w:t>4</w:t>
      </w:r>
      <w:r>
        <w:rPr>
          <w:rFonts w:hint="default" w:eastAsia="宋体"/>
          <w:b/>
          <w:bCs/>
          <w:i w:val="0"/>
          <w:iCs/>
          <w:color w:val="000000"/>
          <w:sz w:val="28"/>
          <w:lang w:val="en-US" w:eastAsia="zh-CN"/>
        </w:rPr>
        <w:t>.</w:t>
      </w:r>
      <w:r>
        <w:rPr>
          <w:rFonts w:hint="eastAsia" w:eastAsia="宋体"/>
          <w:b/>
          <w:bCs/>
          <w:i w:val="0"/>
          <w:iCs/>
          <w:color w:val="000000"/>
          <w:sz w:val="28"/>
          <w:lang w:val="en-US" w:eastAsia="zh-CN"/>
        </w:rPr>
        <w:t>1.</w:t>
      </w:r>
      <w:r>
        <w:rPr>
          <w:rFonts w:hint="default" w:eastAsia="宋体"/>
          <w:b/>
          <w:bCs/>
          <w:i w:val="0"/>
          <w:iCs/>
          <w:color w:val="000000"/>
          <w:sz w:val="28"/>
          <w:lang w:val="en-US" w:eastAsia="zh-CN"/>
        </w:rPr>
        <w:t>3 Test Case Filter  用例筛选</w:t>
      </w:r>
      <w:bookmarkEnd w:id="20"/>
    </w:p>
    <w:p w14:paraId="21A0D287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本区块实现多维度「漏斗式」过滤，属性过滤器与动态勾选树协同工作，精准控制参与生成的用例集合。</w:t>
      </w:r>
    </w:p>
    <w:p w14:paraId="2FE89EDB">
      <w:pPr>
        <w:pStyle w:val="46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属性过滤器：</w:t>
      </w:r>
    </w:p>
    <w:p w14:paraId="4C644C0C">
      <w:pPr>
        <w:pStyle w:val="46"/>
        <w:ind w:left="0" w:leftChars="0" w:firstLine="576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用例优先级：多选（S / A / B / C），右上角设【全选 / 反选】快捷键。</w:t>
      </w:r>
    </w:p>
    <w:p w14:paraId="6D95628D">
      <w:pPr>
        <w:pStyle w:val="46"/>
        <w:ind w:left="0" w:leftChars="0" w:firstLine="576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测试平台 / 车型：单选逻辑，确保脚本代码段的平台唯一性。</w:t>
      </w:r>
    </w:p>
    <w:p w14:paraId="7A83CD6F">
      <w:pPr>
        <w:pStyle w:val="46"/>
        <w:ind w:left="0" w:leftChars="0" w:firstLine="576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Version：多选逻辑（如 CEA2.x_IPDT4.0），仅导出满足版本要求的用例行。</w:t>
      </w:r>
    </w:p>
    <w:p w14:paraId="4A0693DC">
      <w:pPr>
        <w:pStyle w:val="46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动态勾选用例树（三态复选框）：</w:t>
      </w:r>
    </w:p>
    <w:tbl>
      <w:tblPr>
        <w:tblStyle w:val="19"/>
        <w:tblpPr w:leftFromText="180" w:rightFromText="180" w:vertAnchor="text" w:horzAnchor="page" w:tblpX="1571" w:tblpY="230"/>
        <w:tblOverlap w:val="never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13"/>
        <w:gridCol w:w="3613"/>
      </w:tblGrid>
      <w:tr w14:paraId="6A423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2E75B6" w:sz="6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42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3613" w:type="dxa"/>
            <w:tcBorders>
              <w:top w:val="single" w:color="2E75B6" w:sz="6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6F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触发条件</w:t>
            </w:r>
          </w:p>
        </w:tc>
        <w:tc>
          <w:tcPr>
            <w:tcW w:w="3613" w:type="dxa"/>
            <w:tcBorders>
              <w:top w:val="single" w:color="2E75B6" w:sz="6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1F6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UI 表现</w:t>
            </w:r>
          </w:p>
        </w:tc>
      </w:tr>
      <w:tr w14:paraId="262F9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D90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✓ 全选 (Checked)</w:t>
            </w:r>
          </w:p>
        </w:tc>
        <w:tc>
          <w:tcPr>
            <w:tcW w:w="3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90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勾选父节点（文件名）</w:t>
            </w:r>
          </w:p>
        </w:tc>
        <w:tc>
          <w:tcPr>
            <w:tcW w:w="3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D1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所有子 Sheet 自动选中，父节点显示勾选框</w:t>
            </w:r>
          </w:p>
        </w:tc>
      </w:tr>
      <w:tr w14:paraId="316B9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156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— 半选 (Indeterminate)</w:t>
            </w:r>
          </w:p>
        </w:tc>
        <w:tc>
          <w:tcPr>
            <w:tcW w:w="3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3F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仅勾选部分 Sheet</w:t>
            </w:r>
          </w:p>
        </w:tc>
        <w:tc>
          <w:tcPr>
            <w:tcW w:w="3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AE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父节点显示横杠 (–)，提示该文件部分参与生成</w:t>
            </w:r>
          </w:p>
        </w:tc>
      </w:tr>
      <w:tr w14:paraId="46FE5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054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☐ 清空 (Unchecked)</w:t>
            </w:r>
          </w:p>
        </w:tc>
        <w:tc>
          <w:tcPr>
            <w:tcW w:w="3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BB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取消父节点</w:t>
            </w:r>
          </w:p>
        </w:tc>
        <w:tc>
          <w:tcPr>
            <w:tcW w:w="3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D6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全部子 Sheet 取消选中</w:t>
            </w:r>
          </w:p>
        </w:tc>
      </w:tr>
    </w:tbl>
    <w:p w14:paraId="74ECD4E8">
      <w:pPr>
        <w:pStyle w:val="46"/>
        <w:ind w:left="0" w:leftChars="0" w:firstLine="576" w:firstLineChars="0"/>
        <w:rPr>
          <w:rFonts w:hint="default"/>
          <w:lang w:val="en-US" w:eastAsia="zh-CN"/>
        </w:rPr>
      </w:pPr>
    </w:p>
    <w:p w14:paraId="73EAE455">
      <w:pPr>
        <w:pStyle w:val="2"/>
        <w:jc w:val="left"/>
        <w:rPr>
          <w:rFonts w:hint="eastAsia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</w:pPr>
    </w:p>
    <w:p w14:paraId="15C63D70">
      <w:pPr>
        <w:pStyle w:val="2"/>
        <w:jc w:val="left"/>
        <w:rPr>
          <w:rFonts w:hint="eastAsia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</w:pPr>
    </w:p>
    <w:p w14:paraId="369D4AA5">
      <w:pPr>
        <w:pStyle w:val="2"/>
        <w:jc w:val="left"/>
        <w:rPr>
          <w:rFonts w:hint="eastAsia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</w:pPr>
    </w:p>
    <w:p w14:paraId="4FF369BE">
      <w:pPr>
        <w:pStyle w:val="2"/>
        <w:jc w:val="left"/>
        <w:rPr>
          <w:rFonts w:hint="eastAsia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</w:pPr>
    </w:p>
    <w:p w14:paraId="7A072E44">
      <w:pPr>
        <w:pStyle w:val="2"/>
        <w:jc w:val="left"/>
        <w:rPr>
          <w:rFonts w:hint="eastAsia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</w:pPr>
    </w:p>
    <w:p w14:paraId="6524C849">
      <w:pPr>
        <w:pStyle w:val="2"/>
        <w:jc w:val="left"/>
        <w:rPr>
          <w:rFonts w:hint="eastAsia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</w:pPr>
    </w:p>
    <w:p w14:paraId="20B609D0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树形结构说明：一级节点为文件名，二级节点为该文件内所有有效工作表（Sheet）。勾选状态实时写入 Configuration.txt [LR_REAR] selected_sheets 字段。</w:t>
      </w:r>
    </w:p>
    <w:tbl>
      <w:tblPr>
        <w:tblStyle w:val="19"/>
        <w:tblpPr w:leftFromText="180" w:rightFromText="180" w:vertAnchor="text" w:horzAnchor="page" w:tblpX="1494" w:tblpY="230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66"/>
      </w:tblGrid>
      <w:tr w14:paraId="36BBD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6" w:type="dxa"/>
            <w:tcBorders>
              <w:top w:val="single" w:color="AAAAAA" w:sz="4" w:space="0"/>
              <w:left w:val="single" w:color="2563A8" w:sz="16" w:space="0"/>
              <w:bottom w:val="single" w:color="AAAAAA" w:sz="4" w:space="0"/>
              <w:right w:val="single" w:color="AAAAAA" w:sz="4" w:space="0"/>
            </w:tcBorders>
            <w:shd w:val="clear" w:color="auto" w:fill="EFF5F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420F359">
            <w:pPr>
              <w:spacing w:before="0" w:after="8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B3F6A"/>
                <w:sz w:val="20"/>
                <w:szCs w:val="20"/>
              </w:rPr>
              <w:t>写入说明</w:t>
            </w:r>
          </w:p>
          <w:p w14:paraId="526DFCDA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563A8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勾选状态实时写入 [LR_REAR] selected_sheets，格式：「文件名|Sheet名」，多项逗号分隔。</w:t>
            </w:r>
          </w:p>
          <w:p w14:paraId="049EE00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563A8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日志级别（下拉）写入 [LR_REAR] log_level_min，可选 info / warning / error。</w:t>
            </w:r>
          </w:p>
        </w:tc>
      </w:tr>
    </w:tbl>
    <w:p w14:paraId="5B949619">
      <w:pPr>
        <w:pStyle w:val="46"/>
        <w:ind w:firstLineChars="0"/>
        <w:rPr>
          <w:rFonts w:hint="default"/>
          <w:lang w:val="en-US" w:eastAsia="zh-CN"/>
        </w:rPr>
      </w:pPr>
    </w:p>
    <w:p w14:paraId="664FA62C">
      <w:pPr>
        <w:pStyle w:val="2"/>
        <w:jc w:val="left"/>
        <w:rPr>
          <w:rFonts w:hint="eastAsia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</w:pPr>
    </w:p>
    <w:p w14:paraId="5FE311A1">
      <w:pPr>
        <w:pStyle w:val="2"/>
        <w:jc w:val="left"/>
        <w:rPr>
          <w:rFonts w:hint="eastAsia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</w:pPr>
    </w:p>
    <w:p w14:paraId="2858A8D7">
      <w:pPr>
        <w:pStyle w:val="2"/>
        <w:jc w:val="left"/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</w:pPr>
      <w:bookmarkStart w:id="21" w:name="_Toc6438"/>
      <w:r>
        <w:rPr>
          <w:rFonts w:hint="eastAsia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  <w:t xml:space="preserve">4 </w:t>
      </w:r>
      <w:r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 w:bidi="ar-SA"/>
        </w:rPr>
        <w:t xml:space="preserve"> Output  生成结果输出</w:t>
      </w:r>
      <w:bookmarkEnd w:id="21"/>
    </w:p>
    <w:p w14:paraId="0BBCCEFA">
      <w:pPr>
        <w:pStyle w:val="2"/>
        <w:jc w:val="left"/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</w:pPr>
    </w:p>
    <w:p w14:paraId="2C000C5A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Canoe 工程根目录：选择后，工具会自动在指定位置创建以下成果：</w:t>
      </w:r>
    </w:p>
    <w:tbl>
      <w:tblPr>
        <w:tblStyle w:val="1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800"/>
        <w:gridCol w:w="4026"/>
      </w:tblGrid>
      <w:tr w14:paraId="45EB0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6" w:space="0"/>
              <w:left w:val="single" w:color="D9D9D9" w:sz="4" w:space="0"/>
              <w:bottom w:val="single" w:color="2E75B6" w:sz="6" w:space="0"/>
              <w:right w:val="single" w:color="D9D9D9" w:sz="4" w:space="0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89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输出目录</w:t>
            </w:r>
          </w:p>
        </w:tc>
        <w:tc>
          <w:tcPr>
            <w:tcW w:w="2800" w:type="dxa"/>
            <w:tcBorders>
              <w:top w:val="single" w:color="2E75B6" w:sz="6" w:space="0"/>
              <w:left w:val="single" w:color="D9D9D9" w:sz="4" w:space="0"/>
              <w:bottom w:val="single" w:color="2E75B6" w:sz="6" w:space="0"/>
              <w:right w:val="single" w:color="D9D9D9" w:sz="4" w:space="0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64D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生成文件</w:t>
            </w:r>
          </w:p>
        </w:tc>
        <w:tc>
          <w:tcPr>
            <w:tcW w:w="4026" w:type="dxa"/>
            <w:tcBorders>
              <w:top w:val="single" w:color="2E75B6" w:sz="6" w:space="0"/>
              <w:left w:val="single" w:color="D9D9D9" w:sz="4" w:space="0"/>
              <w:bottom w:val="single" w:color="2E75B6" w:sz="6" w:space="0"/>
              <w:right w:val="single" w:color="D9D9D9" w:sz="4" w:space="0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48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A9A8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AA9AF">
            <w:pPr>
              <w:jc w:val="center"/>
            </w:pPr>
            <w:r>
              <w:rPr>
                <w:rFonts w:hint="eastAsia"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TESTmode</w:t>
            </w:r>
            <w:r>
              <w:rPr>
                <w:rFonts w:hint="eastAsia" w:ascii="Arial" w:hAnsi="Arial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/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2B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*.can（各 Sheet 脚本）</w:t>
            </w:r>
          </w:p>
        </w:tc>
        <w:tc>
          <w:tcPr>
            <w:tcW w:w="4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AD2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CAN 测试用例主文件，每个 Sheet 对应一个 .can 文件</w:t>
            </w:r>
          </w:p>
        </w:tc>
      </w:tr>
      <w:tr w14:paraId="22540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8E7F">
            <w:pPr>
              <w:jc w:val="center"/>
            </w:pPr>
            <w:r>
              <w:rPr>
                <w:rFonts w:hint="eastAsia"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TESTmode</w:t>
            </w:r>
            <w:r>
              <w:rPr>
                <w:rFonts w:hint="eastAsia" w:ascii="Arial" w:hAnsi="Arial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/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5D1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Generated_Testcase.xml</w:t>
            </w:r>
          </w:p>
        </w:tc>
        <w:tc>
          <w:tcPr>
            <w:tcW w:w="4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FA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测试节点树（XML），供 CANoe 加载识别</w:t>
            </w:r>
          </w:p>
        </w:tc>
      </w:tr>
      <w:tr w14:paraId="3D63F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EACC">
            <w:pPr>
              <w:jc w:val="center"/>
            </w:pPr>
            <w:r>
              <w:rPr>
                <w:rFonts w:hint="eastAsia"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TESTmode</w:t>
            </w:r>
            <w:r>
              <w:rPr>
                <w:rFonts w:hint="eastAsia" w:ascii="Arial" w:hAnsi="Arial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/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D9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*.cin</w:t>
            </w:r>
          </w:p>
        </w:tc>
        <w:tc>
          <w:tcPr>
            <w:tcW w:w="4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263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关键字字典，封装公共测试动作</w:t>
            </w:r>
          </w:p>
        </w:tc>
      </w:tr>
      <w:tr w14:paraId="7D16A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0C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Configuration/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80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DIDInfo.txt</w:t>
            </w:r>
          </w:p>
        </w:tc>
        <w:tc>
          <w:tcPr>
            <w:tcW w:w="4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2A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ResetDid_Value 解析输出</w:t>
            </w:r>
          </w:p>
        </w:tc>
      </w:tr>
      <w:tr w14:paraId="0BA88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005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Configuration/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47C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DIDConfig.txt</w:t>
            </w:r>
          </w:p>
        </w:tc>
        <w:tc>
          <w:tcPr>
            <w:tcW w:w="4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0C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DID 配置解析输出</w:t>
            </w:r>
          </w:p>
        </w:tc>
      </w:tr>
      <w:tr w14:paraId="1B661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BA6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Configuration/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A9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uds.txt</w:t>
            </w:r>
          </w:p>
        </w:tc>
        <w:tc>
          <w:tcPr>
            <w:tcW w:w="4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A36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UDS 诊断配置支撑文件</w:t>
            </w:r>
          </w:p>
        </w:tc>
      </w:tr>
    </w:tbl>
    <w:p w14:paraId="55491ED7">
      <w:pPr>
        <w:pStyle w:val="46"/>
        <w:ind w:left="0" w:leftChars="0" w:firstLine="0" w:firstLineChars="0"/>
        <w:rPr>
          <w:rFonts w:hint="default"/>
          <w:lang w:val="en-US" w:eastAsia="zh-CN"/>
        </w:rPr>
      </w:pPr>
    </w:p>
    <w:p w14:paraId="26A29B60">
      <w:pPr>
        <w:pStyle w:val="2"/>
        <w:jc w:val="left"/>
        <w:rPr>
          <w:rFonts w:hint="default" w:ascii="Times New Roman" w:hAnsi="Times New Roman" w:eastAsia="Times New Roman" w:cs="Times New Roman"/>
          <w:color w:val="000000"/>
          <w:sz w:val="32"/>
          <w:lang w:val="en-US" w:eastAsia="zh-CN"/>
        </w:rPr>
      </w:pPr>
      <w:bookmarkStart w:id="22" w:name="_Toc3699"/>
      <w:r>
        <w:rPr>
          <w:rFonts w:hint="eastAsia" w:ascii="Times New Roman" w:hAnsi="Times New Roman" w:eastAsia="Times New Roman" w:cs="Times New Roman"/>
          <w:color w:val="000000"/>
          <w:sz w:val="32"/>
          <w:lang w:val="en-US" w:eastAsia="zh-CN"/>
        </w:rPr>
        <w:t>4.2</w:t>
      </w:r>
      <w:r>
        <w:rPr>
          <w:rFonts w:hint="default" w:ascii="Times New Roman" w:hAnsi="Times New Roman" w:eastAsia="Times New Roman" w:cs="Times New Roman"/>
          <w:color w:val="000000"/>
          <w:sz w:val="32"/>
          <w:lang w:val="en-US" w:eastAsia="zh-CN"/>
        </w:rPr>
        <w:t xml:space="preserve"> Central Domain中央域详细设计</w:t>
      </w:r>
      <w:bookmarkEnd w:id="22"/>
    </w:p>
    <w:p w14:paraId="34C5947D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中央域（CENTRAL）在左右后域 UI 基础上，额外增加硬件配置矩阵模块，用于配置串口、电源、继电器等物理硬件参数。</w:t>
      </w:r>
    </w:p>
    <w:tbl>
      <w:tblPr>
        <w:tblStyle w:val="1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6"/>
        <w:gridCol w:w="2258"/>
      </w:tblGrid>
      <w:tr w14:paraId="0F3DA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9A1CC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1</w:t>
            </w:r>
          </w:p>
          <w:p w14:paraId="219E948F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Excel 用例导入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3C433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2</w:t>
            </w:r>
          </w:p>
          <w:p w14:paraId="211B3C8C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硬件配置矩阵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C7347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3</w:t>
            </w:r>
          </w:p>
          <w:p w14:paraId="4789A5A3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用例筛选</w:t>
            </w:r>
          </w:p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DFC2A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4</w:t>
            </w:r>
          </w:p>
          <w:p w14:paraId="27DB1F17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生成结果输出</w:t>
            </w:r>
          </w:p>
        </w:tc>
      </w:tr>
    </w:tbl>
    <w:p w14:paraId="45870AB1">
      <w:pPr>
        <w:pStyle w:val="2"/>
        <w:jc w:val="left"/>
        <w:rPr>
          <w:rFonts w:hint="eastAsia" w:ascii="Times New Roman" w:hAnsi="Times New Roman" w:eastAsia="Times New Roman" w:cs="Times New Roman"/>
          <w:color w:val="000000"/>
          <w:sz w:val="32"/>
          <w:lang w:val="en-US" w:eastAsia="zh-CN"/>
        </w:rPr>
      </w:pPr>
    </w:p>
    <w:p w14:paraId="27DEF0BC">
      <w:pPr>
        <w:pStyle w:val="2"/>
        <w:jc w:val="left"/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</w:pPr>
      <w:bookmarkStart w:id="23" w:name="_Toc15396"/>
      <w:r>
        <w:rPr>
          <w:rFonts w:hint="eastAsia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  <w:t>4.2.1</w:t>
      </w:r>
      <w:r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  <w:t>. Hardware Config Matrix  硬件配置矩阵</w:t>
      </w:r>
      <w:bookmarkEnd w:id="23"/>
    </w:p>
    <w:tbl>
      <w:tblPr>
        <w:tblStyle w:val="1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000"/>
        <w:gridCol w:w="3826"/>
      </w:tblGrid>
      <w:tr w14:paraId="4849C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6" w:space="0"/>
              <w:left w:val="single" w:color="D9D9D9" w:sz="4" w:space="0"/>
              <w:bottom w:val="single" w:color="2E75B6" w:sz="6" w:space="0"/>
              <w:right w:val="single" w:color="D9D9D9" w:sz="4" w:space="0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B3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配置项</w:t>
            </w:r>
          </w:p>
        </w:tc>
        <w:tc>
          <w:tcPr>
            <w:tcW w:w="3000" w:type="dxa"/>
            <w:tcBorders>
              <w:top w:val="single" w:color="2E75B6" w:sz="6" w:space="0"/>
              <w:left w:val="single" w:color="D9D9D9" w:sz="4" w:space="0"/>
              <w:bottom w:val="single" w:color="2E75B6" w:sz="6" w:space="0"/>
              <w:right w:val="single" w:color="D9D9D9" w:sz="4" w:space="0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592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交互方式</w:t>
            </w:r>
          </w:p>
        </w:tc>
        <w:tc>
          <w:tcPr>
            <w:tcW w:w="3826" w:type="dxa"/>
            <w:tcBorders>
              <w:top w:val="single" w:color="2E75B6" w:sz="6" w:space="0"/>
              <w:left w:val="single" w:color="D9D9D9" w:sz="4" w:space="0"/>
              <w:bottom w:val="single" w:color="2E75B6" w:sz="6" w:space="0"/>
              <w:right w:val="single" w:color="D9D9D9" w:sz="4" w:space="0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C59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E7F3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77A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串口 / 电源配置</w:t>
            </w:r>
          </w:p>
        </w:tc>
        <w:tc>
          <w:tcPr>
            <w:tcW w:w="3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2C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下拉选择 + 手动输入</w:t>
            </w:r>
          </w:p>
        </w:tc>
        <w:tc>
          <w:tcPr>
            <w:tcW w:w="38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E4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波特率支持标准选择及自定义输入，对应 RS232 驱动初始化</w:t>
            </w:r>
          </w:p>
        </w:tc>
      </w:tr>
      <w:tr w14:paraId="3DF26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2B7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继电器配置</w:t>
            </w:r>
          </w:p>
        </w:tc>
        <w:tc>
          <w:tcPr>
            <w:tcW w:w="3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68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范围输入（如 1-16）+ 【应用】按钮</w:t>
            </w:r>
          </w:p>
        </w:tc>
        <w:tc>
          <w:tcPr>
            <w:tcW w:w="38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02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点击【应用】后，对应编号的继电器状态网格一键切换</w:t>
            </w:r>
          </w:p>
        </w:tc>
      </w:tr>
      <w:tr w14:paraId="241B8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6259">
            <w:pPr>
              <w:jc w:val="center"/>
              <w:rPr>
                <w:rFonts w:hint="default" w:ascii="Arial" w:hAnsi="Arial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点火循环配置</w:t>
            </w:r>
          </w:p>
        </w:tc>
        <w:tc>
          <w:tcPr>
            <w:tcW w:w="3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21718">
            <w:pPr>
              <w:jc w:val="left"/>
              <w:rPr>
                <w:rFonts w:hint="default" w:ascii="Arial" w:hAnsi="Arial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下拉选择</w:t>
            </w:r>
          </w:p>
        </w:tc>
        <w:tc>
          <w:tcPr>
            <w:tcW w:w="38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51E0">
            <w:pPr>
              <w:jc w:val="left"/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配置 IG / PW 点火循环方式</w:t>
            </w:r>
          </w:p>
        </w:tc>
      </w:tr>
      <w:tr w14:paraId="705DD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983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账号密码</w:t>
            </w:r>
          </w:p>
        </w:tc>
        <w:tc>
          <w:tcPr>
            <w:tcW w:w="3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EE7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明文/密文切换输入</w:t>
            </w:r>
          </w:p>
        </w:tc>
        <w:tc>
          <w:tcPr>
            <w:tcW w:w="38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AB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配置 login.txt；密码可在明文与密文之间切换显示</w:t>
            </w:r>
          </w:p>
        </w:tc>
      </w:tr>
    </w:tbl>
    <w:p w14:paraId="77840B79">
      <w:pPr>
        <w:pStyle w:val="3"/>
        <w:spacing w:before="60"/>
        <w:ind w:left="431" w:hanging="431"/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</w:pPr>
      <w:bookmarkStart w:id="24" w:name="_Toc7160"/>
      <w:r>
        <w:rPr>
          <w:rFonts w:hint="eastAsia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  <w:t>4.2.2</w:t>
      </w:r>
      <w:r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  <w:t xml:space="preserve"> </w:t>
      </w:r>
      <w:r>
        <w:rPr>
          <w:rFonts w:hint="default" w:eastAsia="宋体"/>
          <w:b/>
          <w:bCs/>
          <w:i w:val="0"/>
          <w:iCs/>
          <w:color w:val="000000"/>
          <w:sz w:val="28"/>
          <w:lang w:val="en-US" w:eastAsia="zh-CN"/>
        </w:rPr>
        <w:t>Test Case Filter  用例筛选</w:t>
      </w:r>
      <w:bookmarkEnd w:id="24"/>
    </w:p>
    <w:p w14:paraId="23F8FE3C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UE 逻辑：完全对标 4.1.3 节的属性过滤与三态树勾选。</w:t>
      </w:r>
    </w:p>
    <w:p w14:paraId="3698D67F">
      <w:pPr>
        <w:pStyle w:val="3"/>
        <w:spacing w:before="60"/>
        <w:ind w:left="431" w:hanging="431"/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</w:pPr>
      <w:bookmarkStart w:id="25" w:name="_Toc19642"/>
      <w:r>
        <w:rPr>
          <w:rFonts w:hint="eastAsia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  <w:t>4.2.3</w:t>
      </w:r>
      <w:r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 w:bidi="ar-SA"/>
        </w:rPr>
        <w:t>Output  生成结果输出</w:t>
      </w:r>
      <w:bookmarkEnd w:id="25"/>
    </w:p>
    <w:p w14:paraId="65713736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生成成果：除 .can 和 .xml </w:t>
      </w:r>
      <w:r>
        <w:rPr>
          <w:rFonts w:hint="eastAsia"/>
          <w:lang w:val="en-US" w:eastAsia="zh-CN"/>
        </w:rPr>
        <w:t>（左右后域相同）</w:t>
      </w:r>
      <w:r>
        <w:rPr>
          <w:rFonts w:hint="default"/>
          <w:lang w:val="en-US" w:eastAsia="zh-CN"/>
        </w:rPr>
        <w:t>外，特别在 /Configuration 目录生成以下硬件配置文件：</w:t>
      </w:r>
    </w:p>
    <w:tbl>
      <w:tblPr>
        <w:tblStyle w:val="1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426"/>
      </w:tblGrid>
      <w:tr w14:paraId="6603F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00" w:type="dxa"/>
            <w:tcBorders>
              <w:top w:val="single" w:color="2E75B6" w:sz="6" w:space="0"/>
              <w:left w:val="single" w:color="D9D9D9" w:sz="4" w:space="0"/>
              <w:bottom w:val="single" w:color="2E75B6" w:sz="6" w:space="0"/>
              <w:right w:val="single" w:color="D9D9D9" w:sz="4" w:space="0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E0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输出文件</w:t>
            </w:r>
          </w:p>
        </w:tc>
        <w:tc>
          <w:tcPr>
            <w:tcW w:w="5426" w:type="dxa"/>
            <w:tcBorders>
              <w:top w:val="single" w:color="2E75B6" w:sz="6" w:space="0"/>
              <w:left w:val="single" w:color="D9D9D9" w:sz="4" w:space="0"/>
              <w:bottom w:val="single" w:color="2E75B6" w:sz="6" w:space="0"/>
              <w:right w:val="single" w:color="D9D9D9" w:sz="4" w:space="0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71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6BD6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E7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PowerRelayConfig.txt</w:t>
            </w:r>
          </w:p>
        </w:tc>
        <w:tc>
          <w:tcPr>
            <w:tcW w:w="54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A6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电源继电器参数配置</w:t>
            </w:r>
          </w:p>
        </w:tc>
      </w:tr>
      <w:tr w14:paraId="1D0BF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1D2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IgnitionCycle.txt</w:t>
            </w:r>
          </w:p>
        </w:tc>
        <w:tc>
          <w:tcPr>
            <w:tcW w:w="54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DB4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点火时序配置</w:t>
            </w:r>
          </w:p>
        </w:tc>
      </w:tr>
      <w:tr w14:paraId="4A645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95F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login.txt</w:t>
            </w:r>
          </w:p>
        </w:tc>
        <w:tc>
          <w:tcPr>
            <w:tcW w:w="54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1A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登录凭证（ECU 诊断账号密码）</w:t>
            </w:r>
          </w:p>
        </w:tc>
      </w:tr>
    </w:tbl>
    <w:p w14:paraId="0DCD1F96">
      <w:pPr>
        <w:pStyle w:val="46"/>
        <w:ind w:left="0" w:leftChars="0" w:firstLine="0" w:firstLineChars="0"/>
        <w:rPr>
          <w:rFonts w:hint="default"/>
          <w:lang w:val="en-US" w:eastAsia="zh-CN"/>
        </w:rPr>
      </w:pPr>
    </w:p>
    <w:p w14:paraId="6F1BC904">
      <w:pPr>
        <w:pStyle w:val="2"/>
        <w:jc w:val="left"/>
        <w:rPr>
          <w:rFonts w:hint="default" w:ascii="Times New Roman" w:hAnsi="Times New Roman" w:eastAsia="Times New Roman" w:cs="Times New Roman"/>
          <w:color w:val="000000"/>
          <w:sz w:val="32"/>
          <w:lang w:val="en-US" w:eastAsia="zh-CN"/>
        </w:rPr>
      </w:pPr>
      <w:bookmarkStart w:id="26" w:name="_Toc26857"/>
      <w:r>
        <w:rPr>
          <w:rFonts w:hint="eastAsia" w:ascii="Times New Roman" w:hAnsi="Times New Roman" w:eastAsia="Times New Roman" w:cs="Times New Roman"/>
          <w:color w:val="000000"/>
          <w:sz w:val="32"/>
          <w:lang w:val="en-US" w:eastAsia="zh-CN"/>
        </w:rPr>
        <w:t>4.3</w:t>
      </w:r>
      <w:r>
        <w:rPr>
          <w:rFonts w:hint="default" w:ascii="Times New Roman" w:hAnsi="Times New Roman" w:eastAsia="Times New Roman" w:cs="Times New Roman"/>
          <w:color w:val="000000"/>
          <w:sz w:val="32"/>
          <w:lang w:val="en-US" w:eastAsia="zh-CN"/>
        </w:rPr>
        <w:t>. Diagnostic Domain</w:t>
      </w:r>
      <w:r>
        <w:rPr>
          <w:rFonts w:hint="eastAsia" w:ascii="Times New Roman" w:hAnsi="Times New Roman" w:eastAsia="Times New Roman" w:cs="Times New Roman"/>
          <w:color w:val="000000"/>
          <w:sz w:val="32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32"/>
          <w:lang w:val="en-US" w:eastAsia="zh-CN"/>
        </w:rPr>
        <w:t>DTC详细设计</w:t>
      </w:r>
      <w:bookmarkEnd w:id="26"/>
      <w:r>
        <w:rPr>
          <w:rFonts w:hint="default" w:ascii="Times New Roman" w:hAnsi="Times New Roman" w:eastAsia="Times New Roman" w:cs="Times New Roman"/>
          <w:color w:val="000000"/>
          <w:sz w:val="32"/>
          <w:lang w:val="en-US" w:eastAsia="zh-CN"/>
        </w:rPr>
        <w:t xml:space="preserve"> </w:t>
      </w:r>
    </w:p>
    <w:p w14:paraId="2833FDBC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DTC 域（Diagnostic Trouble Code）专注于诊断故障码相关的测试脚本生成，与左右后域共用筛选逻辑，同时增加 IO 联动的动态配置能力。</w:t>
      </w:r>
    </w:p>
    <w:tbl>
      <w:tblPr>
        <w:tblStyle w:val="1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6"/>
        <w:gridCol w:w="2258"/>
      </w:tblGrid>
      <w:tr w14:paraId="44093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17739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EAEDC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1</w:t>
            </w:r>
          </w:p>
          <w:p w14:paraId="17A453B7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Excel 用例导入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17739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E1D75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2</w:t>
            </w:r>
          </w:p>
          <w:p w14:paraId="01A50F7A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动态IO配置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17739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76657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3</w:t>
            </w:r>
          </w:p>
          <w:p w14:paraId="405F0928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用例筛选</w:t>
            </w:r>
          </w:p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shd w:val="clear" w:color="auto" w:fill="17739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0B935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>4</w:t>
            </w:r>
          </w:p>
          <w:p w14:paraId="7B82FC4B">
            <w:pPr>
              <w:spacing w:before="40"/>
              <w:jc w:val="center"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>生成结果输出</w:t>
            </w:r>
          </w:p>
        </w:tc>
      </w:tr>
    </w:tbl>
    <w:p w14:paraId="1D5AF6DE">
      <w:pPr>
        <w:pStyle w:val="2"/>
        <w:jc w:val="left"/>
        <w:rPr>
          <w:rFonts w:hint="default" w:ascii="Times New Roman" w:hAnsi="Times New Roman" w:eastAsia="Times New Roman" w:cs="Times New Roman"/>
          <w:color w:val="000000"/>
          <w:sz w:val="32"/>
          <w:lang w:val="en-US" w:eastAsia="zh-CN"/>
        </w:rPr>
      </w:pPr>
    </w:p>
    <w:p w14:paraId="29614AA3">
      <w:pPr>
        <w:pStyle w:val="3"/>
        <w:spacing w:before="60"/>
        <w:ind w:left="431" w:hanging="431"/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</w:pPr>
      <w:bookmarkStart w:id="27" w:name="_Toc27497"/>
      <w:r>
        <w:rPr>
          <w:rFonts w:hint="eastAsia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  <w:t>4.3.1</w:t>
      </w:r>
      <w:r>
        <w:rPr>
          <w:rFonts w:hint="eastAsia" w:eastAsia="宋体" w:cs="Times New Roman"/>
          <w:b/>
          <w:bCs/>
          <w:i w:val="0"/>
          <w:iCs/>
          <w:color w:val="000000"/>
          <w:sz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  <w:t>Dynamic IO Config  动态配置与 IO 联动</w:t>
      </w:r>
      <w:bookmarkEnd w:id="27"/>
    </w:p>
    <w:p w14:paraId="6E117342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滑入式交互：当用户在“IO_Mapping”选中文件后，界面下方平滑滑出 d_io_sheets_wrapper 灰色区块。</w:t>
      </w:r>
    </w:p>
    <w:p w14:paraId="04A087B0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精准过滤：解析 IO 表中的 Sheet（如 CDCU_IO）。用户勾选特定域，后端生成时仅加载该域的引脚映射，缩小字典体积。</w:t>
      </w:r>
    </w:p>
    <w:p w14:paraId="32A72D65">
      <w:pPr>
        <w:pStyle w:val="3"/>
        <w:spacing w:before="60"/>
        <w:ind w:left="431" w:hanging="431"/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</w:pPr>
      <w:bookmarkStart w:id="28" w:name="_Toc30576"/>
      <w:r>
        <w:rPr>
          <w:rFonts w:hint="eastAsia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  <w:t>4.3.2</w:t>
      </w:r>
      <w:r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  <w:t xml:space="preserve"> </w:t>
      </w:r>
      <w:r>
        <w:rPr>
          <w:rFonts w:hint="default" w:eastAsia="宋体"/>
          <w:b/>
          <w:bCs/>
          <w:i w:val="0"/>
          <w:iCs/>
          <w:color w:val="000000"/>
          <w:sz w:val="28"/>
          <w:lang w:val="en-US" w:eastAsia="zh-CN"/>
        </w:rPr>
        <w:t>Test Case Filter  用例筛选</w:t>
      </w:r>
      <w:bookmarkEnd w:id="28"/>
    </w:p>
    <w:p w14:paraId="7A2B743A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交互规范：完全对标 4.1.3 节的三态树逻辑。</w:t>
      </w:r>
    </w:p>
    <w:p w14:paraId="0F2AA77D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 DTC 专用版本的 Target Version 过滤（如 DTC_CEA2.x）。</w:t>
      </w:r>
    </w:p>
    <w:p w14:paraId="42A77C4C">
      <w:pPr>
        <w:pStyle w:val="3"/>
        <w:spacing w:before="60"/>
        <w:ind w:left="431" w:hanging="431"/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</w:pPr>
      <w:bookmarkStart w:id="29" w:name="_Toc3772"/>
      <w:r>
        <w:rPr>
          <w:rFonts w:hint="eastAsia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  <w:t>4.3.3</w:t>
      </w:r>
      <w:r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 w:bidi="ar-SA"/>
        </w:rPr>
        <w:t>Output  生成结果输出</w:t>
      </w:r>
      <w:bookmarkEnd w:id="29"/>
    </w:p>
    <w:tbl>
      <w:tblPr>
        <w:tblStyle w:val="1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800"/>
        <w:gridCol w:w="4026"/>
      </w:tblGrid>
      <w:tr w14:paraId="23831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2E75B6" w:sz="6" w:space="0"/>
              <w:left w:val="single" w:color="D9D9D9" w:sz="4" w:space="0"/>
              <w:bottom w:val="single" w:color="2E75B6" w:sz="6" w:space="0"/>
              <w:right w:val="single" w:color="D9D9D9" w:sz="4" w:space="0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8A7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输出目录</w:t>
            </w:r>
          </w:p>
        </w:tc>
        <w:tc>
          <w:tcPr>
            <w:tcW w:w="2800" w:type="dxa"/>
            <w:tcBorders>
              <w:top w:val="single" w:color="2E75B6" w:sz="6" w:space="0"/>
              <w:left w:val="single" w:color="D9D9D9" w:sz="4" w:space="0"/>
              <w:bottom w:val="single" w:color="2E75B6" w:sz="6" w:space="0"/>
              <w:right w:val="single" w:color="D9D9D9" w:sz="4" w:space="0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05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生成文件</w:t>
            </w:r>
          </w:p>
        </w:tc>
        <w:tc>
          <w:tcPr>
            <w:tcW w:w="4026" w:type="dxa"/>
            <w:tcBorders>
              <w:top w:val="single" w:color="2E75B6" w:sz="6" w:space="0"/>
              <w:left w:val="single" w:color="D9D9D9" w:sz="4" w:space="0"/>
              <w:bottom w:val="single" w:color="2E75B6" w:sz="6" w:space="0"/>
              <w:right w:val="single" w:color="D9D9D9" w:sz="4" w:space="0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3E2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AFF1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A78D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TESTmode</w:t>
            </w:r>
            <w:r>
              <w:rPr>
                <w:rFonts w:hint="eastAsia" w:ascii="Arial" w:hAnsi="Arial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/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956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*.can（各 Sheet 脚本）</w:t>
            </w:r>
          </w:p>
        </w:tc>
        <w:tc>
          <w:tcPr>
            <w:tcW w:w="4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60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CAN 测试用例主文件，每个 Sheet 对应一个 .can 文件</w:t>
            </w:r>
          </w:p>
        </w:tc>
      </w:tr>
      <w:tr w14:paraId="25E58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5F6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TESTmode</w:t>
            </w:r>
            <w:r>
              <w:rPr>
                <w:rFonts w:hint="eastAsia" w:ascii="Arial" w:hAnsi="Arial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/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A4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Generated_Testcase.xml</w:t>
            </w:r>
          </w:p>
        </w:tc>
        <w:tc>
          <w:tcPr>
            <w:tcW w:w="4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C8D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测试节点树（XML），供 CANoe 加载识别</w:t>
            </w:r>
          </w:p>
        </w:tc>
      </w:tr>
      <w:tr w14:paraId="78FA8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9607">
            <w:pPr>
              <w:jc w:val="center"/>
            </w:pPr>
            <w:r>
              <w:rPr>
                <w:rFonts w:hint="eastAsia"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TESTmode</w:t>
            </w:r>
            <w:r>
              <w:rPr>
                <w:rFonts w:hint="eastAsia" w:ascii="Arial" w:hAnsi="Arial" w:eastAsia="宋体" w:cs="Arial"/>
                <w:b w:val="0"/>
                <w:bCs w:val="0"/>
                <w:color w:val="595959"/>
                <w:sz w:val="20"/>
                <w:szCs w:val="20"/>
                <w:lang w:val="en-US" w:eastAsia="zh-CN"/>
              </w:rPr>
              <w:t>/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1A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*.cin</w:t>
            </w:r>
          </w:p>
        </w:tc>
        <w:tc>
          <w:tcPr>
            <w:tcW w:w="4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66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关键字字典，封装公共测试动作</w:t>
            </w:r>
          </w:p>
        </w:tc>
      </w:tr>
      <w:tr w14:paraId="2FD28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40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Configuration/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790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DIDInfo.txt</w:t>
            </w:r>
          </w:p>
        </w:tc>
        <w:tc>
          <w:tcPr>
            <w:tcW w:w="4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A0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ResetDid_Value 解析输出</w:t>
            </w:r>
          </w:p>
        </w:tc>
      </w:tr>
      <w:tr w14:paraId="5DCB6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39A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Configuration/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98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DIDConfig.txt</w:t>
            </w:r>
          </w:p>
        </w:tc>
        <w:tc>
          <w:tcPr>
            <w:tcW w:w="4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9E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DID 配置解析输出</w:t>
            </w:r>
          </w:p>
        </w:tc>
      </w:tr>
      <w:tr w14:paraId="02AE7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BAF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Configuration/</w:t>
            </w:r>
          </w:p>
        </w:tc>
        <w:tc>
          <w:tcPr>
            <w:tcW w:w="2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A2A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uds.txt</w:t>
            </w:r>
          </w:p>
        </w:tc>
        <w:tc>
          <w:tcPr>
            <w:tcW w:w="402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44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595959"/>
                <w:sz w:val="20"/>
                <w:szCs w:val="20"/>
              </w:rPr>
              <w:t>UDS 诊断配置支撑文件</w:t>
            </w:r>
          </w:p>
        </w:tc>
      </w:tr>
    </w:tbl>
    <w:p w14:paraId="060FC2E6">
      <w:pPr>
        <w:pStyle w:val="3"/>
        <w:spacing w:before="60"/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i w:val="0"/>
          <w:iCs/>
          <w:color w:val="000000"/>
          <w:sz w:val="28"/>
          <w:lang w:val="en-US" w:eastAsia="zh-CN"/>
        </w:rPr>
      </w:pPr>
    </w:p>
    <w:p w14:paraId="21795051">
      <w:pPr>
        <w:pStyle w:val="2"/>
        <w:jc w:val="left"/>
        <w:rPr>
          <w:rFonts w:hint="default" w:ascii="Times New Roman" w:hAnsi="Times New Roman" w:eastAsia="宋体" w:cs="Times New Roman"/>
          <w:color w:val="000000"/>
          <w:sz w:val="32"/>
          <w:lang w:val="en-US" w:eastAsia="zh-CN"/>
        </w:rPr>
      </w:pPr>
      <w:bookmarkStart w:id="30" w:name="_Toc29920"/>
      <w:r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  <w:t>5 System Architecture  系统架构</w:t>
      </w:r>
      <w:bookmarkEnd w:id="30"/>
    </w:p>
    <w:p w14:paraId="529F1A2C">
      <w:pPr>
        <w:pStyle w:val="46"/>
        <w:ind w:firstLineChars="0"/>
        <w:rPr>
          <w:rFonts w:hint="default" w:ascii="Times New Roman" w:hAnsi="Times New Roman" w:eastAsia="宋体" w:cs="Times New Roman"/>
          <w:color w:val="000000"/>
          <w:sz w:val="32"/>
          <w:lang w:val="en-US" w:eastAsia="zh-CN"/>
        </w:rPr>
      </w:pPr>
      <w:r>
        <w:rPr>
          <w:rFonts w:hint="default"/>
          <w:lang w:val="en-US" w:eastAsia="zh-CN"/>
        </w:rPr>
        <w:t>下图展示与 UI 直接相关的各层及对应文件。</w:t>
      </w:r>
    </w:p>
    <w:p w14:paraId="1B2FA280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前端层</w:t>
      </w:r>
    </w:p>
    <w:p w14:paraId="4B38BB5B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组成文件：index.html, ui_controls.js, config_handler.js, api.js</w:t>
      </w:r>
    </w:p>
    <w:p w14:paraId="30F6709A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核心职责：负责页面渲染、控件交互与用户事件监听；通过 api.js 封装所有 HTTP 请求与后端通信。</w:t>
      </w:r>
    </w:p>
    <w:p w14:paraId="3381A282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API 通信层</w:t>
      </w:r>
    </w:p>
    <w:p w14:paraId="70D0E9BF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技术实现：fetch(), JSON over HTTP, /api/*</w:t>
      </w:r>
    </w:p>
    <w:p w14:paraId="6037F970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核心职责：前端以 JSON 格式向后端 /api/* 路径发起请求，无状态、无长连接，心跳接口除外。</w:t>
      </w:r>
    </w:p>
    <w:p w14:paraId="1BFB3859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Web 路由层</w:t>
      </w:r>
    </w:p>
    <w:p w14:paraId="31D2EC77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组成模块：lr_rear.py, central.py, dtc.py, common.py</w:t>
      </w:r>
    </w:p>
    <w:p w14:paraId="20511783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核心职责：Flask Blueprint 按域拆分路由，接收请求后调用服务层，不含业务逻辑。</w:t>
      </w:r>
    </w:p>
    <w:p w14:paraId="27C67F18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服务层</w:t>
      </w:r>
    </w:p>
    <w:p w14:paraId="79871D06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核心类名：ConfigService, FilterService, GuiService, TaskService, RunValidator</w:t>
      </w:r>
    </w:p>
    <w:p w14:paraId="49F2A661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核心职责：封装核心业务逻辑：配置读写、筛选项解析、弹窗交互、任务封装与生成前校验。</w:t>
      </w:r>
    </w:p>
    <w:p w14:paraId="089D5E42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编排层</w:t>
      </w:r>
    </w:p>
    <w:p w14:paraId="6AA63259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核心类名：TaskOrchestrator</w:t>
      </w:r>
    </w:p>
    <w:p w14:paraId="31907951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核心职责：按业务域编排多任务执行顺序，包括 run_lr_bundle、run_central_bundle、run_dtc_bundle。</w:t>
      </w:r>
    </w:p>
    <w:p w14:paraId="356B7E80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生成层</w:t>
      </w:r>
    </w:p>
    <w:p w14:paraId="4173C106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生成器模块：capl_can, capl_xml, capl_cin, capl_didinfo, capl_didconfig</w:t>
      </w:r>
    </w:p>
    <w:p w14:paraId="0619E0A5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核心职责：各生成器独立负责一类输出文件，由编排层统一调度，内部实现不在本文档范围内。</w:t>
      </w:r>
    </w:p>
    <w:p w14:paraId="195C6D4B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配置文件层</w:t>
      </w:r>
    </w:p>
    <w:p w14:paraId="24C01E4A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存储文件：Configuration.txt, FixedConfig.txt, filter_options.txt</w:t>
      </w:r>
    </w:p>
    <w:p w14:paraId="05AE0E48">
      <w:pPr>
        <w:pStyle w:val="46"/>
        <w:ind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核心职责：持久化存储 UI 状态与工具约束，是连接前端操作与后端行为的数据桥梁。</w:t>
      </w:r>
    </w:p>
    <w:p w14:paraId="4C4E3CC9">
      <w:pPr>
        <w:pStyle w:val="2"/>
        <w:jc w:val="left"/>
        <w:rPr>
          <w:rFonts w:hint="eastAsia" w:ascii="Times New Roman" w:hAnsi="Times New Roman" w:eastAsia="宋体" w:cs="Times New Roman"/>
          <w:color w:val="000000"/>
          <w:sz w:val="32"/>
          <w:lang w:val="en-US" w:eastAsia="zh-CN"/>
        </w:rPr>
      </w:pPr>
    </w:p>
    <w:p w14:paraId="685E036B">
      <w:pPr>
        <w:pStyle w:val="46"/>
        <w:ind w:left="0" w:leftChars="0" w:firstLine="0" w:firstLineChars="0"/>
        <w:rPr>
          <w:rFonts w:hint="default"/>
          <w:lang w:val="en-US" w:eastAsia="zh-CN"/>
        </w:rPr>
      </w:pPr>
    </w:p>
    <w:p w14:paraId="492C5037">
      <w:pPr>
        <w:pStyle w:val="2"/>
        <w:jc w:val="left"/>
        <w:rPr>
          <w:rFonts w:ascii="Times New Roman" w:hAnsi="Times New Roman" w:eastAsia="Times New Roman"/>
          <w:color w:val="000000"/>
          <w:sz w:val="32"/>
        </w:rPr>
      </w:pPr>
      <w:bookmarkStart w:id="31" w:name="_Toc14758"/>
      <w:bookmarkStart w:id="32" w:name="_Toc25541"/>
      <w:r>
        <w:rPr>
          <w:rFonts w:hint="eastAsia" w:ascii="Times New Roman" w:hAnsi="Times New Roman" w:eastAsia="宋体"/>
          <w:color w:val="000000"/>
          <w:sz w:val="32"/>
          <w:lang w:val="en-US" w:eastAsia="zh-CN"/>
        </w:rPr>
        <w:t>4</w:t>
      </w:r>
      <w:r>
        <w:rPr>
          <w:rFonts w:ascii="Times New Roman" w:hAnsi="Times New Roman" w:eastAsia="Times New Roman"/>
          <w:color w:val="000000"/>
          <w:sz w:val="32"/>
        </w:rPr>
        <w:t xml:space="preserve"> Others</w:t>
      </w:r>
      <w:r>
        <w:rPr>
          <w:rFonts w:hint="eastAsia" w:ascii="宋体" w:hAnsi="宋体" w:eastAsia="宋体" w:cs="宋体"/>
          <w:color w:val="000000"/>
          <w:sz w:val="32"/>
        </w:rPr>
        <w:t>其他</w:t>
      </w:r>
      <w:bookmarkEnd w:id="31"/>
      <w:bookmarkEnd w:id="32"/>
    </w:p>
    <w:p w14:paraId="440E318F">
      <w:pPr>
        <w:spacing w:line="320" w:lineRule="auto"/>
        <w:rPr>
          <w:rFonts w:eastAsia="Times New Roman"/>
          <w:color w:val="0000FF"/>
          <w:sz w:val="24"/>
        </w:rPr>
      </w:pPr>
      <w:r>
        <w:rPr>
          <w:rFonts w:eastAsia="Times New Roman"/>
          <w:color w:val="0000FF"/>
          <w:sz w:val="24"/>
        </w:rPr>
        <w:t>Describe the items which don’t have a proper section above.</w:t>
      </w:r>
      <w:r>
        <w:rPr>
          <w:rFonts w:ascii="STSongStd-Light" w:hAnsi="STSongStd-Light" w:eastAsia="STSongStd-Light" w:cs="STSongStd-Light"/>
          <w:color w:val="0000FF"/>
          <w:sz w:val="24"/>
        </w:rPr>
        <w:t>描述不属于以上任何一章节的项</w:t>
      </w:r>
    </w:p>
    <w:p w14:paraId="4A6779D4">
      <w:pPr>
        <w:pStyle w:val="13"/>
        <w:spacing w:after="120"/>
        <w:rPr>
          <w:sz w:val="22"/>
          <w:szCs w:val="22"/>
          <w:lang w:eastAsia="zh-CN"/>
        </w:rPr>
      </w:pPr>
    </w:p>
    <w:p w14:paraId="323E9527">
      <w:pPr>
        <w:pStyle w:val="26"/>
        <w:spacing w:before="0"/>
        <w:ind w:left="0"/>
        <w:rPr>
          <w:b/>
          <w:color w:val="FF0000"/>
          <w:sz w:val="22"/>
          <w:szCs w:val="22"/>
          <w:lang w:eastAsia="zh-CN"/>
        </w:rPr>
      </w:pPr>
      <w:bookmarkStart w:id="33" w:name="DocEnd"/>
      <w:bookmarkEnd w:id="33"/>
    </w:p>
    <w:sectPr>
      <w:headerReference r:id="rId4" w:type="first"/>
      <w:footerReference r:id="rId6" w:type="first"/>
      <w:headerReference r:id="rId3" w:type="default"/>
      <w:footerReference r:id="rId5" w:type="default"/>
      <w:pgSz w:w="12240" w:h="15840"/>
      <w:pgMar w:top="720" w:right="1080" w:bottom="360" w:left="1080" w:header="720" w:footer="288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STSongStd-Light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0" w:type="auto"/>
      <w:tblInd w:w="18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none" w:color="auto" w:sz="0" w:space="0"/>
        <w:insideV w:val="single" w:color="000000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170"/>
    </w:tblGrid>
    <w:tr w14:paraId="5FC9D144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single" w:color="000000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0170" w:type="dxa"/>
        </w:tcPr>
        <w:p w14:paraId="4345974A">
          <w:pPr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Master files are stored electronically and are available to all team members.</w:t>
          </w:r>
        </w:p>
      </w:tc>
    </w:tr>
    <w:tr w14:paraId="030EB20A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single" w:color="000000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0170" w:type="dxa"/>
        </w:tcPr>
        <w:p w14:paraId="5C6E004F">
          <w:pPr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Printed copies of the master files are for reference only.</w:t>
          </w:r>
        </w:p>
      </w:tc>
    </w:tr>
  </w:tbl>
  <w:p w14:paraId="65D0ED37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0" w:type="auto"/>
      <w:tblInd w:w="18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none" w:color="auto" w:sz="0" w:space="0"/>
        <w:insideV w:val="single" w:color="000000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170"/>
    </w:tblGrid>
    <w:tr w14:paraId="4E8D4F10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single" w:color="000000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0170" w:type="dxa"/>
        </w:tcPr>
        <w:p w14:paraId="17D48209">
          <w:pPr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Master files are stored electronically and are available to all team members.</w:t>
          </w:r>
        </w:p>
      </w:tc>
    </w:tr>
    <w:tr w14:paraId="240505B4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single" w:color="000000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0170" w:type="dxa"/>
        </w:tcPr>
        <w:p w14:paraId="1E1EF0B5">
          <w:pPr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Printed copies of the master files are for reference only.</w:t>
          </w:r>
        </w:p>
      </w:tc>
    </w:tr>
  </w:tbl>
  <w:p w14:paraId="6FB89BD6">
    <w:pPr>
      <w:pStyle w:val="12"/>
      <w:rPr>
        <w:rFonts w:ascii="Arial" w:hAnsi="Arial"/>
        <w:sz w:val="16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10030" w:type="dxa"/>
      <w:tblInd w:w="138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none" w:color="auto" w:sz="0" w:space="0"/>
        <w:insideV w:val="single" w:color="auto" w:sz="12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71"/>
      <w:gridCol w:w="4119"/>
      <w:gridCol w:w="1477"/>
      <w:gridCol w:w="2463"/>
    </w:tblGrid>
    <w:tr w14:paraId="326E5FF3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240" w:hRule="atLeast"/>
      </w:trPr>
      <w:tc>
        <w:tcPr>
          <w:tcW w:w="1971" w:type="dxa"/>
          <w:vMerge w:val="restart"/>
          <w:tcBorders>
            <w:top w:val="single" w:color="auto" w:sz="12" w:space="0"/>
            <w:left w:val="single" w:color="auto" w:sz="12" w:space="0"/>
            <w:right w:val="single" w:color="auto" w:sz="12" w:space="0"/>
          </w:tcBorders>
          <w:vAlign w:val="center"/>
        </w:tcPr>
        <w:p w14:paraId="45107A6F">
          <w:pPr>
            <w:pStyle w:val="12"/>
            <w:tabs>
              <w:tab w:val="center" w:pos="4252"/>
              <w:tab w:val="right" w:pos="8504"/>
              <w:tab w:val="clear" w:pos="4320"/>
              <w:tab w:val="clear" w:pos="8640"/>
            </w:tabs>
            <w:jc w:val="center"/>
          </w:pPr>
        </w:p>
      </w:tc>
      <w:tc>
        <w:tcPr>
          <w:tcW w:w="4119" w:type="dxa"/>
          <w:vMerge w:val="restart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1B47A5B0">
          <w:pPr>
            <w:jc w:val="center"/>
            <w:rPr>
              <w:rFonts w:hint="eastAsia" w:ascii="MS UI Gothic" w:hAnsi="MS UI Gothic" w:eastAsia="宋体"/>
              <w:b/>
              <w:color w:val="0000FF"/>
              <w:szCs w:val="28"/>
              <w:lang w:val="en-US" w:eastAsia="zh-CN"/>
            </w:rPr>
          </w:pPr>
          <w:r>
            <w:rPr>
              <w:rFonts w:hint="eastAsia" w:ascii="MS UI Gothic" w:hAnsi="MS UI Gothic" w:eastAsia="宋体"/>
              <w:b/>
              <w:color w:val="0000FF"/>
              <w:szCs w:val="28"/>
              <w:lang w:val="en-US" w:eastAsia="zh-CN"/>
            </w:rPr>
            <w:t>Software Detail Design</w:t>
          </w:r>
        </w:p>
        <w:p w14:paraId="1F0EFB32">
          <w:pPr>
            <w:jc w:val="center"/>
            <w:rPr>
              <w:b/>
              <w:color w:val="0000FF"/>
              <w:sz w:val="24"/>
            </w:rPr>
          </w:pPr>
          <w:r>
            <w:rPr>
              <w:rFonts w:hint="eastAsia" w:ascii="MS UI Gothic" w:hAnsi="MS UI Gothic"/>
              <w:b/>
              <w:color w:val="0000FF"/>
              <w:szCs w:val="28"/>
              <w:lang w:val="en-US" w:eastAsia="zh-CN"/>
            </w:rPr>
            <w:t>软件详细设计</w:t>
          </w:r>
        </w:p>
      </w:tc>
      <w:tc>
        <w:tcPr>
          <w:tcW w:w="3940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183D1CAA">
          <w:pPr>
            <w:jc w:val="center"/>
            <w:rPr>
              <w:rFonts w:ascii="MS UI Gothic" w:hAnsi="MS UI Gothic" w:eastAsia="MS UI Gothic"/>
              <w:b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0"/>
              <w:szCs w:val="20"/>
            </w:rPr>
            <w:t xml:space="preserve">Project </w:t>
          </w:r>
          <w:r>
            <w:rPr>
              <w:rFonts w:ascii="MS UI Gothic" w:hAnsi="MS UI Gothic" w:eastAsia="MS UI Gothic"/>
              <w:sz w:val="20"/>
              <w:szCs w:val="20"/>
            </w:rPr>
            <w:t>N</w:t>
          </w:r>
          <w:r>
            <w:rPr>
              <w:rFonts w:hint="eastAsia" w:ascii="MS UI Gothic" w:hAnsi="MS UI Gothic" w:eastAsia="MS UI Gothic"/>
              <w:sz w:val="20"/>
              <w:szCs w:val="20"/>
            </w:rPr>
            <w:t>umber</w:t>
          </w:r>
          <w:r>
            <w:rPr>
              <w:rFonts w:hint="eastAsia" w:ascii="MS UI Gothic" w:hAnsi="MS UI Gothic" w:eastAsia="宋体"/>
              <w:sz w:val="20"/>
              <w:szCs w:val="20"/>
              <w:lang w:eastAsia="zh-CN"/>
            </w:rPr>
            <w:t>项目编号</w:t>
          </w:r>
        </w:p>
      </w:tc>
    </w:tr>
    <w:tr w14:paraId="4BDA9237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135" w:hRule="atLeast"/>
      </w:trPr>
      <w:tc>
        <w:tcPr>
          <w:tcW w:w="1971" w:type="dxa"/>
          <w:vMerge w:val="continue"/>
          <w:tcBorders>
            <w:top w:val="single" w:color="auto" w:sz="12" w:space="0"/>
            <w:left w:val="single" w:color="auto" w:sz="12" w:space="0"/>
            <w:right w:val="single" w:color="auto" w:sz="12" w:space="0"/>
          </w:tcBorders>
          <w:vAlign w:val="center"/>
        </w:tcPr>
        <w:p w14:paraId="2D0B6784">
          <w:pPr>
            <w:pStyle w:val="12"/>
            <w:tabs>
              <w:tab w:val="center" w:pos="4252"/>
              <w:tab w:val="right" w:pos="8504"/>
              <w:tab w:val="clear" w:pos="4320"/>
              <w:tab w:val="clear" w:pos="8640"/>
            </w:tabs>
            <w:jc w:val="center"/>
          </w:pPr>
        </w:p>
      </w:tc>
      <w:tc>
        <w:tcPr>
          <w:tcW w:w="4119" w:type="dxa"/>
          <w:vMerge w:val="continue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28CC3DCE">
          <w:pPr>
            <w:pStyle w:val="13"/>
            <w:tabs>
              <w:tab w:val="center" w:pos="4252"/>
              <w:tab w:val="right" w:pos="8504"/>
            </w:tabs>
            <w:jc w:val="center"/>
            <w:rPr>
              <w:b/>
              <w:sz w:val="32"/>
              <w:szCs w:val="32"/>
            </w:rPr>
          </w:pPr>
        </w:p>
      </w:tc>
      <w:tc>
        <w:tcPr>
          <w:tcW w:w="3940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363CB627">
          <w:pPr>
            <w:jc w:val="center"/>
            <w:rPr>
              <w:rFonts w:ascii="MS UI Gothic" w:hAnsi="MS UI Gothic" w:eastAsia="MS UI Gothic"/>
              <w:sz w:val="20"/>
              <w:szCs w:val="20"/>
            </w:rPr>
          </w:pPr>
          <w:r>
            <w:rPr>
              <w:rFonts w:hint="eastAsia" w:ascii="MS UI Gothic" w:hAnsi="MS UI Gothic" w:eastAsia="MS UI Gothic"/>
              <w:sz w:val="20"/>
              <w:szCs w:val="20"/>
            </w:rPr>
            <w:t>Document no</w:t>
          </w:r>
          <w:r>
            <w:rPr>
              <w:rFonts w:hint="eastAsia" w:ascii="MS UI Gothic" w:hAnsi="MS UI Gothic" w:eastAsia="宋体"/>
              <w:sz w:val="20"/>
              <w:szCs w:val="20"/>
              <w:lang w:eastAsia="zh-CN"/>
            </w:rPr>
            <w:t>文件编号</w:t>
          </w:r>
        </w:p>
      </w:tc>
    </w:tr>
    <w:tr w14:paraId="49B628F3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161" w:hRule="atLeast"/>
      </w:trPr>
      <w:tc>
        <w:tcPr>
          <w:tcW w:w="1971" w:type="dxa"/>
          <w:vMerge w:val="continue"/>
          <w:tcBorders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7D9D3DAD">
          <w:pPr>
            <w:pStyle w:val="12"/>
            <w:tabs>
              <w:tab w:val="center" w:pos="4252"/>
              <w:tab w:val="right" w:pos="8504"/>
              <w:tab w:val="clear" w:pos="4320"/>
              <w:tab w:val="clear" w:pos="8640"/>
            </w:tabs>
            <w:jc w:val="center"/>
          </w:pPr>
        </w:p>
      </w:tc>
      <w:tc>
        <w:tcPr>
          <w:tcW w:w="4119" w:type="dxa"/>
          <w:vMerge w:val="continue"/>
          <w:tcBorders>
            <w:top w:val="nil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54ED92A4">
          <w:pPr>
            <w:jc w:val="both"/>
            <w:rPr>
              <w:sz w:val="21"/>
              <w:szCs w:val="21"/>
            </w:rPr>
          </w:pPr>
        </w:p>
      </w:tc>
      <w:tc>
        <w:tcPr>
          <w:tcW w:w="147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327AD8D1">
          <w:pPr>
            <w:jc w:val="center"/>
            <w:rPr>
              <w:rFonts w:ascii="MS UI Gothic" w:hAnsi="MS UI Gothic" w:eastAsia="MS UI Gothic"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4"/>
              <w:szCs w:val="24"/>
            </w:rPr>
            <w:t>Version</w:t>
          </w:r>
        </w:p>
        <w:p w14:paraId="3C352573">
          <w:pPr>
            <w:jc w:val="center"/>
            <w:rPr>
              <w:rFonts w:hint="default" w:ascii="MS UI Gothic" w:hAnsi="MS UI Gothic" w:eastAsia="MS UI Gothic"/>
              <w:sz w:val="24"/>
              <w:szCs w:val="24"/>
              <w:lang w:val="en-US"/>
            </w:rPr>
          </w:pPr>
          <w:r>
            <w:rPr>
              <w:rFonts w:hint="eastAsia" w:ascii="MS UI Gothic" w:hAnsi="MS UI Gothic" w:eastAsia="宋体"/>
              <w:sz w:val="24"/>
              <w:szCs w:val="24"/>
              <w:lang w:eastAsia="zh-CN"/>
            </w:rPr>
            <w:t>版本</w:t>
          </w:r>
          <w:r>
            <w:rPr>
              <w:rFonts w:hint="eastAsia" w:ascii="MS UI Gothic" w:hAnsi="MS UI Gothic"/>
              <w:sz w:val="24"/>
              <w:szCs w:val="24"/>
              <w:lang w:val="en-US" w:eastAsia="zh-CN"/>
            </w:rPr>
            <w:t>V1.0</w:t>
          </w:r>
        </w:p>
      </w:tc>
      <w:tc>
        <w:tcPr>
          <w:tcW w:w="2463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102B0BE7">
          <w:pPr>
            <w:jc w:val="center"/>
            <w:rPr>
              <w:rFonts w:ascii="MS UI Gothic" w:hAnsi="MS UI Gothic" w:eastAsia="MS UI Gothic"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4"/>
              <w:szCs w:val="24"/>
            </w:rPr>
            <w:t>Page</w:t>
          </w:r>
          <w:r>
            <w:rPr>
              <w:rFonts w:hint="eastAsia" w:ascii="MS UI Gothic" w:hAnsi="MS UI Gothic" w:eastAsia="宋体"/>
              <w:sz w:val="24"/>
              <w:szCs w:val="24"/>
              <w:lang w:eastAsia="zh-CN"/>
            </w:rPr>
            <w:t>页</w:t>
          </w:r>
          <w:r>
            <w:rPr>
              <w:rFonts w:hint="eastAsia" w:ascii="MS UI Gothic" w:hAnsi="MS UI Gothic" w:eastAsia="MS UI Gothic"/>
              <w:sz w:val="24"/>
              <w:szCs w:val="24"/>
            </w:rPr>
            <w:t xml:space="preserve"> </w:t>
          </w:r>
          <w:r>
            <w:rPr>
              <w:rFonts w:ascii="MS UI Gothic" w:hAnsi="MS UI Gothic" w:eastAsia="MS UI Gothic"/>
              <w:sz w:val="24"/>
              <w:szCs w:val="24"/>
            </w:rPr>
            <w:fldChar w:fldCharType="begin"/>
          </w:r>
          <w:r>
            <w:rPr>
              <w:rFonts w:ascii="MS UI Gothic" w:hAnsi="MS UI Gothic" w:eastAsia="MS UI Gothic"/>
              <w:sz w:val="24"/>
              <w:szCs w:val="24"/>
            </w:rPr>
            <w:instrText xml:space="preserve"> PAGE </w:instrText>
          </w:r>
          <w:r>
            <w:rPr>
              <w:rFonts w:ascii="MS UI Gothic" w:hAnsi="MS UI Gothic" w:eastAsia="MS UI Gothic"/>
              <w:sz w:val="24"/>
              <w:szCs w:val="24"/>
            </w:rPr>
            <w:fldChar w:fldCharType="separate"/>
          </w:r>
          <w:r>
            <w:rPr>
              <w:rFonts w:ascii="MS UI Gothic" w:hAnsi="MS UI Gothic" w:eastAsia="MS UI Gothic"/>
              <w:sz w:val="24"/>
              <w:szCs w:val="24"/>
            </w:rPr>
            <w:t>1</w:t>
          </w:r>
          <w:r>
            <w:rPr>
              <w:rFonts w:ascii="MS UI Gothic" w:hAnsi="MS UI Gothic" w:eastAsia="MS UI Gothic"/>
              <w:sz w:val="24"/>
              <w:szCs w:val="24"/>
            </w:rPr>
            <w:fldChar w:fldCharType="end"/>
          </w:r>
        </w:p>
      </w:tc>
    </w:tr>
  </w:tbl>
  <w:p w14:paraId="06A521A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10030" w:type="dxa"/>
      <w:tblInd w:w="138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none" w:color="auto" w:sz="0" w:space="0"/>
        <w:insideV w:val="single" w:color="auto" w:sz="12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71"/>
      <w:gridCol w:w="4119"/>
      <w:gridCol w:w="1477"/>
      <w:gridCol w:w="2463"/>
    </w:tblGrid>
    <w:tr w14:paraId="47F2F39A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240" w:hRule="atLeast"/>
      </w:trPr>
      <w:tc>
        <w:tcPr>
          <w:tcW w:w="1971" w:type="dxa"/>
          <w:vMerge w:val="restart"/>
          <w:tcBorders>
            <w:top w:val="single" w:color="auto" w:sz="12" w:space="0"/>
            <w:left w:val="single" w:color="auto" w:sz="12" w:space="0"/>
            <w:right w:val="single" w:color="auto" w:sz="12" w:space="0"/>
          </w:tcBorders>
          <w:vAlign w:val="center"/>
        </w:tcPr>
        <w:p w14:paraId="007B5FB7">
          <w:pPr>
            <w:pStyle w:val="12"/>
            <w:tabs>
              <w:tab w:val="center" w:pos="4252"/>
              <w:tab w:val="right" w:pos="8504"/>
              <w:tab w:val="clear" w:pos="4320"/>
              <w:tab w:val="clear" w:pos="8640"/>
            </w:tabs>
            <w:jc w:val="center"/>
          </w:pPr>
        </w:p>
      </w:tc>
      <w:tc>
        <w:tcPr>
          <w:tcW w:w="4119" w:type="dxa"/>
          <w:vMerge w:val="restart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32DB472F">
          <w:pPr>
            <w:jc w:val="center"/>
            <w:rPr>
              <w:rFonts w:hint="eastAsia" w:ascii="MS UI Gothic" w:hAnsi="MS UI Gothic" w:eastAsia="宋体"/>
              <w:b/>
              <w:color w:val="0000FF"/>
              <w:szCs w:val="28"/>
              <w:lang w:val="en-US" w:eastAsia="zh-CN"/>
            </w:rPr>
          </w:pPr>
          <w:r>
            <w:rPr>
              <w:rFonts w:hint="eastAsia" w:ascii="MS UI Gothic" w:hAnsi="MS UI Gothic" w:eastAsia="宋体"/>
              <w:b/>
              <w:color w:val="0000FF"/>
              <w:szCs w:val="28"/>
              <w:lang w:val="en-US" w:eastAsia="zh-CN"/>
            </w:rPr>
            <w:t>Software Detail Design</w:t>
          </w:r>
        </w:p>
        <w:p w14:paraId="46749780">
          <w:pPr>
            <w:jc w:val="center"/>
            <w:rPr>
              <w:b/>
              <w:color w:val="0000FF"/>
              <w:sz w:val="24"/>
            </w:rPr>
          </w:pPr>
          <w:r>
            <w:rPr>
              <w:rFonts w:hint="eastAsia" w:ascii="MS UI Gothic" w:hAnsi="MS UI Gothic"/>
              <w:b/>
              <w:color w:val="0000FF"/>
              <w:szCs w:val="28"/>
              <w:lang w:val="en-US" w:eastAsia="zh-CN"/>
            </w:rPr>
            <w:t>软件详细设计</w:t>
          </w:r>
        </w:p>
      </w:tc>
      <w:tc>
        <w:tcPr>
          <w:tcW w:w="3940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5246423B">
          <w:pPr>
            <w:jc w:val="center"/>
            <w:rPr>
              <w:rFonts w:ascii="MS UI Gothic" w:hAnsi="MS UI Gothic" w:eastAsia="MS UI Gothic"/>
              <w:b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0"/>
              <w:szCs w:val="20"/>
            </w:rPr>
            <w:t xml:space="preserve">Project </w:t>
          </w:r>
          <w:r>
            <w:rPr>
              <w:rFonts w:ascii="MS UI Gothic" w:hAnsi="MS UI Gothic" w:eastAsia="MS UI Gothic"/>
              <w:sz w:val="20"/>
              <w:szCs w:val="20"/>
            </w:rPr>
            <w:t>N</w:t>
          </w:r>
          <w:r>
            <w:rPr>
              <w:rFonts w:hint="eastAsia" w:ascii="MS UI Gothic" w:hAnsi="MS UI Gothic" w:eastAsia="MS UI Gothic"/>
              <w:sz w:val="20"/>
              <w:szCs w:val="20"/>
            </w:rPr>
            <w:t>umber</w:t>
          </w:r>
          <w:r>
            <w:rPr>
              <w:rFonts w:hint="eastAsia" w:ascii="MS UI Gothic" w:hAnsi="MS UI Gothic" w:eastAsia="宋体"/>
              <w:sz w:val="20"/>
              <w:szCs w:val="20"/>
              <w:lang w:eastAsia="zh-CN"/>
            </w:rPr>
            <w:t>项目编号</w:t>
          </w:r>
        </w:p>
      </w:tc>
    </w:tr>
    <w:tr w14:paraId="333F6409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135" w:hRule="atLeast"/>
      </w:trPr>
      <w:tc>
        <w:tcPr>
          <w:tcW w:w="1971" w:type="dxa"/>
          <w:vMerge w:val="continue"/>
          <w:tcBorders>
            <w:top w:val="single" w:color="auto" w:sz="12" w:space="0"/>
            <w:left w:val="single" w:color="auto" w:sz="12" w:space="0"/>
            <w:right w:val="single" w:color="auto" w:sz="12" w:space="0"/>
          </w:tcBorders>
          <w:vAlign w:val="center"/>
        </w:tcPr>
        <w:p w14:paraId="112ED9C0">
          <w:pPr>
            <w:pStyle w:val="12"/>
            <w:tabs>
              <w:tab w:val="center" w:pos="4252"/>
              <w:tab w:val="right" w:pos="8504"/>
              <w:tab w:val="clear" w:pos="4320"/>
              <w:tab w:val="clear" w:pos="8640"/>
            </w:tabs>
            <w:jc w:val="center"/>
          </w:pPr>
        </w:p>
      </w:tc>
      <w:tc>
        <w:tcPr>
          <w:tcW w:w="4119" w:type="dxa"/>
          <w:vMerge w:val="continue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1313EFFF">
          <w:pPr>
            <w:pStyle w:val="13"/>
            <w:tabs>
              <w:tab w:val="center" w:pos="4252"/>
              <w:tab w:val="right" w:pos="8504"/>
            </w:tabs>
            <w:jc w:val="center"/>
            <w:rPr>
              <w:b/>
              <w:sz w:val="32"/>
              <w:szCs w:val="32"/>
            </w:rPr>
          </w:pPr>
        </w:p>
      </w:tc>
      <w:tc>
        <w:tcPr>
          <w:tcW w:w="3940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65B28E3A">
          <w:pPr>
            <w:jc w:val="center"/>
            <w:rPr>
              <w:rFonts w:ascii="MS UI Gothic" w:hAnsi="MS UI Gothic" w:eastAsia="MS UI Gothic"/>
              <w:sz w:val="20"/>
              <w:szCs w:val="20"/>
            </w:rPr>
          </w:pPr>
          <w:r>
            <w:rPr>
              <w:rFonts w:hint="eastAsia" w:ascii="MS UI Gothic" w:hAnsi="MS UI Gothic" w:eastAsia="MS UI Gothic"/>
              <w:sz w:val="20"/>
              <w:szCs w:val="20"/>
            </w:rPr>
            <w:t>Document no</w:t>
          </w:r>
          <w:r>
            <w:rPr>
              <w:rFonts w:hint="eastAsia" w:ascii="MS UI Gothic" w:hAnsi="MS UI Gothic" w:eastAsia="宋体"/>
              <w:sz w:val="20"/>
              <w:szCs w:val="20"/>
              <w:lang w:eastAsia="zh-CN"/>
            </w:rPr>
            <w:t>文件编号</w:t>
          </w:r>
        </w:p>
      </w:tc>
    </w:tr>
    <w:tr w14:paraId="202DCE47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161" w:hRule="atLeast"/>
      </w:trPr>
      <w:tc>
        <w:tcPr>
          <w:tcW w:w="1971" w:type="dxa"/>
          <w:vMerge w:val="continue"/>
          <w:tcBorders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1040860C">
          <w:pPr>
            <w:pStyle w:val="12"/>
            <w:tabs>
              <w:tab w:val="center" w:pos="4252"/>
              <w:tab w:val="right" w:pos="8504"/>
              <w:tab w:val="clear" w:pos="4320"/>
              <w:tab w:val="clear" w:pos="8640"/>
            </w:tabs>
            <w:jc w:val="center"/>
          </w:pPr>
        </w:p>
      </w:tc>
      <w:tc>
        <w:tcPr>
          <w:tcW w:w="4119" w:type="dxa"/>
          <w:vMerge w:val="continue"/>
          <w:tcBorders>
            <w:top w:val="nil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0B110527">
          <w:pPr>
            <w:jc w:val="both"/>
            <w:rPr>
              <w:sz w:val="21"/>
              <w:szCs w:val="21"/>
            </w:rPr>
          </w:pPr>
        </w:p>
      </w:tc>
      <w:tc>
        <w:tcPr>
          <w:tcW w:w="147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0079E72E">
          <w:pPr>
            <w:jc w:val="center"/>
            <w:rPr>
              <w:rFonts w:ascii="MS UI Gothic" w:hAnsi="MS UI Gothic" w:eastAsia="MS UI Gothic"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4"/>
              <w:szCs w:val="24"/>
            </w:rPr>
            <w:t>Version</w:t>
          </w:r>
        </w:p>
        <w:p w14:paraId="119B03B7">
          <w:pPr>
            <w:jc w:val="center"/>
            <w:rPr>
              <w:rFonts w:hint="default" w:ascii="MS UI Gothic" w:hAnsi="MS UI Gothic" w:eastAsia="MS UI Gothic"/>
              <w:sz w:val="24"/>
              <w:szCs w:val="24"/>
              <w:lang w:val="en-US"/>
            </w:rPr>
          </w:pPr>
          <w:r>
            <w:rPr>
              <w:rFonts w:hint="eastAsia" w:ascii="MS UI Gothic" w:hAnsi="MS UI Gothic" w:eastAsia="宋体"/>
              <w:sz w:val="24"/>
              <w:szCs w:val="24"/>
              <w:lang w:eastAsia="zh-CN"/>
            </w:rPr>
            <w:t>版本</w:t>
          </w:r>
          <w:r>
            <w:rPr>
              <w:rFonts w:hint="eastAsia" w:ascii="MS UI Gothic" w:hAnsi="MS UI Gothic"/>
              <w:sz w:val="24"/>
              <w:szCs w:val="24"/>
              <w:lang w:val="en-US" w:eastAsia="zh-CN"/>
            </w:rPr>
            <w:t>V1.0</w:t>
          </w:r>
        </w:p>
      </w:tc>
      <w:tc>
        <w:tcPr>
          <w:tcW w:w="2463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535F6579">
          <w:pPr>
            <w:jc w:val="center"/>
            <w:rPr>
              <w:rFonts w:ascii="MS UI Gothic" w:hAnsi="MS UI Gothic" w:eastAsia="MS UI Gothic"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4"/>
              <w:szCs w:val="24"/>
            </w:rPr>
            <w:t>Page</w:t>
          </w:r>
          <w:r>
            <w:rPr>
              <w:rFonts w:hint="eastAsia" w:ascii="MS UI Gothic" w:hAnsi="MS UI Gothic" w:eastAsia="宋体"/>
              <w:sz w:val="24"/>
              <w:szCs w:val="24"/>
              <w:lang w:eastAsia="zh-CN"/>
            </w:rPr>
            <w:t>页</w:t>
          </w:r>
          <w:r>
            <w:rPr>
              <w:rFonts w:hint="eastAsia" w:ascii="MS UI Gothic" w:hAnsi="MS UI Gothic" w:eastAsia="MS UI Gothic"/>
              <w:sz w:val="24"/>
              <w:szCs w:val="24"/>
            </w:rPr>
            <w:t xml:space="preserve"> </w:t>
          </w:r>
          <w:r>
            <w:rPr>
              <w:rFonts w:ascii="MS UI Gothic" w:hAnsi="MS UI Gothic" w:eastAsia="MS UI Gothic"/>
              <w:sz w:val="24"/>
              <w:szCs w:val="24"/>
            </w:rPr>
            <w:fldChar w:fldCharType="begin"/>
          </w:r>
          <w:r>
            <w:rPr>
              <w:rFonts w:ascii="MS UI Gothic" w:hAnsi="MS UI Gothic" w:eastAsia="MS UI Gothic"/>
              <w:sz w:val="24"/>
              <w:szCs w:val="24"/>
            </w:rPr>
            <w:instrText xml:space="preserve"> PAGE </w:instrText>
          </w:r>
          <w:r>
            <w:rPr>
              <w:rFonts w:ascii="MS UI Gothic" w:hAnsi="MS UI Gothic" w:eastAsia="MS UI Gothic"/>
              <w:sz w:val="24"/>
              <w:szCs w:val="24"/>
            </w:rPr>
            <w:fldChar w:fldCharType="separate"/>
          </w:r>
          <w:r>
            <w:rPr>
              <w:rFonts w:ascii="MS UI Gothic" w:hAnsi="MS UI Gothic" w:eastAsia="MS UI Gothic"/>
              <w:sz w:val="24"/>
              <w:szCs w:val="24"/>
            </w:rPr>
            <w:t>1</w:t>
          </w:r>
          <w:r>
            <w:rPr>
              <w:rFonts w:ascii="MS UI Gothic" w:hAnsi="MS UI Gothic" w:eastAsia="MS UI Gothic"/>
              <w:sz w:val="24"/>
              <w:szCs w:val="24"/>
            </w:rPr>
            <w:fldChar w:fldCharType="end"/>
          </w:r>
        </w:p>
      </w:tc>
    </w:tr>
  </w:tbl>
  <w:p w14:paraId="221938C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5C3264"/>
    <w:multiLevelType w:val="singleLevel"/>
    <w:tmpl w:val="365C3264"/>
    <w:lvl w:ilvl="0" w:tentative="0">
      <w:start w:val="1"/>
      <w:numFmt w:val="bullet"/>
      <w:pStyle w:val="3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498F409F"/>
    <w:multiLevelType w:val="singleLevel"/>
    <w:tmpl w:val="498F409F"/>
    <w:lvl w:ilvl="0" w:tentative="0">
      <w:start w:val="1"/>
      <w:numFmt w:val="bullet"/>
      <w:pStyle w:val="31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76"/>
  <w:doNotHyphenateCaps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B42"/>
    <w:rsid w:val="00002E8B"/>
    <w:rsid w:val="00005D68"/>
    <w:rsid w:val="000157A6"/>
    <w:rsid w:val="00024E00"/>
    <w:rsid w:val="00031295"/>
    <w:rsid w:val="0003436F"/>
    <w:rsid w:val="0004204A"/>
    <w:rsid w:val="00042AFD"/>
    <w:rsid w:val="0005041C"/>
    <w:rsid w:val="00055674"/>
    <w:rsid w:val="000579EF"/>
    <w:rsid w:val="0006570B"/>
    <w:rsid w:val="00071C96"/>
    <w:rsid w:val="00075492"/>
    <w:rsid w:val="000827F2"/>
    <w:rsid w:val="0008327F"/>
    <w:rsid w:val="000846DC"/>
    <w:rsid w:val="00091923"/>
    <w:rsid w:val="00093068"/>
    <w:rsid w:val="00094464"/>
    <w:rsid w:val="000948DD"/>
    <w:rsid w:val="00096839"/>
    <w:rsid w:val="00097363"/>
    <w:rsid w:val="000C5075"/>
    <w:rsid w:val="000D0CCB"/>
    <w:rsid w:val="000D3A40"/>
    <w:rsid w:val="000D7B1B"/>
    <w:rsid w:val="000E3B18"/>
    <w:rsid w:val="000E5A68"/>
    <w:rsid w:val="000E70C1"/>
    <w:rsid w:val="000E7386"/>
    <w:rsid w:val="000F3428"/>
    <w:rsid w:val="000F5C36"/>
    <w:rsid w:val="0010024D"/>
    <w:rsid w:val="001173AC"/>
    <w:rsid w:val="00121812"/>
    <w:rsid w:val="001240DD"/>
    <w:rsid w:val="00130611"/>
    <w:rsid w:val="00140150"/>
    <w:rsid w:val="001407DE"/>
    <w:rsid w:val="00142D10"/>
    <w:rsid w:val="00144CDD"/>
    <w:rsid w:val="00161BD9"/>
    <w:rsid w:val="001661B6"/>
    <w:rsid w:val="00167A57"/>
    <w:rsid w:val="0017000A"/>
    <w:rsid w:val="00172B6C"/>
    <w:rsid w:val="00175275"/>
    <w:rsid w:val="00175294"/>
    <w:rsid w:val="00177B6A"/>
    <w:rsid w:val="00180245"/>
    <w:rsid w:val="001834D2"/>
    <w:rsid w:val="001845BE"/>
    <w:rsid w:val="001853E1"/>
    <w:rsid w:val="001943C7"/>
    <w:rsid w:val="00195724"/>
    <w:rsid w:val="001A160D"/>
    <w:rsid w:val="001A4E7C"/>
    <w:rsid w:val="001B311B"/>
    <w:rsid w:val="001D2D72"/>
    <w:rsid w:val="001D4180"/>
    <w:rsid w:val="001E00BA"/>
    <w:rsid w:val="001E5DA7"/>
    <w:rsid w:val="001F0327"/>
    <w:rsid w:val="001F15C7"/>
    <w:rsid w:val="00213DB3"/>
    <w:rsid w:val="00225253"/>
    <w:rsid w:val="0022779A"/>
    <w:rsid w:val="00231DF9"/>
    <w:rsid w:val="002345B9"/>
    <w:rsid w:val="00243168"/>
    <w:rsid w:val="00244507"/>
    <w:rsid w:val="00247269"/>
    <w:rsid w:val="00253500"/>
    <w:rsid w:val="002578F3"/>
    <w:rsid w:val="00264E13"/>
    <w:rsid w:val="002676BB"/>
    <w:rsid w:val="002732E5"/>
    <w:rsid w:val="0027561C"/>
    <w:rsid w:val="00280890"/>
    <w:rsid w:val="00280956"/>
    <w:rsid w:val="00284EFC"/>
    <w:rsid w:val="00286513"/>
    <w:rsid w:val="002871B8"/>
    <w:rsid w:val="00290F4A"/>
    <w:rsid w:val="00292340"/>
    <w:rsid w:val="00297F0F"/>
    <w:rsid w:val="002A0030"/>
    <w:rsid w:val="002A0E86"/>
    <w:rsid w:val="002B2546"/>
    <w:rsid w:val="002D38CE"/>
    <w:rsid w:val="002D536D"/>
    <w:rsid w:val="002D6DB8"/>
    <w:rsid w:val="002E10F0"/>
    <w:rsid w:val="002E1382"/>
    <w:rsid w:val="002E3DDB"/>
    <w:rsid w:val="002E738A"/>
    <w:rsid w:val="002F783D"/>
    <w:rsid w:val="00302665"/>
    <w:rsid w:val="0030307B"/>
    <w:rsid w:val="00303304"/>
    <w:rsid w:val="00322B51"/>
    <w:rsid w:val="00322C17"/>
    <w:rsid w:val="0033085F"/>
    <w:rsid w:val="0033112C"/>
    <w:rsid w:val="00332AE9"/>
    <w:rsid w:val="00334BFA"/>
    <w:rsid w:val="0033638D"/>
    <w:rsid w:val="00343801"/>
    <w:rsid w:val="003675B8"/>
    <w:rsid w:val="00376AC3"/>
    <w:rsid w:val="00395558"/>
    <w:rsid w:val="003A44F6"/>
    <w:rsid w:val="003B251D"/>
    <w:rsid w:val="003C2BFB"/>
    <w:rsid w:val="003D3CD4"/>
    <w:rsid w:val="003D3F33"/>
    <w:rsid w:val="003D72A3"/>
    <w:rsid w:val="003D795A"/>
    <w:rsid w:val="003E6BC1"/>
    <w:rsid w:val="003E7FC3"/>
    <w:rsid w:val="003F3DC6"/>
    <w:rsid w:val="003F3DFB"/>
    <w:rsid w:val="003F5CD8"/>
    <w:rsid w:val="00405E31"/>
    <w:rsid w:val="0040646C"/>
    <w:rsid w:val="00406EE6"/>
    <w:rsid w:val="00417688"/>
    <w:rsid w:val="00421056"/>
    <w:rsid w:val="00435752"/>
    <w:rsid w:val="00441401"/>
    <w:rsid w:val="00450915"/>
    <w:rsid w:val="004668FE"/>
    <w:rsid w:val="00471885"/>
    <w:rsid w:val="00473576"/>
    <w:rsid w:val="00480138"/>
    <w:rsid w:val="00494160"/>
    <w:rsid w:val="004B3825"/>
    <w:rsid w:val="004B4EAC"/>
    <w:rsid w:val="004C73DC"/>
    <w:rsid w:val="004C7AA8"/>
    <w:rsid w:val="004C7DCD"/>
    <w:rsid w:val="004D2246"/>
    <w:rsid w:val="004D3BDB"/>
    <w:rsid w:val="004E5363"/>
    <w:rsid w:val="004E640A"/>
    <w:rsid w:val="004F7413"/>
    <w:rsid w:val="00501F16"/>
    <w:rsid w:val="00516903"/>
    <w:rsid w:val="00523BB2"/>
    <w:rsid w:val="00524A36"/>
    <w:rsid w:val="00527FC9"/>
    <w:rsid w:val="005365A1"/>
    <w:rsid w:val="00550F0B"/>
    <w:rsid w:val="00553488"/>
    <w:rsid w:val="00553D40"/>
    <w:rsid w:val="00556A18"/>
    <w:rsid w:val="00561D77"/>
    <w:rsid w:val="00566AEE"/>
    <w:rsid w:val="00570888"/>
    <w:rsid w:val="00584481"/>
    <w:rsid w:val="00586144"/>
    <w:rsid w:val="005924CB"/>
    <w:rsid w:val="005A0982"/>
    <w:rsid w:val="005B7FDC"/>
    <w:rsid w:val="005C57D1"/>
    <w:rsid w:val="005D2CD5"/>
    <w:rsid w:val="005D6A98"/>
    <w:rsid w:val="005E44C1"/>
    <w:rsid w:val="005E4BA1"/>
    <w:rsid w:val="00602619"/>
    <w:rsid w:val="006070EB"/>
    <w:rsid w:val="00613E94"/>
    <w:rsid w:val="00614FF4"/>
    <w:rsid w:val="00622EFC"/>
    <w:rsid w:val="0062607C"/>
    <w:rsid w:val="0063273F"/>
    <w:rsid w:val="00633D16"/>
    <w:rsid w:val="00641FCB"/>
    <w:rsid w:val="006450DC"/>
    <w:rsid w:val="006457FF"/>
    <w:rsid w:val="00654044"/>
    <w:rsid w:val="00654B22"/>
    <w:rsid w:val="00655CA7"/>
    <w:rsid w:val="006576ED"/>
    <w:rsid w:val="006632C1"/>
    <w:rsid w:val="00673693"/>
    <w:rsid w:val="00675C88"/>
    <w:rsid w:val="006809CD"/>
    <w:rsid w:val="006850C9"/>
    <w:rsid w:val="00694F45"/>
    <w:rsid w:val="00696FBD"/>
    <w:rsid w:val="006A498F"/>
    <w:rsid w:val="006A5FDF"/>
    <w:rsid w:val="006A78CB"/>
    <w:rsid w:val="006B1B7F"/>
    <w:rsid w:val="006B1CDA"/>
    <w:rsid w:val="006B696B"/>
    <w:rsid w:val="006C518F"/>
    <w:rsid w:val="006C6442"/>
    <w:rsid w:val="006D2614"/>
    <w:rsid w:val="006E2650"/>
    <w:rsid w:val="006E3087"/>
    <w:rsid w:val="006E57C5"/>
    <w:rsid w:val="006F7929"/>
    <w:rsid w:val="007048E2"/>
    <w:rsid w:val="007074E2"/>
    <w:rsid w:val="00710CC4"/>
    <w:rsid w:val="00714949"/>
    <w:rsid w:val="007263B6"/>
    <w:rsid w:val="007333A9"/>
    <w:rsid w:val="00742116"/>
    <w:rsid w:val="00751124"/>
    <w:rsid w:val="0075322A"/>
    <w:rsid w:val="00755A86"/>
    <w:rsid w:val="00765170"/>
    <w:rsid w:val="007676B6"/>
    <w:rsid w:val="007705B0"/>
    <w:rsid w:val="007716D9"/>
    <w:rsid w:val="00772493"/>
    <w:rsid w:val="007767B3"/>
    <w:rsid w:val="00782417"/>
    <w:rsid w:val="00784428"/>
    <w:rsid w:val="00790C72"/>
    <w:rsid w:val="00790E75"/>
    <w:rsid w:val="00792992"/>
    <w:rsid w:val="00792BC1"/>
    <w:rsid w:val="007A1FB3"/>
    <w:rsid w:val="007A27A6"/>
    <w:rsid w:val="007A66CC"/>
    <w:rsid w:val="007B29AE"/>
    <w:rsid w:val="007D0C31"/>
    <w:rsid w:val="007D4697"/>
    <w:rsid w:val="007E4019"/>
    <w:rsid w:val="007E5E26"/>
    <w:rsid w:val="007F23C6"/>
    <w:rsid w:val="007F2D53"/>
    <w:rsid w:val="007F3211"/>
    <w:rsid w:val="007F44F1"/>
    <w:rsid w:val="008042C2"/>
    <w:rsid w:val="00812229"/>
    <w:rsid w:val="00816154"/>
    <w:rsid w:val="0082166B"/>
    <w:rsid w:val="00827353"/>
    <w:rsid w:val="008348FE"/>
    <w:rsid w:val="008511B9"/>
    <w:rsid w:val="00857AA9"/>
    <w:rsid w:val="00863EA7"/>
    <w:rsid w:val="00865816"/>
    <w:rsid w:val="00870D5A"/>
    <w:rsid w:val="0087588F"/>
    <w:rsid w:val="0088074A"/>
    <w:rsid w:val="0089529D"/>
    <w:rsid w:val="008979DD"/>
    <w:rsid w:val="008B300F"/>
    <w:rsid w:val="008B34E4"/>
    <w:rsid w:val="008C24E9"/>
    <w:rsid w:val="008D00B6"/>
    <w:rsid w:val="008D1035"/>
    <w:rsid w:val="008D2E40"/>
    <w:rsid w:val="008D5098"/>
    <w:rsid w:val="008E1562"/>
    <w:rsid w:val="008E1C58"/>
    <w:rsid w:val="008E7081"/>
    <w:rsid w:val="008E7BD1"/>
    <w:rsid w:val="008F507E"/>
    <w:rsid w:val="00900812"/>
    <w:rsid w:val="00902557"/>
    <w:rsid w:val="009050A1"/>
    <w:rsid w:val="00920CAD"/>
    <w:rsid w:val="009426FE"/>
    <w:rsid w:val="009466E2"/>
    <w:rsid w:val="00960150"/>
    <w:rsid w:val="00970F7F"/>
    <w:rsid w:val="00971C72"/>
    <w:rsid w:val="00993764"/>
    <w:rsid w:val="009958A0"/>
    <w:rsid w:val="009B25B6"/>
    <w:rsid w:val="009B26A1"/>
    <w:rsid w:val="009B493E"/>
    <w:rsid w:val="009B7C5F"/>
    <w:rsid w:val="009C360D"/>
    <w:rsid w:val="009E18DE"/>
    <w:rsid w:val="009E4161"/>
    <w:rsid w:val="009F634E"/>
    <w:rsid w:val="009F6C39"/>
    <w:rsid w:val="00A02A02"/>
    <w:rsid w:val="00A06EAB"/>
    <w:rsid w:val="00A20F86"/>
    <w:rsid w:val="00A24178"/>
    <w:rsid w:val="00A31448"/>
    <w:rsid w:val="00A42C06"/>
    <w:rsid w:val="00A46556"/>
    <w:rsid w:val="00A508AC"/>
    <w:rsid w:val="00A61D5E"/>
    <w:rsid w:val="00A73993"/>
    <w:rsid w:val="00A75B2D"/>
    <w:rsid w:val="00A93C30"/>
    <w:rsid w:val="00A94B18"/>
    <w:rsid w:val="00AA47F4"/>
    <w:rsid w:val="00AA7149"/>
    <w:rsid w:val="00AB0E91"/>
    <w:rsid w:val="00AB14AE"/>
    <w:rsid w:val="00AB4B8F"/>
    <w:rsid w:val="00AB6807"/>
    <w:rsid w:val="00AC45DD"/>
    <w:rsid w:val="00AC5F21"/>
    <w:rsid w:val="00AD7F32"/>
    <w:rsid w:val="00AF0819"/>
    <w:rsid w:val="00AF3772"/>
    <w:rsid w:val="00B00219"/>
    <w:rsid w:val="00B04657"/>
    <w:rsid w:val="00B06633"/>
    <w:rsid w:val="00B12BEA"/>
    <w:rsid w:val="00B14D6B"/>
    <w:rsid w:val="00B16437"/>
    <w:rsid w:val="00B247E5"/>
    <w:rsid w:val="00B24F80"/>
    <w:rsid w:val="00B2665C"/>
    <w:rsid w:val="00B305D0"/>
    <w:rsid w:val="00B35F14"/>
    <w:rsid w:val="00B441F3"/>
    <w:rsid w:val="00B44723"/>
    <w:rsid w:val="00B46E01"/>
    <w:rsid w:val="00B52606"/>
    <w:rsid w:val="00B548F2"/>
    <w:rsid w:val="00B577DE"/>
    <w:rsid w:val="00B578F8"/>
    <w:rsid w:val="00B6118B"/>
    <w:rsid w:val="00B66B5F"/>
    <w:rsid w:val="00B744C0"/>
    <w:rsid w:val="00B94B58"/>
    <w:rsid w:val="00B9758E"/>
    <w:rsid w:val="00BA2A31"/>
    <w:rsid w:val="00BA3505"/>
    <w:rsid w:val="00BA64AF"/>
    <w:rsid w:val="00BB3552"/>
    <w:rsid w:val="00BC0AD4"/>
    <w:rsid w:val="00BC3DAE"/>
    <w:rsid w:val="00BD03B5"/>
    <w:rsid w:val="00BD4FFD"/>
    <w:rsid w:val="00C00462"/>
    <w:rsid w:val="00C018B2"/>
    <w:rsid w:val="00C0256A"/>
    <w:rsid w:val="00C053B3"/>
    <w:rsid w:val="00C13B98"/>
    <w:rsid w:val="00C16FF3"/>
    <w:rsid w:val="00C258B6"/>
    <w:rsid w:val="00C31B26"/>
    <w:rsid w:val="00C4589B"/>
    <w:rsid w:val="00C53FBB"/>
    <w:rsid w:val="00C77AD5"/>
    <w:rsid w:val="00C804BD"/>
    <w:rsid w:val="00C84B1A"/>
    <w:rsid w:val="00C92F41"/>
    <w:rsid w:val="00CB00CE"/>
    <w:rsid w:val="00CB136D"/>
    <w:rsid w:val="00CB64D1"/>
    <w:rsid w:val="00CB7E4F"/>
    <w:rsid w:val="00CC29E6"/>
    <w:rsid w:val="00CC3C88"/>
    <w:rsid w:val="00CC3D08"/>
    <w:rsid w:val="00CC524D"/>
    <w:rsid w:val="00CD51AA"/>
    <w:rsid w:val="00CD6FCD"/>
    <w:rsid w:val="00CD7EFF"/>
    <w:rsid w:val="00CF4F62"/>
    <w:rsid w:val="00CF6055"/>
    <w:rsid w:val="00D177ED"/>
    <w:rsid w:val="00D26E77"/>
    <w:rsid w:val="00D27994"/>
    <w:rsid w:val="00D36C25"/>
    <w:rsid w:val="00D36F9C"/>
    <w:rsid w:val="00D375D9"/>
    <w:rsid w:val="00D4370B"/>
    <w:rsid w:val="00D43861"/>
    <w:rsid w:val="00D524A3"/>
    <w:rsid w:val="00D554E0"/>
    <w:rsid w:val="00D55FA3"/>
    <w:rsid w:val="00D656F3"/>
    <w:rsid w:val="00D67FE0"/>
    <w:rsid w:val="00D73F54"/>
    <w:rsid w:val="00D80672"/>
    <w:rsid w:val="00D954EE"/>
    <w:rsid w:val="00DA2E77"/>
    <w:rsid w:val="00DA7162"/>
    <w:rsid w:val="00DB7339"/>
    <w:rsid w:val="00DC4553"/>
    <w:rsid w:val="00DC6162"/>
    <w:rsid w:val="00DD3E18"/>
    <w:rsid w:val="00DF4554"/>
    <w:rsid w:val="00DF45C7"/>
    <w:rsid w:val="00DF52B4"/>
    <w:rsid w:val="00E010D3"/>
    <w:rsid w:val="00E0404D"/>
    <w:rsid w:val="00E04DDD"/>
    <w:rsid w:val="00E07D7A"/>
    <w:rsid w:val="00E127D4"/>
    <w:rsid w:val="00E229E0"/>
    <w:rsid w:val="00E2310B"/>
    <w:rsid w:val="00E23375"/>
    <w:rsid w:val="00E24DC1"/>
    <w:rsid w:val="00E51D0E"/>
    <w:rsid w:val="00E8661E"/>
    <w:rsid w:val="00E867CB"/>
    <w:rsid w:val="00E9438F"/>
    <w:rsid w:val="00EC0260"/>
    <w:rsid w:val="00ED53A4"/>
    <w:rsid w:val="00EE0EE9"/>
    <w:rsid w:val="00EE138D"/>
    <w:rsid w:val="00EE40DD"/>
    <w:rsid w:val="00EE68E4"/>
    <w:rsid w:val="00EF431A"/>
    <w:rsid w:val="00F05C47"/>
    <w:rsid w:val="00F15A57"/>
    <w:rsid w:val="00F25774"/>
    <w:rsid w:val="00F400E7"/>
    <w:rsid w:val="00F501A6"/>
    <w:rsid w:val="00F53A38"/>
    <w:rsid w:val="00F53DE7"/>
    <w:rsid w:val="00F6410E"/>
    <w:rsid w:val="00F662C2"/>
    <w:rsid w:val="00F670EA"/>
    <w:rsid w:val="00F80DA5"/>
    <w:rsid w:val="00F816E4"/>
    <w:rsid w:val="00F8232C"/>
    <w:rsid w:val="00F863EE"/>
    <w:rsid w:val="00F933D9"/>
    <w:rsid w:val="00FA6A2E"/>
    <w:rsid w:val="00FB2711"/>
    <w:rsid w:val="00FB61FF"/>
    <w:rsid w:val="00FC3D87"/>
    <w:rsid w:val="00FD128C"/>
    <w:rsid w:val="00FD2562"/>
    <w:rsid w:val="00FD47A9"/>
    <w:rsid w:val="00FD5EC5"/>
    <w:rsid w:val="00FD7293"/>
    <w:rsid w:val="00FE0178"/>
    <w:rsid w:val="00FF310F"/>
    <w:rsid w:val="00FF7E40"/>
    <w:rsid w:val="014A425C"/>
    <w:rsid w:val="01543C57"/>
    <w:rsid w:val="01D46B46"/>
    <w:rsid w:val="01FA3C1B"/>
    <w:rsid w:val="02A40196"/>
    <w:rsid w:val="03361B81"/>
    <w:rsid w:val="038A7E04"/>
    <w:rsid w:val="043F299D"/>
    <w:rsid w:val="04441514"/>
    <w:rsid w:val="04BB4853"/>
    <w:rsid w:val="052102F4"/>
    <w:rsid w:val="052E47BF"/>
    <w:rsid w:val="053B7F7E"/>
    <w:rsid w:val="05412745"/>
    <w:rsid w:val="05697868"/>
    <w:rsid w:val="069F0D55"/>
    <w:rsid w:val="06BE7686"/>
    <w:rsid w:val="071C6FC5"/>
    <w:rsid w:val="074A1D85"/>
    <w:rsid w:val="07E61381"/>
    <w:rsid w:val="07F54B0A"/>
    <w:rsid w:val="087B2722"/>
    <w:rsid w:val="09D46644"/>
    <w:rsid w:val="0A3A36E4"/>
    <w:rsid w:val="0A5B7E05"/>
    <w:rsid w:val="0BC117FC"/>
    <w:rsid w:val="0CCF1422"/>
    <w:rsid w:val="0D3F57BC"/>
    <w:rsid w:val="0E016447"/>
    <w:rsid w:val="0E1A5B5C"/>
    <w:rsid w:val="0E320E7D"/>
    <w:rsid w:val="0E9A1B29"/>
    <w:rsid w:val="0FAD1102"/>
    <w:rsid w:val="0FE72CBF"/>
    <w:rsid w:val="104D4694"/>
    <w:rsid w:val="11315FE8"/>
    <w:rsid w:val="1191235E"/>
    <w:rsid w:val="12161F30"/>
    <w:rsid w:val="12A72F26"/>
    <w:rsid w:val="13A16DD0"/>
    <w:rsid w:val="142474B9"/>
    <w:rsid w:val="1457788F"/>
    <w:rsid w:val="14BE009A"/>
    <w:rsid w:val="14EEE8EC"/>
    <w:rsid w:val="15007F26"/>
    <w:rsid w:val="15B55C69"/>
    <w:rsid w:val="16006C9B"/>
    <w:rsid w:val="16523929"/>
    <w:rsid w:val="18291542"/>
    <w:rsid w:val="188E3A9B"/>
    <w:rsid w:val="18BC2511"/>
    <w:rsid w:val="18C354F3"/>
    <w:rsid w:val="1A1530EE"/>
    <w:rsid w:val="1A1B135F"/>
    <w:rsid w:val="1A4E34E2"/>
    <w:rsid w:val="1AC76B94"/>
    <w:rsid w:val="1B0E2C71"/>
    <w:rsid w:val="1B416BA3"/>
    <w:rsid w:val="1B7C7BDB"/>
    <w:rsid w:val="1CA91319"/>
    <w:rsid w:val="1D9B472C"/>
    <w:rsid w:val="1DFF29FF"/>
    <w:rsid w:val="1E37D88B"/>
    <w:rsid w:val="1F376CF4"/>
    <w:rsid w:val="1FE603DF"/>
    <w:rsid w:val="2006518E"/>
    <w:rsid w:val="20682089"/>
    <w:rsid w:val="219E6AFD"/>
    <w:rsid w:val="21D520E9"/>
    <w:rsid w:val="21E81002"/>
    <w:rsid w:val="225B2C40"/>
    <w:rsid w:val="227F46EA"/>
    <w:rsid w:val="229C4D78"/>
    <w:rsid w:val="232B2612"/>
    <w:rsid w:val="23627FFE"/>
    <w:rsid w:val="23A67EEB"/>
    <w:rsid w:val="241419B8"/>
    <w:rsid w:val="242B4894"/>
    <w:rsid w:val="24AD52A9"/>
    <w:rsid w:val="25675458"/>
    <w:rsid w:val="25CF79A9"/>
    <w:rsid w:val="267918E7"/>
    <w:rsid w:val="26A74894"/>
    <w:rsid w:val="278D4EE0"/>
    <w:rsid w:val="279B048A"/>
    <w:rsid w:val="27F1185C"/>
    <w:rsid w:val="28B92995"/>
    <w:rsid w:val="29276D32"/>
    <w:rsid w:val="2AEF2177"/>
    <w:rsid w:val="2D4A7B39"/>
    <w:rsid w:val="2D6E1679"/>
    <w:rsid w:val="2DCE15AF"/>
    <w:rsid w:val="2DDD09AD"/>
    <w:rsid w:val="2E3E3BCF"/>
    <w:rsid w:val="2F34C2D4"/>
    <w:rsid w:val="30C10490"/>
    <w:rsid w:val="326E6078"/>
    <w:rsid w:val="336E3E55"/>
    <w:rsid w:val="34810E85"/>
    <w:rsid w:val="350E58F0"/>
    <w:rsid w:val="357945E5"/>
    <w:rsid w:val="35EB5D1D"/>
    <w:rsid w:val="365579BE"/>
    <w:rsid w:val="36577B99"/>
    <w:rsid w:val="3670428D"/>
    <w:rsid w:val="36D93CDC"/>
    <w:rsid w:val="36E814C1"/>
    <w:rsid w:val="37037337"/>
    <w:rsid w:val="375021F0"/>
    <w:rsid w:val="37E708FC"/>
    <w:rsid w:val="38352216"/>
    <w:rsid w:val="3870241E"/>
    <w:rsid w:val="38BE741D"/>
    <w:rsid w:val="38D429AD"/>
    <w:rsid w:val="393A3157"/>
    <w:rsid w:val="39653CF7"/>
    <w:rsid w:val="3A1A6D81"/>
    <w:rsid w:val="3BD81E5A"/>
    <w:rsid w:val="3C2E6D23"/>
    <w:rsid w:val="3C410ED4"/>
    <w:rsid w:val="3C9E39FD"/>
    <w:rsid w:val="3CC176EC"/>
    <w:rsid w:val="3CED228F"/>
    <w:rsid w:val="3D2D2E7B"/>
    <w:rsid w:val="3D391940"/>
    <w:rsid w:val="3DC34317"/>
    <w:rsid w:val="3DDA05E5"/>
    <w:rsid w:val="3DDE0CEF"/>
    <w:rsid w:val="3E6D18D9"/>
    <w:rsid w:val="3E835DC8"/>
    <w:rsid w:val="3EDE4585"/>
    <w:rsid w:val="3EEB0A50"/>
    <w:rsid w:val="3F1537D2"/>
    <w:rsid w:val="3F676329"/>
    <w:rsid w:val="3FFD73B5"/>
    <w:rsid w:val="401976C1"/>
    <w:rsid w:val="40215D61"/>
    <w:rsid w:val="40905D53"/>
    <w:rsid w:val="40D02337"/>
    <w:rsid w:val="422C1AAB"/>
    <w:rsid w:val="42A94EAA"/>
    <w:rsid w:val="42B850ED"/>
    <w:rsid w:val="42CF3DFF"/>
    <w:rsid w:val="4309063C"/>
    <w:rsid w:val="436808C1"/>
    <w:rsid w:val="43CC2BFE"/>
    <w:rsid w:val="43EB65BA"/>
    <w:rsid w:val="442413AE"/>
    <w:rsid w:val="4434235A"/>
    <w:rsid w:val="448434D9"/>
    <w:rsid w:val="44C31015"/>
    <w:rsid w:val="454B049A"/>
    <w:rsid w:val="46AF1C6D"/>
    <w:rsid w:val="46F9E064"/>
    <w:rsid w:val="471843AC"/>
    <w:rsid w:val="47226FD9"/>
    <w:rsid w:val="47394A4E"/>
    <w:rsid w:val="47743CD8"/>
    <w:rsid w:val="477E6905"/>
    <w:rsid w:val="48335942"/>
    <w:rsid w:val="489E4A98"/>
    <w:rsid w:val="493C5297"/>
    <w:rsid w:val="49F454A2"/>
    <w:rsid w:val="4A5D090E"/>
    <w:rsid w:val="4AF56EDE"/>
    <w:rsid w:val="4B6A1902"/>
    <w:rsid w:val="4C0B44E0"/>
    <w:rsid w:val="4C67342E"/>
    <w:rsid w:val="4D3F6B37"/>
    <w:rsid w:val="4D9315AA"/>
    <w:rsid w:val="4DCB03CA"/>
    <w:rsid w:val="4E737781"/>
    <w:rsid w:val="4E901F73"/>
    <w:rsid w:val="4EB96475"/>
    <w:rsid w:val="4EE259CC"/>
    <w:rsid w:val="4F624D5E"/>
    <w:rsid w:val="500951DA"/>
    <w:rsid w:val="50735DAB"/>
    <w:rsid w:val="517B3EB5"/>
    <w:rsid w:val="51842D6A"/>
    <w:rsid w:val="51A927D1"/>
    <w:rsid w:val="52A61E24"/>
    <w:rsid w:val="54035513"/>
    <w:rsid w:val="540908FE"/>
    <w:rsid w:val="543F22B1"/>
    <w:rsid w:val="55256612"/>
    <w:rsid w:val="55C776C9"/>
    <w:rsid w:val="564D34D3"/>
    <w:rsid w:val="56BB68D0"/>
    <w:rsid w:val="57964F4B"/>
    <w:rsid w:val="579C3C93"/>
    <w:rsid w:val="585D60C3"/>
    <w:rsid w:val="58D00F8B"/>
    <w:rsid w:val="59246BE1"/>
    <w:rsid w:val="598E133D"/>
    <w:rsid w:val="59F3228C"/>
    <w:rsid w:val="5B01348B"/>
    <w:rsid w:val="5B547C51"/>
    <w:rsid w:val="5BB25227"/>
    <w:rsid w:val="5BBE048D"/>
    <w:rsid w:val="5BFD2097"/>
    <w:rsid w:val="5BFE196B"/>
    <w:rsid w:val="5C003935"/>
    <w:rsid w:val="5C1B251D"/>
    <w:rsid w:val="5C26212C"/>
    <w:rsid w:val="5C7659A5"/>
    <w:rsid w:val="5D8146A8"/>
    <w:rsid w:val="5DFD637E"/>
    <w:rsid w:val="5DFF790F"/>
    <w:rsid w:val="5E7E872F"/>
    <w:rsid w:val="5F781A34"/>
    <w:rsid w:val="5FEF0F70"/>
    <w:rsid w:val="5FEF75C8"/>
    <w:rsid w:val="5FFD500E"/>
    <w:rsid w:val="60923B0B"/>
    <w:rsid w:val="613A3445"/>
    <w:rsid w:val="620E4C63"/>
    <w:rsid w:val="62946B85"/>
    <w:rsid w:val="6335653D"/>
    <w:rsid w:val="63E15DFA"/>
    <w:rsid w:val="6435150A"/>
    <w:rsid w:val="64AC3ED6"/>
    <w:rsid w:val="652547F1"/>
    <w:rsid w:val="6549634D"/>
    <w:rsid w:val="65842EE1"/>
    <w:rsid w:val="65E6A212"/>
    <w:rsid w:val="67125AE0"/>
    <w:rsid w:val="67A07D7A"/>
    <w:rsid w:val="680B1697"/>
    <w:rsid w:val="682D7860"/>
    <w:rsid w:val="68C83429"/>
    <w:rsid w:val="68CB0E27"/>
    <w:rsid w:val="68F20AA9"/>
    <w:rsid w:val="6A2627B9"/>
    <w:rsid w:val="6A7F45BF"/>
    <w:rsid w:val="6AF26B3F"/>
    <w:rsid w:val="6AF5FBFE"/>
    <w:rsid w:val="6B160A7F"/>
    <w:rsid w:val="6B347157"/>
    <w:rsid w:val="6B9B71D6"/>
    <w:rsid w:val="6B9F7803"/>
    <w:rsid w:val="6C6B54E9"/>
    <w:rsid w:val="6CB737A3"/>
    <w:rsid w:val="6D7D3037"/>
    <w:rsid w:val="6D8A12B0"/>
    <w:rsid w:val="6E531FEA"/>
    <w:rsid w:val="6F2E3EBD"/>
    <w:rsid w:val="6F3C7244"/>
    <w:rsid w:val="6F9FFE64"/>
    <w:rsid w:val="6FAC7C04"/>
    <w:rsid w:val="6FD75A80"/>
    <w:rsid w:val="70C8281B"/>
    <w:rsid w:val="71017ADB"/>
    <w:rsid w:val="718F18A4"/>
    <w:rsid w:val="71DD22F7"/>
    <w:rsid w:val="71ED0060"/>
    <w:rsid w:val="71EF2561"/>
    <w:rsid w:val="724F1D63"/>
    <w:rsid w:val="726C5EF8"/>
    <w:rsid w:val="72F1592E"/>
    <w:rsid w:val="73612AB3"/>
    <w:rsid w:val="736F3422"/>
    <w:rsid w:val="738911A2"/>
    <w:rsid w:val="73B057E9"/>
    <w:rsid w:val="73DF22E5"/>
    <w:rsid w:val="74811CD2"/>
    <w:rsid w:val="74884354"/>
    <w:rsid w:val="74DD0860"/>
    <w:rsid w:val="75236C06"/>
    <w:rsid w:val="75297C98"/>
    <w:rsid w:val="75D9184B"/>
    <w:rsid w:val="76AE4262"/>
    <w:rsid w:val="775D3592"/>
    <w:rsid w:val="77B61E7D"/>
    <w:rsid w:val="77B77146"/>
    <w:rsid w:val="77EA0F8E"/>
    <w:rsid w:val="788435CF"/>
    <w:rsid w:val="79300444"/>
    <w:rsid w:val="79C773E8"/>
    <w:rsid w:val="79F93A46"/>
    <w:rsid w:val="79FAAD0C"/>
    <w:rsid w:val="79FB716F"/>
    <w:rsid w:val="7AEF4E49"/>
    <w:rsid w:val="7B1C2F36"/>
    <w:rsid w:val="7B2D4047"/>
    <w:rsid w:val="7BAE6AB2"/>
    <w:rsid w:val="7BEF8BFD"/>
    <w:rsid w:val="7C8A307B"/>
    <w:rsid w:val="7CDDF6FF"/>
    <w:rsid w:val="7CFDBAA4"/>
    <w:rsid w:val="7D7F62B8"/>
    <w:rsid w:val="7DE06CCB"/>
    <w:rsid w:val="7DFB5CFE"/>
    <w:rsid w:val="7E10135E"/>
    <w:rsid w:val="7E1D732C"/>
    <w:rsid w:val="7E786F03"/>
    <w:rsid w:val="7EBC76F9"/>
    <w:rsid w:val="7EC30AC6"/>
    <w:rsid w:val="7EFFA30F"/>
    <w:rsid w:val="7F4F38E2"/>
    <w:rsid w:val="7FA648AE"/>
    <w:rsid w:val="7FBFF16D"/>
    <w:rsid w:val="7FCB5E84"/>
    <w:rsid w:val="7FCD67B2"/>
    <w:rsid w:val="7FF7454E"/>
    <w:rsid w:val="9DE70522"/>
    <w:rsid w:val="9DFE2CD3"/>
    <w:rsid w:val="A9FE23F0"/>
    <w:rsid w:val="AFFF9154"/>
    <w:rsid w:val="B2F75B7F"/>
    <w:rsid w:val="B8C79955"/>
    <w:rsid w:val="BB3FA2E6"/>
    <w:rsid w:val="BB77850D"/>
    <w:rsid w:val="BF5A7175"/>
    <w:rsid w:val="CBF79B2E"/>
    <w:rsid w:val="D14E4B86"/>
    <w:rsid w:val="DB7B6DED"/>
    <w:rsid w:val="DBDF4EA4"/>
    <w:rsid w:val="DBFCDE6B"/>
    <w:rsid w:val="DF71EC93"/>
    <w:rsid w:val="E1776751"/>
    <w:rsid w:val="E46CFC72"/>
    <w:rsid w:val="E5B9D25C"/>
    <w:rsid w:val="E7340295"/>
    <w:rsid w:val="E7EFC616"/>
    <w:rsid w:val="EF3F5A7E"/>
    <w:rsid w:val="EF6CE4B5"/>
    <w:rsid w:val="EF7E83C4"/>
    <w:rsid w:val="F1FF3D2A"/>
    <w:rsid w:val="F3FD0FE5"/>
    <w:rsid w:val="F5D71859"/>
    <w:rsid w:val="F7DE1571"/>
    <w:rsid w:val="F7FB944E"/>
    <w:rsid w:val="F7FBD5A9"/>
    <w:rsid w:val="FAFF6311"/>
    <w:rsid w:val="FBB7C161"/>
    <w:rsid w:val="FBDF3CD1"/>
    <w:rsid w:val="FBEACAA5"/>
    <w:rsid w:val="FCFD6670"/>
    <w:rsid w:val="FD53DACB"/>
    <w:rsid w:val="FDFCCD8B"/>
    <w:rsid w:val="FE3C057F"/>
    <w:rsid w:val="FE5B8863"/>
    <w:rsid w:val="FFACCC32"/>
    <w:rsid w:val="FFBA5253"/>
    <w:rsid w:val="FFDFC065"/>
    <w:rsid w:val="FFEE9982"/>
    <w:rsid w:val="FFEF3B82"/>
    <w:rsid w:val="FFF74633"/>
    <w:rsid w:val="FFF7F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qFormat="1"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rFonts w:ascii="Arial" w:hAnsi="Arial"/>
      <w:b/>
    </w:rPr>
  </w:style>
  <w:style w:type="paragraph" w:styleId="3">
    <w:name w:val="heading 2"/>
    <w:basedOn w:val="1"/>
    <w:next w:val="1"/>
    <w:link w:val="43"/>
    <w:qFormat/>
    <w:uiPriority w:val="0"/>
    <w:pPr>
      <w:keepNext/>
      <w:spacing w:before="240" w:after="60"/>
      <w:ind w:left="720" w:firstLine="0"/>
      <w:outlineLvl w:val="1"/>
    </w:pPr>
    <w:rPr>
      <w:rFonts w:eastAsiaTheme="minorEastAsia"/>
      <w:b/>
      <w:sz w:val="28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Times New Roman" w:hAnsi="Times New Roman"/>
      <w:b/>
      <w:color w:val="000000"/>
      <w:sz w:val="24"/>
    </w:rPr>
  </w:style>
  <w:style w:type="paragraph" w:styleId="5">
    <w:name w:val="heading 4"/>
    <w:basedOn w:val="1"/>
    <w:next w:val="1"/>
    <w:qFormat/>
    <w:uiPriority w:val="0"/>
    <w:pPr>
      <w:keepNext/>
      <w:spacing w:before="120"/>
      <w:jc w:val="center"/>
      <w:outlineLvl w:val="3"/>
    </w:pPr>
    <w:rPr>
      <w:rFonts w:ascii="Helvetica" w:hAnsi="Helvetica"/>
      <w:b/>
      <w:sz w:val="24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Bullet"/>
    <w:basedOn w:val="1"/>
    <w:qFormat/>
    <w:uiPriority w:val="0"/>
    <w:pPr>
      <w:ind w:left="360" w:hanging="360"/>
    </w:pPr>
  </w:style>
  <w:style w:type="paragraph" w:styleId="7">
    <w:name w:val="Body Text"/>
    <w:basedOn w:val="1"/>
    <w:qFormat/>
    <w:uiPriority w:val="0"/>
    <w:pPr>
      <w:tabs>
        <w:tab w:val="left" w:pos="567"/>
      </w:tabs>
      <w:jc w:val="center"/>
    </w:pPr>
    <w:rPr>
      <w:rFonts w:ascii="Arial" w:hAnsi="Arial"/>
      <w:sz w:val="16"/>
    </w:rPr>
  </w:style>
  <w:style w:type="paragraph" w:styleId="8">
    <w:name w:val="Body Text Indent"/>
    <w:basedOn w:val="1"/>
    <w:qFormat/>
    <w:uiPriority w:val="0"/>
    <w:pPr>
      <w:ind w:left="630"/>
      <w:jc w:val="both"/>
    </w:pPr>
    <w:rPr>
      <w:rFonts w:ascii="Arial" w:hAnsi="Arial"/>
    </w:rPr>
  </w:style>
  <w:style w:type="paragraph" w:styleId="9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0">
    <w:name w:val="Body Text Indent 2"/>
    <w:basedOn w:val="1"/>
    <w:qFormat/>
    <w:uiPriority w:val="0"/>
    <w:pPr>
      <w:ind w:left="1134"/>
    </w:pPr>
    <w:rPr>
      <w:rFonts w:ascii="Arial" w:hAnsi="Arial"/>
    </w:rPr>
  </w:style>
  <w:style w:type="paragraph" w:styleId="11">
    <w:name w:val="Balloon Text"/>
    <w:basedOn w:val="1"/>
    <w:link w:val="42"/>
    <w:qFormat/>
    <w:uiPriority w:val="0"/>
    <w:rPr>
      <w:rFonts w:ascii="Tahoma" w:hAnsi="Tahoma" w:cs="Tahoma"/>
      <w:sz w:val="16"/>
      <w:szCs w:val="16"/>
    </w:rPr>
  </w:style>
  <w:style w:type="paragraph" w:styleId="12">
    <w:name w:val="footer"/>
    <w:basedOn w:val="1"/>
    <w:qFormat/>
    <w:uiPriority w:val="0"/>
    <w:pPr>
      <w:tabs>
        <w:tab w:val="center" w:pos="4320"/>
        <w:tab w:val="right" w:pos="8640"/>
      </w:tabs>
    </w:pPr>
    <w:rPr>
      <w:color w:val="000000"/>
      <w:sz w:val="24"/>
    </w:rPr>
  </w:style>
  <w:style w:type="paragraph" w:styleId="13">
    <w:name w:val="header"/>
    <w:basedOn w:val="1"/>
    <w:link w:val="44"/>
    <w:qFormat/>
    <w:uiPriority w:val="0"/>
    <w:pPr>
      <w:spacing w:before="240"/>
    </w:pPr>
    <w:rPr>
      <w:rFonts w:ascii="Arial" w:hAnsi="Arial"/>
      <w:b/>
    </w:rPr>
  </w:style>
  <w:style w:type="paragraph" w:styleId="14">
    <w:name w:val="toc 1"/>
    <w:basedOn w:val="1"/>
    <w:next w:val="1"/>
    <w:qFormat/>
    <w:uiPriority w:val="39"/>
    <w:pPr>
      <w:tabs>
        <w:tab w:val="right" w:leader="dot" w:pos="8494"/>
      </w:tabs>
      <w:snapToGrid w:val="0"/>
      <w:spacing w:before="120" w:after="120"/>
    </w:pPr>
    <w:rPr>
      <w:rFonts w:ascii="Century" w:hAnsi="Century" w:eastAsia="MS Gothic"/>
      <w:b/>
      <w:bCs/>
      <w:caps/>
      <w:color w:val="000000"/>
      <w:szCs w:val="24"/>
      <w:lang w:eastAsia="ja-JP"/>
    </w:rPr>
  </w:style>
  <w:style w:type="paragraph" w:styleId="15">
    <w:name w:val="Body Text Indent 3"/>
    <w:basedOn w:val="1"/>
    <w:qFormat/>
    <w:uiPriority w:val="0"/>
    <w:pPr>
      <w:ind w:left="630"/>
    </w:pPr>
    <w:rPr>
      <w:rFonts w:ascii="Arial" w:hAnsi="Arial"/>
    </w:rPr>
  </w:style>
  <w:style w:type="paragraph" w:styleId="16">
    <w:name w:val="toc 2"/>
    <w:basedOn w:val="1"/>
    <w:qFormat/>
    <w:uiPriority w:val="39"/>
    <w:pPr>
      <w:tabs>
        <w:tab w:val="right" w:leader="dot" w:pos="8494"/>
      </w:tabs>
      <w:snapToGrid w:val="0"/>
      <w:ind w:left="280"/>
    </w:pPr>
    <w:rPr>
      <w:rFonts w:ascii="Century" w:hAnsi="Century" w:eastAsia="MS Gothic"/>
      <w:smallCaps/>
      <w:color w:val="000000"/>
      <w:szCs w:val="24"/>
      <w:lang w:eastAsia="ja-JP"/>
    </w:rPr>
  </w:style>
  <w:style w:type="paragraph" w:styleId="17">
    <w:name w:val="Body Text 2"/>
    <w:basedOn w:val="1"/>
    <w:qFormat/>
    <w:uiPriority w:val="0"/>
    <w:pPr>
      <w:jc w:val="both"/>
    </w:pPr>
    <w:rPr>
      <w:rFonts w:ascii="Arial" w:hAnsi="Arial"/>
    </w:rPr>
  </w:style>
  <w:style w:type="paragraph" w:styleId="18">
    <w:name w:val="Normal (Web)"/>
    <w:basedOn w:val="1"/>
    <w:semiHidden/>
    <w:unhideWhenUsed/>
    <w:qFormat/>
    <w:uiPriority w:val="0"/>
    <w:rPr>
      <w:sz w:val="24"/>
    </w:rPr>
  </w:style>
  <w:style w:type="table" w:styleId="20">
    <w:name w:val="Table Grid"/>
    <w:basedOn w:val="1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1">
    <w:name w:val="Light Grid Accent 1"/>
    <w:basedOn w:val="19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character" w:styleId="23">
    <w:name w:val="page number"/>
    <w:basedOn w:val="22"/>
    <w:qFormat/>
    <w:uiPriority w:val="0"/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character" w:styleId="25">
    <w:name w:val="annotation reference"/>
    <w:semiHidden/>
    <w:qFormat/>
    <w:uiPriority w:val="0"/>
    <w:rPr>
      <w:sz w:val="18"/>
      <w:szCs w:val="18"/>
    </w:rPr>
  </w:style>
  <w:style w:type="paragraph" w:customStyle="1" w:styleId="26">
    <w:name w:val="Indent 1"/>
    <w:basedOn w:val="1"/>
    <w:qFormat/>
    <w:uiPriority w:val="0"/>
    <w:pPr>
      <w:spacing w:before="240"/>
      <w:ind w:left="576"/>
    </w:pPr>
    <w:rPr>
      <w:rFonts w:ascii="Arial" w:hAnsi="Arial"/>
    </w:rPr>
  </w:style>
  <w:style w:type="paragraph" w:customStyle="1" w:styleId="27">
    <w:name w:val="approval line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tabs>
        <w:tab w:val="left" w:pos="2520"/>
        <w:tab w:val="center" w:pos="4320"/>
        <w:tab w:val="right" w:pos="8640"/>
      </w:tabs>
      <w:spacing w:before="240"/>
    </w:pPr>
    <w:rPr>
      <w:rFonts w:ascii="Courier New" w:hAnsi="Courier New"/>
      <w:color w:val="000000"/>
    </w:rPr>
  </w:style>
  <w:style w:type="paragraph" w:customStyle="1" w:styleId="28">
    <w:name w:val="Indent 2"/>
    <w:basedOn w:val="26"/>
    <w:qFormat/>
    <w:uiPriority w:val="0"/>
    <w:pPr>
      <w:ind w:left="1980" w:hanging="713"/>
    </w:pPr>
  </w:style>
  <w:style w:type="paragraph" w:customStyle="1" w:styleId="29">
    <w:name w:val="Indent 3"/>
    <w:basedOn w:val="26"/>
    <w:qFormat/>
    <w:uiPriority w:val="0"/>
    <w:pPr>
      <w:spacing w:before="120"/>
      <w:ind w:left="2448"/>
    </w:pPr>
  </w:style>
  <w:style w:type="paragraph" w:customStyle="1" w:styleId="30">
    <w:name w:val="Bullet Level 1"/>
    <w:basedOn w:val="6"/>
    <w:qFormat/>
    <w:uiPriority w:val="0"/>
    <w:pPr>
      <w:numPr>
        <w:ilvl w:val="0"/>
        <w:numId w:val="1"/>
      </w:numPr>
    </w:pPr>
    <w:rPr>
      <w:rFonts w:ascii="Arial" w:hAnsi="Arial"/>
    </w:rPr>
  </w:style>
  <w:style w:type="paragraph" w:customStyle="1" w:styleId="31">
    <w:name w:val="Bullet Level 2"/>
    <w:basedOn w:val="6"/>
    <w:qFormat/>
    <w:uiPriority w:val="0"/>
    <w:pPr>
      <w:numPr>
        <w:ilvl w:val="0"/>
        <w:numId w:val="2"/>
      </w:numPr>
      <w:tabs>
        <w:tab w:val="left" w:pos="2088"/>
        <w:tab w:val="clear" w:pos="360"/>
      </w:tabs>
      <w:ind w:left="2088"/>
    </w:pPr>
    <w:rPr>
      <w:rFonts w:ascii="Arial" w:hAnsi="Arial"/>
    </w:rPr>
  </w:style>
  <w:style w:type="paragraph" w:customStyle="1" w:styleId="32">
    <w:name w:val="Bullet Level 3"/>
    <w:basedOn w:val="6"/>
    <w:qFormat/>
    <w:uiPriority w:val="0"/>
    <w:pPr>
      <w:ind w:left="2340"/>
    </w:pPr>
    <w:rPr>
      <w:rFonts w:ascii="Arial" w:hAnsi="Arial"/>
    </w:rPr>
  </w:style>
  <w:style w:type="paragraph" w:customStyle="1" w:styleId="33">
    <w:name w:val="Process Level 1"/>
    <w:basedOn w:val="1"/>
    <w:qFormat/>
    <w:uiPriority w:val="0"/>
    <w:pPr>
      <w:spacing w:before="240"/>
      <w:ind w:left="1152" w:hanging="576"/>
    </w:pPr>
    <w:rPr>
      <w:rFonts w:ascii="Arial" w:hAnsi="Arial"/>
    </w:rPr>
  </w:style>
  <w:style w:type="paragraph" w:customStyle="1" w:styleId="34">
    <w:name w:val="Process Level 2"/>
    <w:basedOn w:val="28"/>
    <w:qFormat/>
    <w:uiPriority w:val="0"/>
    <w:pPr>
      <w:ind w:left="1814" w:hanging="547"/>
    </w:pPr>
  </w:style>
  <w:style w:type="paragraph" w:customStyle="1" w:styleId="35">
    <w:name w:val="Process Level 3"/>
    <w:basedOn w:val="1"/>
    <w:qFormat/>
    <w:uiPriority w:val="0"/>
    <w:pPr>
      <w:spacing w:before="240"/>
      <w:ind w:left="2448" w:hanging="720"/>
    </w:pPr>
    <w:rPr>
      <w:rFonts w:ascii="Arial" w:hAnsi="Arial"/>
    </w:rPr>
  </w:style>
  <w:style w:type="paragraph" w:customStyle="1" w:styleId="36">
    <w:name w:val="paragraph 3"/>
    <w:basedOn w:val="1"/>
    <w:qFormat/>
    <w:uiPriority w:val="0"/>
    <w:pPr>
      <w:spacing w:before="240"/>
      <w:ind w:left="720" w:right="101"/>
      <w:jc w:val="both"/>
    </w:pPr>
    <w:rPr>
      <w:rFonts w:ascii="Arial" w:hAnsi="Arial"/>
      <w:color w:val="000000"/>
    </w:rPr>
  </w:style>
  <w:style w:type="paragraph" w:customStyle="1" w:styleId="37">
    <w:name w:val="paragraph 4"/>
    <w:basedOn w:val="1"/>
    <w:qFormat/>
    <w:uiPriority w:val="0"/>
    <w:pPr>
      <w:spacing w:before="240"/>
      <w:ind w:left="720" w:right="101"/>
    </w:pPr>
    <w:rPr>
      <w:rFonts w:ascii="Arial" w:hAnsi="Arial"/>
      <w:color w:val="000000"/>
    </w:rPr>
  </w:style>
  <w:style w:type="paragraph" w:customStyle="1" w:styleId="38">
    <w:name w:val="related doc"/>
    <w:basedOn w:val="1"/>
    <w:qFormat/>
    <w:uiPriority w:val="0"/>
    <w:pPr>
      <w:tabs>
        <w:tab w:val="left" w:pos="1620"/>
      </w:tabs>
      <w:ind w:left="720" w:right="100"/>
    </w:pPr>
    <w:rPr>
      <w:rFonts w:ascii="Arial" w:hAnsi="Arial"/>
      <w:color w:val="000000"/>
    </w:rPr>
  </w:style>
  <w:style w:type="paragraph" w:customStyle="1" w:styleId="39">
    <w:name w:val="hanging indent 2"/>
    <w:basedOn w:val="1"/>
    <w:qFormat/>
    <w:uiPriority w:val="0"/>
    <w:pPr>
      <w:tabs>
        <w:tab w:val="left" w:pos="1440"/>
      </w:tabs>
      <w:spacing w:before="240"/>
      <w:ind w:left="1224" w:right="100" w:hanging="504"/>
      <w:jc w:val="both"/>
    </w:pPr>
    <w:rPr>
      <w:rFonts w:ascii="Arial" w:hAnsi="Arial"/>
      <w:color w:val="000000"/>
    </w:rPr>
  </w:style>
  <w:style w:type="paragraph" w:customStyle="1" w:styleId="40">
    <w:name w:val="hanging indent 3"/>
    <w:basedOn w:val="39"/>
    <w:qFormat/>
    <w:uiPriority w:val="0"/>
    <w:pPr>
      <w:tabs>
        <w:tab w:val="left" w:pos="2160"/>
        <w:tab w:val="clear" w:pos="1440"/>
      </w:tabs>
      <w:ind w:left="1728" w:hanging="648"/>
    </w:pPr>
  </w:style>
  <w:style w:type="paragraph" w:customStyle="1" w:styleId="41">
    <w:name w:val="Process Level 4"/>
    <w:basedOn w:val="35"/>
    <w:qFormat/>
    <w:uiPriority w:val="0"/>
    <w:pPr>
      <w:ind w:left="3024"/>
    </w:pPr>
  </w:style>
  <w:style w:type="character" w:customStyle="1" w:styleId="42">
    <w:name w:val="批注框文本 字符"/>
    <w:basedOn w:val="22"/>
    <w:link w:val="11"/>
    <w:qFormat/>
    <w:uiPriority w:val="0"/>
    <w:rPr>
      <w:rFonts w:ascii="Tahoma" w:hAnsi="Tahoma" w:cs="Tahoma"/>
      <w:sz w:val="16"/>
      <w:szCs w:val="16"/>
    </w:rPr>
  </w:style>
  <w:style w:type="character" w:customStyle="1" w:styleId="43">
    <w:name w:val="标题 2 字符"/>
    <w:basedOn w:val="22"/>
    <w:link w:val="3"/>
    <w:qFormat/>
    <w:uiPriority w:val="0"/>
    <w:rPr>
      <w:rFonts w:ascii="Times New Roman" w:hAnsi="Times New Roman" w:eastAsiaTheme="minorEastAsia"/>
      <w:b/>
      <w:sz w:val="28"/>
    </w:rPr>
  </w:style>
  <w:style w:type="character" w:customStyle="1" w:styleId="44">
    <w:name w:val="页眉 字符"/>
    <w:basedOn w:val="22"/>
    <w:link w:val="13"/>
    <w:qFormat/>
    <w:uiPriority w:val="0"/>
    <w:rPr>
      <w:rFonts w:ascii="Arial" w:hAnsi="Arial"/>
      <w:b/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paragraph" w:customStyle="1" w:styleId="46">
    <w:name w:val="BA正文"/>
    <w:basedOn w:val="1"/>
    <w:link w:val="47"/>
    <w:qFormat/>
    <w:uiPriority w:val="0"/>
    <w:pPr>
      <w:spacing w:line="360" w:lineRule="auto"/>
      <w:ind w:firstLine="480" w:firstLineChars="200"/>
    </w:pPr>
    <w:rPr>
      <w:rFonts w:ascii="宋体" w:hAnsi="宋体" w:eastAsia="宋体" w:cs="宋体"/>
      <w:sz w:val="24"/>
      <w:szCs w:val="24"/>
      <w:lang w:eastAsia="zh-CN"/>
    </w:rPr>
  </w:style>
  <w:style w:type="character" w:customStyle="1" w:styleId="47">
    <w:name w:val="BA正文 字符"/>
    <w:link w:val="46"/>
    <w:qFormat/>
    <w:uiPriority w:val="0"/>
    <w:rPr>
      <w:rFonts w:ascii="宋体" w:hAnsi="宋体" w:eastAsia="宋体" w:cs="宋体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ontentTypeName="文档" versionID="fc8580913b4926bfa64a2500b2fef6d9" contentTypeDescription="新建文档。" _="" contentTypeScope="" contentTypeID="0x010100F6646A1052D9054588655357195123CA" contentTypeVersion="11">
  <xsd:schema xmlns:xsd="http://www.w3.org/2001/XMLSchema" xmlns:ma="http://schemas.microsoft.com/office/2006/metadata/properties/metaAttributes" ma:root="true" ma:fieldsID="646372300c17fcb32f1d876c20dab833" _="" targetNamespace="http://schemas.microsoft.com/office/2006/metadata/properties">
    <xsd:import xmlns:xsd="http://www.w3.org/2001/XMLSchema" namespace="a42a3978-48d8-4ec5-b674-05c04aa6f3d8"/>
    <xsd:import xmlns:xsd="http://www.w3.org/2001/XMLSchema" namespace="8e70a3aa-60e9-4521-bf4d-d9fc945bce77"/>
    <xsd:element xmlns:xsd="http://www.w3.org/2001/XMLSchema" name="properties">
      <xsd:complexType xmlns:xsd="http://www.w3.org/2001/XMLSchema">
        <xsd:sequence xmlns:xsd="http://www.w3.org/2001/XMLSchema">
          <xsd:element xmlns:xsd="http://www.w3.org/2001/XMLSchema" name="documentManagement">
            <xsd:complexType xmlns:xsd="http://www.w3.org/2001/XMLSchema">
              <xsd:all xmlns:xsd="http://www.w3.org/2001/XMLSchema">
                <xsd:element xmlns:xsd="http://www.w3.org/2001/XMLSchema" ref="ns2:Comment" minOccurs="0"/>
                <xsd:element xmlns:xsd="http://www.w3.org/2001/XMLSchema" ref="ns2:MediaServiceMetadata" minOccurs="0"/>
                <xsd:element xmlns:xsd="http://www.w3.org/2001/XMLSchema" ref="ns2:MediaServiceFastMetadata" minOccurs="0"/>
                <xsd:element xmlns:xsd="http://www.w3.org/2001/XMLSchema" ref="ns2:MediaServiceAutoTags" minOccurs="0"/>
                <xsd:element xmlns:xsd="http://www.w3.org/2001/XMLSchema" ref="ns2:MediaServiceOCR" minOccurs="0"/>
                <xsd:element xmlns:xsd="http://www.w3.org/2001/XMLSchema" ref="ns2:MediaServiceGenerationTime" minOccurs="0"/>
                <xsd:element xmlns:xsd="http://www.w3.org/2001/XMLSchema" ref="ns2:MediaServiceEventHashCode" minOccurs="0"/>
                <xsd:element xmlns:xsd="http://www.w3.org/2001/XMLSchema" ref="ns2:MediaServiceAutoKeyPoints" minOccurs="0"/>
                <xsd:element xmlns:xsd="http://www.w3.org/2001/XMLSchema" ref="ns2:MediaServiceKeyPoints" minOccurs="0"/>
                <xsd:element xmlns:xsd="http://www.w3.org/2001/XMLSchema" ref="ns3:SharedWithUsers" minOccurs="0"/>
                <xsd:element xmlns:xsd="http://www.w3.org/2001/XMLSchema" ref="ns3:SharedWithDetails" minOccurs="0"/>
              </xsd:all>
            </xsd:complexType>
          </xsd:element>
        </xsd:sequence>
      </xsd:complexType>
    </xsd:element>
  </xsd:schema>
  <xsd:schema xmlns:xsd="http://www.w3.org/2001/XMLSchema" elementFormDefault="qualified" targetNamespace="a42a3978-48d8-4ec5-b674-05c04aa6f3d8">
    <xsd:import xmlns:xsd="http://www.w3.org/2001/XMLSchema" namespace="http://schemas.microsoft.com/office/2006/documentManagement/types"/>
    <xsd:import xmlns:xsd="http://www.w3.org/2001/XMLSchema" namespace="http://schemas.microsoft.com/office/infopath/2007/PartnerControls"/>
    <xsd:element xmlns:xsd="http://www.w3.org/2001/XMLSchema" xmlns:ma="http://schemas.microsoft.com/office/2006/metadata/properties/metaAttributes" ma:displayName="Comment" nillable="true" ma:format="Dropdown" ma:index="8" ma:internalName="Comment" name="Comment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  <xsd:element xmlns:xsd="http://www.w3.org/2001/XMLSchema" xmlns:ma="http://schemas.microsoft.com/office/2006/metadata/properties/metaAttributes" ma:hidden="true" ma:displayName="MediaServiceMetadata" nillable="true" ma:readOnly="true" ma:index="9" ma:internalName="MediaServiceMetadata" name="MediaServiceMetadata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hidden="true" ma:displayName="MediaServiceFastMetadata" nillable="true" ma:readOnly="true" ma:index="10" ma:internalName="MediaServiceFastMetadata" name="MediaServiceFastMetadata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displayName="Tags" nillable="true" ma:readOnly="true" ma:index="11" ma:internalName="MediaServiceAutoTags" name="MediaServiceAutoTags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displayName="Extracted Text" nillable="true" ma:readOnly="true" ma:index="12" ma:internalName="MediaServiceOCR" name="MediaServiceOCR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  <xsd:element xmlns:xsd="http://www.w3.org/2001/XMLSchema" xmlns:ma="http://schemas.microsoft.com/office/2006/metadata/properties/metaAttributes" ma:hidden="true" ma:displayName="MediaServiceGenerationTime" nillable="true" ma:readOnly="true" ma:index="13" ma:internalName="MediaServiceGenerationTime" name="MediaServiceGenerationTime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hidden="true" ma:displayName="MediaServiceEventHashCode" nillable="true" ma:readOnly="true" ma:index="14" ma:internalName="MediaServiceEventHashCode" name="MediaServiceEventHashCode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hidden="true" ma:displayName="MediaServiceAutoKeyPoints" nillable="true" ma:readOnly="true" ma:index="15" ma:internalName="MediaServiceAutoKeyPoints" name="MediaServiceAutoKeyPoints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displayName="KeyPoints" nillable="true" ma:readOnly="true" ma:index="16" ma:internalName="MediaServiceKeyPoints" name="MediaServiceKeyPoints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</xsd:schema>
  <xsd:schema xmlns:xsd="http://www.w3.org/2001/XMLSchema" elementFormDefault="qualified" targetNamespace="8e70a3aa-60e9-4521-bf4d-d9fc945bce77">
    <xsd:import xmlns:xsd="http://www.w3.org/2001/XMLSchema" namespace="http://schemas.microsoft.com/office/2006/documentManagement/types"/>
    <xsd:import xmlns:xsd="http://www.w3.org/2001/XMLSchema" namespace="http://schemas.microsoft.com/office/infopath/2007/PartnerControls"/>
    <xsd:element xmlns:xsd="http://www.w3.org/2001/XMLSchema" xmlns:ma="http://schemas.microsoft.com/office/2006/metadata/properties/metaAttributes" ma:displayName="共享对象:" nillable="true" ma:readOnly="true" ma:index="17" ma:internalName="SharedWithUsers" name="SharedWithUsers">
      <xsd:complexType xmlns:xsd="http://www.w3.org/2001/XMLSchema">
        <xsd:complexContent xmlns:xsd="http://www.w3.org/2001/XMLSchema">
          <xsd:extension xmlns:xsd="http://www.w3.org/2001/XMLSchema" base="dms:UserMulti">
            <xsd:sequence xmlns:xsd="http://www.w3.org/2001/XMLSchema">
              <xsd:element xmlns:xsd="http://www.w3.org/2001/XMLSchema" maxOccurs="unbounded" minOccurs="0" name="UserInfo">
                <xsd:complexType xmlns:xsd="http://www.w3.org/2001/XMLSchema">
                  <xsd:sequence xmlns:xsd="http://www.w3.org/2001/XMLSchema">
                    <xsd:element xmlns:xsd="http://www.w3.org/2001/XMLSchema" minOccurs="0" type="xsd:string" name="DisplayName"/>
                    <xsd:element xmlns:xsd="http://www.w3.org/2001/XMLSchema" nillable="true" minOccurs="0" type="dms:UserId" name="AccountId"/>
                    <xsd:element xmlns:xsd="http://www.w3.org/2001/XMLSchema" minOccurs="0" type="xsd:string" name="AccountType"/>
                  </xsd:sequence>
                </xsd:complexType>
              </xsd:element>
            </xsd:sequence>
          </xsd:extension>
        </xsd:complexContent>
      </xsd:complexType>
    </xsd:element>
    <xsd:element xmlns:xsd="http://www.w3.org/2001/XMLSchema" xmlns:ma="http://schemas.microsoft.com/office/2006/metadata/properties/metaAttributes" ma:displayName="共享对象详细信息" nillable="true" ma:readOnly="true" ma:index="18" ma:internalName="SharedWithDetails" name="SharedWithDetails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</xsd:schema>
  <xsd:schema xmlns:xsd="http://www.w3.org/2001/XMLSchema" elementFormDefault="qualified" blockDefault="#all" attributeFormDefault="unqualified" targetNamespace="http://schemas.openxmlformats.org/package/2006/metadata/core-properties">
    <xsd:import xmlns:xsd="http://www.w3.org/2001/XMLSchema" namespace="http://purl.org/dc/elements/1.1/" schemaLocation="http://dublincore.org/schemas/xmls/qdc/2003/04/02/dc.xsd"/>
    <xsd:import xmlns:xsd="http://www.w3.org/2001/XMLSchema" namespace="http://purl.org/dc/terms/" schemaLocation="http://dublincore.org/schemas/xmls/qdc/2003/04/02/dcterms.xsd"/>
    <xsd:element xmlns:xsd="http://www.w3.org/2001/XMLSchema" type="CT_coreProperties" name="coreProperties"/>
    <xsd:complexType xmlns:xsd="http://www.w3.org/2001/XMLSchema" name="CT_coreProperties">
      <xsd:all xmlns:xsd="http://www.w3.org/2001/XMLSchema">
        <xsd:element xmlns:xsd="http://www.w3.org/2001/XMLSchema" maxOccurs="1" ref="dc:creator" minOccurs="0"/>
        <xsd:element xmlns:xsd="http://www.w3.org/2001/XMLSchema" maxOccurs="1" ref="dcterms:created" minOccurs="0"/>
        <xsd:element xmlns:xsd="http://www.w3.org/2001/XMLSchema" maxOccurs="1" ref="dc:identifier" minOccurs="0"/>
        <xsd:element xmlns:xsd="http://www.w3.org/2001/XMLSchema" xmlns:ma="http://schemas.microsoft.com/office/2006/metadata/properties/metaAttributes" maxOccurs="1" ma:displayName="内容类型" ma:index="0" minOccurs="0" type="xsd:string" name="contentType"/>
        <xsd:element xmlns:xsd="http://www.w3.org/2001/XMLSchema" xmlns:ma="http://schemas.microsoft.com/office/2006/metadata/properties/metaAttributes" maxOccurs="1" ref="dc:title" ma:displayName="标题" ma:index="4" minOccurs="0"/>
        <xsd:element xmlns:xsd="http://www.w3.org/2001/XMLSchema" maxOccurs="1" ref="dc:subject" minOccurs="0"/>
        <xsd:element xmlns:xsd="http://www.w3.org/2001/XMLSchema" maxOccurs="1" ref="dc:description" minOccurs="0"/>
        <xsd:element xmlns:xsd="http://www.w3.org/2001/XMLSchema" maxOccurs="1" minOccurs="0" type="xsd:string" name="keywords"/>
        <xsd:element xmlns:xsd="http://www.w3.org/2001/XMLSchema" maxOccurs="1" ref="dc:language" minOccurs="0"/>
        <xsd:element xmlns:xsd="http://www.w3.org/2001/XMLSchema" maxOccurs="1" minOccurs="0" type="xsd:string" name="category"/>
        <xsd:element xmlns:xsd="http://www.w3.org/2001/XMLSchema" maxOccurs="1" minOccurs="0" type="xsd:string" name="version"/>
        <xsd:element xmlns:xsd="http://www.w3.org/2001/XMLSchema" maxOccurs="1" minOccurs="0" type="xsd:string" name="revision">
          <xsd:annotation xmlns:xsd="http://www.w3.org/2001/XMLSchema">
            <xsd:documentation xmlns:xsd="http://www.w3.org/2001/XMLSchema">
                        This value indicates the number of saves or revisions. The application is responsible for updating this value after each revision.
                    </xsd:documentation>
          </xsd:annotation>
        </xsd:element>
        <xsd:element xmlns:xsd="http://www.w3.org/2001/XMLSchema" maxOccurs="1" minOccurs="0" type="xsd:string" name="lastModifiedBy"/>
        <xsd:element xmlns:xsd="http://www.w3.org/2001/XMLSchema" maxOccurs="1" ref="dcterms:modified" minOccurs="0"/>
        <xsd:element xmlns:xsd="http://www.w3.org/2001/XMLSchema" maxOccurs="1" minOccurs="0" type="xsd:string" name="contentStatus"/>
      </xsd:all>
    </xsd:complexType>
  </xsd:schema>
  <xs:schema xmlns:xs="http://www.w3.org/2001/XMLSchema" elementFormDefault="qualified" attributeFormDefault="unqualified" targetNamespace="http://schemas.microsoft.com/office/infopath/2007/PartnerControls">
    <xs:element xmlns:xs="http://www.w3.org/2001/XMLSchema" name="Person">
      <xs:complexType xmlns:xs="http://www.w3.org/2001/XMLSchema">
        <xs:sequence xmlns:xs="http://www.w3.org/2001/XMLSchema">
          <xs:element xmlns:xs="http://www.w3.org/2001/XMLSchema" ref="pc:DisplayName" minOccurs="0"/>
          <xs:element xmlns:xs="http://www.w3.org/2001/XMLSchema" ref="pc:AccountId" minOccurs="0"/>
          <xs:element xmlns:xs="http://www.w3.org/2001/XMLSchema" ref="pc:AccountType" minOccurs="0"/>
        </xs:sequence>
      </xs:complexType>
    </xs:element>
    <xs:element xmlns:xs="http://www.w3.org/2001/XMLSchema" type="xs:string" name="DisplayName"/>
    <xs:element xmlns:xs="http://www.w3.org/2001/XMLSchema" type="xs:string" name="AccountId"/>
    <xs:element xmlns:xs="http://www.w3.org/2001/XMLSchema" type="xs:string" name="AccountType"/>
    <xs:element xmlns:xs="http://www.w3.org/2001/XMLSchema" name="BDCAssociatedEntity">
      <xs:complexType xmlns:xs="http://www.w3.org/2001/XMLSchema">
        <xs:sequence xmlns:xs="http://www.w3.org/2001/XMLSchema">
          <xs:element xmlns:xs="http://www.w3.org/2001/XMLSchema" maxOccurs="unbounded" ref="pc:BDCEntity" minOccurs="0"/>
        </xs:sequence>
        <xs:attribute xmlns:xs="http://www.w3.org/2001/XMLSchema" ref="pc:EntityNamespace"/>
        <xs:attribute xmlns:xs="http://www.w3.org/2001/XMLSchema" ref="pc:EntityName"/>
        <xs:attribute xmlns:xs="http://www.w3.org/2001/XMLSchema" ref="pc:SystemInstanceName"/>
        <xs:attribute xmlns:xs="http://www.w3.org/2001/XMLSchema" ref="pc:AssociationName"/>
      </xs:complexType>
    </xs:element>
    <xs:attribute xmlns:xs="http://www.w3.org/2001/XMLSchema" type="xs:string" name="EntityNamespace"/>
    <xs:attribute xmlns:xs="http://www.w3.org/2001/XMLSchema" type="xs:string" name="EntityName"/>
    <xs:attribute xmlns:xs="http://www.w3.org/2001/XMLSchema" type="xs:string" name="SystemInstanceName"/>
    <xs:attribute xmlns:xs="http://www.w3.org/2001/XMLSchema" type="xs:string" name="AssociationName"/>
    <xs:element xmlns:xs="http://www.w3.org/2001/XMLSchema" name="BDCEntity">
      <xs:complexType xmlns:xs="http://www.w3.org/2001/XMLSchema">
        <xs:sequence xmlns:xs="http://www.w3.org/2001/XMLSchema">
          <xs:element xmlns:xs="http://www.w3.org/2001/XMLSchema" ref="pc:EntityDisplayName" minOccurs="0"/>
          <xs:element xmlns:xs="http://www.w3.org/2001/XMLSchema" ref="pc:EntityInstanceReference" minOccurs="0"/>
          <xs:element xmlns:xs="http://www.w3.org/2001/XMLSchema" ref="pc:EntityId1" minOccurs="0"/>
          <xs:element xmlns:xs="http://www.w3.org/2001/XMLSchema" ref="pc:EntityId2" minOccurs="0"/>
          <xs:element xmlns:xs="http://www.w3.org/2001/XMLSchema" ref="pc:EntityId3" minOccurs="0"/>
          <xs:element xmlns:xs="http://www.w3.org/2001/XMLSchema" ref="pc:EntityId4" minOccurs="0"/>
          <xs:element xmlns:xs="http://www.w3.org/2001/XMLSchema" ref="pc:EntityId5" minOccurs="0"/>
        </xs:sequence>
      </xs:complexType>
    </xs:element>
    <xs:element xmlns:xs="http://www.w3.org/2001/XMLSchema" type="xs:string" name="EntityDisplayName"/>
    <xs:element xmlns:xs="http://www.w3.org/2001/XMLSchema" type="xs:string" name="EntityInstanceReference"/>
    <xs:element xmlns:xs="http://www.w3.org/2001/XMLSchema" type="xs:string" name="EntityId1"/>
    <xs:element xmlns:xs="http://www.w3.org/2001/XMLSchema" type="xs:string" name="EntityId2"/>
    <xs:element xmlns:xs="http://www.w3.org/2001/XMLSchema" type="xs:string" name="EntityId3"/>
    <xs:element xmlns:xs="http://www.w3.org/2001/XMLSchema" type="xs:string" name="EntityId4"/>
    <xs:element xmlns:xs="http://www.w3.org/2001/XMLSchema" type="xs:string" name="EntityId5"/>
    <xs:element xmlns:xs="http://www.w3.org/2001/XMLSchema" name="Terms">
      <xs:complexType xmlns:xs="http://www.w3.org/2001/XMLSchema">
        <xs:sequence xmlns:xs="http://www.w3.org/2001/XMLSchema">
          <xs:element xmlns:xs="http://www.w3.org/2001/XMLSchema" maxOccurs="unbounded" ref="pc:TermInfo" minOccurs="0"/>
        </xs:sequence>
      </xs:complexType>
    </xs:element>
    <xs:element xmlns:xs="http://www.w3.org/2001/XMLSchema" name="TermInfo">
      <xs:complexType xmlns:xs="http://www.w3.org/2001/XMLSchema">
        <xs:sequence xmlns:xs="http://www.w3.org/2001/XMLSchema">
          <xs:element xmlns:xs="http://www.w3.org/2001/XMLSchema" ref="pc:TermName" minOccurs="0"/>
          <xs:element xmlns:xs="http://www.w3.org/2001/XMLSchema" ref="pc:TermId" minOccurs="0"/>
        </xs:sequence>
      </xs:complexType>
    </xs:element>
    <xs:element xmlns:xs="http://www.w3.org/2001/XMLSchema" type="xs:string" name="TermName"/>
    <xs:element xmlns:xs="http://www.w3.org/2001/XMLSchema" type="xs:string" name="TermId"/>
  </xs:schema>
</ct:contentTypeSchema>
</file>

<file path=customXml/item2.xml><?xml version="1.0" encoding="utf-8"?>
<?mso-contentType ?>
<FormTemplates xmlns="http://schemas.microsoft.com/sharepoint/v3/contenttype/forms">
  <Display xmlns="http://schemas.microsoft.com/sharepoint/v3/contenttype/forms">DocumentLibraryForm</Display>
  <Edit xmlns="http://schemas.microsoft.com/sharepoint/v3/contenttype/forms">DocumentLibraryForm</Edit>
  <New xmlns="http://schemas.microsoft.com/sharepoint/v3/contenttype/forms"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a42a3978-48d8-4ec5-b674-05c04aa6f3d8" xmlns:xsi="http://www.w3.org/2001/XMLSchema-instance" xsi:nil="true"/>
  </documentManagement>
</p:properties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39B4E7-1AB6-4468-895B-6C91131ACF1D}">
  <ds:schemaRefs/>
</ds:datastoreItem>
</file>

<file path=customXml/itemProps2.xml><?xml version="1.0" encoding="utf-8"?>
<ds:datastoreItem xmlns:ds="http://schemas.openxmlformats.org/officeDocument/2006/customXml" ds:itemID="{5AE3943E-9A89-4909-AD33-9F1B64A67727}">
  <ds:schemaRefs/>
</ds:datastoreItem>
</file>

<file path=customXml/itemProps3.xml><?xml version="1.0" encoding="utf-8"?>
<ds:datastoreItem xmlns:ds="http://schemas.openxmlformats.org/officeDocument/2006/customXml" ds:itemID="{CE057070-FE32-428D-BCF5-283B951F2DE1}">
  <ds:schemaRefs/>
</ds:datastoreItem>
</file>

<file path=customXml/itemProps4.xml><?xml version="1.0" encoding="utf-8"?>
<ds:datastoreItem xmlns:ds="http://schemas.openxmlformats.org/officeDocument/2006/customXml" ds:itemID="{8C363D74-8EEA-4B23-9266-A3D4DE3B0AA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Johnson Controls, Inc.</Company>
  <Pages>11</Pages>
  <Words>1465</Words>
  <Characters>2702</Characters>
  <Lines>83</Lines>
  <Paragraphs>23</Paragraphs>
  <TotalTime>0</TotalTime>
  <ScaleCrop>false</ScaleCrop>
  <LinksUpToDate>false</LinksUpToDate>
  <CharactersWithSpaces>3059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2020-11-01T17:07:00Z</dcterms:created>
  <dc:creator>Darlene DeHaan</dc:creator>
  <cp:lastModifiedBy>女孩与王冠.</cp:lastModifiedBy>
  <cp:lastPrinted>2016-02-17T17:41:00Z</cp:lastPrinted>
  <dcterms:modified xsi:type="dcterms:W3CDTF">2026-03-24T07:37:38Z</dcterms:modified>
  <dc:title>BOS Document Standard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210792-6e5f-4945-9946-e33b2c1b77aa_Enabled">
    <vt:lpwstr>True</vt:lpwstr>
  </property>
  <property fmtid="{D5CDD505-2E9C-101B-9397-08002B2CF9AE}" pid="3" name="MSIP_Label_f5210792-6e5f-4945-9946-e33b2c1b77aa_SiteId">
    <vt:lpwstr>21f195bc-13e5-4339-82ea-ef8b8ecdd0a9</vt:lpwstr>
  </property>
  <property fmtid="{D5CDD505-2E9C-101B-9397-08002B2CF9AE}" pid="4" name="MSIP_Label_f5210792-6e5f-4945-9946-e33b2c1b77aa_Ref">
    <vt:lpwstr>https://api.informationprotection.azure.com/api/21f195bc-13e5-4339-82ea-ef8b8ecdd0a9</vt:lpwstr>
  </property>
  <property fmtid="{D5CDD505-2E9C-101B-9397-08002B2CF9AE}" pid="5" name="MSIP_Label_f5210792-6e5f-4945-9946-e33b2c1b77aa_SetBy">
    <vt:lpwstr>afengj6@adient.com</vt:lpwstr>
  </property>
  <property fmtid="{D5CDD505-2E9C-101B-9397-08002B2CF9AE}" pid="6" name="MSIP_Label_f5210792-6e5f-4945-9946-e33b2c1b77aa_SetDate">
    <vt:lpwstr>2018-02-11T14:30:30.6867944+08:00</vt:lpwstr>
  </property>
  <property fmtid="{D5CDD505-2E9C-101B-9397-08002B2CF9AE}" pid="7" name="MSIP_Label_f5210792-6e5f-4945-9946-e33b2c1b77aa_Name">
    <vt:lpwstr>Internal</vt:lpwstr>
  </property>
  <property fmtid="{D5CDD505-2E9C-101B-9397-08002B2CF9AE}" pid="8" name="MSIP_Label_f5210792-6e5f-4945-9946-e33b2c1b77aa_Application">
    <vt:lpwstr>Microsoft Azure Information Protection</vt:lpwstr>
  </property>
  <property fmtid="{D5CDD505-2E9C-101B-9397-08002B2CF9AE}" pid="9" name="MSIP_Label_f5210792-6e5f-4945-9946-e33b2c1b77aa_Extended_MSFT_Method">
    <vt:lpwstr>Automatic</vt:lpwstr>
  </property>
  <property fmtid="{D5CDD505-2E9C-101B-9397-08002B2CF9AE}" pid="10" name="MSIP_Label_d479bc6d-df33-4cc6-8efd-0fecbaf956b1_Enabled">
    <vt:lpwstr>True</vt:lpwstr>
  </property>
  <property fmtid="{D5CDD505-2E9C-101B-9397-08002B2CF9AE}" pid="11" name="MSIP_Label_d479bc6d-df33-4cc6-8efd-0fecbaf956b1_SiteId">
    <vt:lpwstr>21f195bc-13e5-4339-82ea-ef8b8ecdd0a9</vt:lpwstr>
  </property>
  <property fmtid="{D5CDD505-2E9C-101B-9397-08002B2CF9AE}" pid="12" name="MSIP_Label_d479bc6d-df33-4cc6-8efd-0fecbaf956b1_Ref">
    <vt:lpwstr>https://api.informationprotection.azure.com/api/21f195bc-13e5-4339-82ea-ef8b8ecdd0a9</vt:lpwstr>
  </property>
  <property fmtid="{D5CDD505-2E9C-101B-9397-08002B2CF9AE}" pid="13" name="MSIP_Label_d479bc6d-df33-4cc6-8efd-0fecbaf956b1_SetBy">
    <vt:lpwstr>afengj6@adient.com</vt:lpwstr>
  </property>
  <property fmtid="{D5CDD505-2E9C-101B-9397-08002B2CF9AE}" pid="14" name="MSIP_Label_d479bc6d-df33-4cc6-8efd-0fecbaf956b1_SetDate">
    <vt:lpwstr>2018-02-11T14:30:30.7023944+08:00</vt:lpwstr>
  </property>
  <property fmtid="{D5CDD505-2E9C-101B-9397-08002B2CF9AE}" pid="15" name="MSIP_Label_d479bc6d-df33-4cc6-8efd-0fecbaf956b1_Name">
    <vt:lpwstr>CQADNT-INTERNAL</vt:lpwstr>
  </property>
  <property fmtid="{D5CDD505-2E9C-101B-9397-08002B2CF9AE}" pid="16" name="MSIP_Label_d479bc6d-df33-4cc6-8efd-0fecbaf956b1_Application">
    <vt:lpwstr>Microsoft Azure Information Protection</vt:lpwstr>
  </property>
  <property fmtid="{D5CDD505-2E9C-101B-9397-08002B2CF9AE}" pid="17" name="MSIP_Label_d479bc6d-df33-4cc6-8efd-0fecbaf956b1_Extended_MSFT_Method">
    <vt:lpwstr>Automatic</vt:lpwstr>
  </property>
  <property fmtid="{D5CDD505-2E9C-101B-9397-08002B2CF9AE}" pid="18" name="MSIP_Label_d479bc6d-df33-4cc6-8efd-0fecbaf956b1_Parent">
    <vt:lpwstr>f5210792-6e5f-4945-9946-e33b2c1b77aa</vt:lpwstr>
  </property>
  <property fmtid="{D5CDD505-2E9C-101B-9397-08002B2CF9AE}" pid="19" name="Sensitivity">
    <vt:lpwstr>Internal CQADNT-INTERNAL</vt:lpwstr>
  </property>
  <property fmtid="{D5CDD505-2E9C-101B-9397-08002B2CF9AE}" pid="20" name="ContentTypeId">
    <vt:lpwstr>0x010100F6646A1052D9054588655357195123CA</vt:lpwstr>
  </property>
  <property fmtid="{D5CDD505-2E9C-101B-9397-08002B2CF9AE}" pid="21" name="KSOTemplateDocerSaveRecord">
    <vt:lpwstr>eyJoZGlkIjoiNDU2ODkzNWNlNTZmZTZjODZiZWVkZWQzYTQwOTUwNTEiLCJ1c2VySWQiOiIxMDMyNzQ2NTQ5In0=</vt:lpwstr>
  </property>
  <property fmtid="{D5CDD505-2E9C-101B-9397-08002B2CF9AE}" pid="22" name="KSOProductBuildVer">
    <vt:lpwstr>2052-12.1.0.25225</vt:lpwstr>
  </property>
  <property fmtid="{D5CDD505-2E9C-101B-9397-08002B2CF9AE}" pid="23" name="ICV">
    <vt:lpwstr>5930C9438EB14A2B93F7592CB3ED4AE9_13</vt:lpwstr>
  </property>
</Properties>
</file>