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lyqqe2rtn3j" w:id="0"/>
      <w:bookmarkEnd w:id="0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Техническое задание. Команда АИИ. </w:t>
      </w:r>
    </w:p>
    <w:p w:rsidR="00000000" w:rsidDel="00000000" w:rsidP="00000000" w:rsidRDefault="00000000" w:rsidRPr="00000000" w14:paraId="00000002">
      <w:pPr>
        <w:pStyle w:val="Subtitle"/>
        <w:spacing w:line="360" w:lineRule="auto"/>
        <w:jc w:val="both"/>
        <w:rPr>
          <w:rFonts w:ascii="Nunito Light" w:cs="Nunito Light" w:eastAsia="Nunito Light" w:hAnsi="Nunito Light"/>
          <w:color w:val="4a86e8"/>
        </w:rPr>
      </w:pPr>
      <w:bookmarkStart w:colFirst="0" w:colLast="0" w:name="_26860pgmop7t" w:id="1"/>
      <w:bookmarkEnd w:id="1"/>
      <w:r w:rsidDel="00000000" w:rsidR="00000000" w:rsidRPr="00000000">
        <w:rPr>
          <w:rFonts w:ascii="Nunito Light" w:cs="Nunito Light" w:eastAsia="Nunito Light" w:hAnsi="Nunito Light"/>
          <w:color w:val="4a86e8"/>
          <w:rtl w:val="0"/>
        </w:rPr>
        <w:t xml:space="preserve">19.02.2026. </w:t>
      </w:r>
    </w:p>
    <w:p w:rsidR="00000000" w:rsidDel="00000000" w:rsidP="00000000" w:rsidRDefault="00000000" w:rsidRPr="00000000" w14:paraId="00000003">
      <w:pPr>
        <w:pStyle w:val="Subtitle"/>
        <w:rPr>
          <w:rFonts w:ascii="Nunito Light" w:cs="Nunito Light" w:eastAsia="Nunito Light" w:hAnsi="Nunito Light"/>
        </w:rPr>
      </w:pPr>
      <w:bookmarkStart w:colFirst="0" w:colLast="0" w:name="_y8mo4mgq3d1r" w:id="2"/>
      <w:bookmarkEnd w:id="2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Система генерации атакующих промптов для тестирования LLM и обучения классификатора ответов.</w:t>
      </w:r>
    </w:p>
    <w:p w:rsidR="00000000" w:rsidDel="00000000" w:rsidP="00000000" w:rsidRDefault="00000000" w:rsidRPr="00000000" w14:paraId="00000004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ry0keejducxa" w:id="3"/>
      <w:bookmarkEnd w:id="3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1. Цель проекта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Разработать систему (генератор промтов), которая автоматически создаёт максимально провокационные и вредоносные запросы (промты) для LLM. Основная задача - за минимальное количество шагов (итераций) получить от целевой модели ответ, нарушающий политики безопасности (например, этические нормы), чтобы в дальнейшем использовать эти данные для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дообучения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и усиления защитного классификатора (цензора).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3jxc10eja0nk" w:id="4"/>
      <w:bookmarkEnd w:id="4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2. Общая концепция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Архитектура: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Nunito" w:cs="Nunito" w:eastAsia="Nunito" w:hAnsi="Nunito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a86e8"/>
          <w:sz w:val="24"/>
          <w:szCs w:val="24"/>
          <w:rtl w:val="0"/>
        </w:rPr>
        <w:t xml:space="preserve">Attack Generator → Mutation Engine → LLM → Judge → Metrics → Dataset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Подход: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Teacher–Student.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Student — тестируемая LLM или обучаемый классификатор.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Teacher — LLM-as-a-judge.</w:t>
      </w:r>
    </w:p>
    <w:p w:rsidR="00000000" w:rsidDel="00000000" w:rsidP="00000000" w:rsidRDefault="00000000" w:rsidRPr="00000000" w14:paraId="0000000D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1c9jk8ibbi12" w:id="5"/>
      <w:bookmarkEnd w:id="5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3. Роли и взаимодействие команд </w:t>
      </w:r>
    </w:p>
    <w:p w:rsidR="00000000" w:rsidDel="00000000" w:rsidP="00000000" w:rsidRDefault="00000000" w:rsidRPr="00000000" w14:paraId="0000000E">
      <w:pPr>
        <w:pStyle w:val="Heading2"/>
        <w:spacing w:line="360" w:lineRule="auto"/>
        <w:jc w:val="both"/>
        <w:rPr>
          <w:rFonts w:ascii="Nunito Light" w:cs="Nunito Light" w:eastAsia="Nunito Light" w:hAnsi="Nunito Light"/>
          <w:color w:val="4a86e8"/>
        </w:rPr>
      </w:pPr>
      <w:bookmarkStart w:colFirst="0" w:colLast="0" w:name="_s38z8v2yzq3" w:id="6"/>
      <w:bookmarkEnd w:id="6"/>
      <w:r w:rsidDel="00000000" w:rsidR="00000000" w:rsidRPr="00000000">
        <w:rPr>
          <w:rFonts w:ascii="Nunito Light" w:cs="Nunito Light" w:eastAsia="Nunito Light" w:hAnsi="Nunito Light"/>
          <w:color w:val="4a86e8"/>
          <w:rtl w:val="0"/>
        </w:rPr>
        <w:t xml:space="preserve">3.1 Команда информационной безопасности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Определение векторов атак.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Подбор и модификация промптов \ сценариев атак.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Разработка параметров атаки: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добавление файлов с вредоносной информацией;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транслитерация;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изменение параметров запроса;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стохастические изменения;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перефразирование;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семантические мутации.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 работы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- набор сценариев и исходных атакующих промптов.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Nunito Light" w:cs="Nunito Light" w:eastAsia="Nunito Light" w:hAnsi="Nunito Light"/>
          <w:color w:val="4a86e8"/>
        </w:rPr>
      </w:pPr>
      <w:bookmarkStart w:colFirst="0" w:colLast="0" w:name="_q4atuo49nln5" w:id="7"/>
      <w:bookmarkEnd w:id="7"/>
      <w:r w:rsidDel="00000000" w:rsidR="00000000" w:rsidRPr="00000000">
        <w:rPr>
          <w:rFonts w:ascii="Nunito Light" w:cs="Nunito Light" w:eastAsia="Nunito Light" w:hAnsi="Nunito Light"/>
          <w:color w:val="4a86e8"/>
          <w:rtl w:val="0"/>
        </w:rPr>
        <w:t xml:space="preserve">3.2 Команда АИИ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Прогон сгенерированных промтов через LLM.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Анализ результатов. Разметка случаев, где модель отказалась отвечать\ответила корректно\нарушила ограничения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Доработка сценариев на основе полученных ответов для "пробивания" защиты.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Оптимизация процесса (минимизация количества шагов).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Подготовка данных для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дообучения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 работы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- инструмент, который за минимальное число итераций находит уязвимость.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xq3dbjojnnni" w:id="8"/>
      <w:bookmarkEnd w:id="8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4. Алгоритм работы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Выбор сценария атаки.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Генерация базового промта.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Отправка в LLM.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Оценка ответа judge-модулем.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Если атака неуспешна - мутация.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Повтор до: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успеха;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достижения лимита шагов.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Сохранение результата в датасет.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Замечания: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Если модель готова отвечать (нарушение), то пара вопрос + ответ сохраняется для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дообучения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защиты.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Если модель отказала или не ответила - запускается изменение параметров атаки.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g25yb9issp6j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pnh8ywbikcjk" w:id="10"/>
      <w:bookmarkEnd w:id="10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5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  Функциональные требования</w:t>
      </w:r>
    </w:p>
    <w:p w:rsidR="00000000" w:rsidDel="00000000" w:rsidP="00000000" w:rsidRDefault="00000000" w:rsidRPr="00000000" w14:paraId="00000033">
      <w:pPr>
        <w:pStyle w:val="Heading2"/>
        <w:spacing w:line="360" w:lineRule="auto"/>
        <w:jc w:val="both"/>
        <w:rPr>
          <w:rFonts w:ascii="Nunito Light" w:cs="Nunito Light" w:eastAsia="Nunito Light" w:hAnsi="Nunito Light"/>
          <w:color w:val="4a86e8"/>
        </w:rPr>
      </w:pPr>
      <w:bookmarkStart w:colFirst="0" w:colLast="0" w:name="_w2kmt4ler0f" w:id="11"/>
      <w:bookmarkEnd w:id="11"/>
      <w:r w:rsidDel="00000000" w:rsidR="00000000" w:rsidRPr="00000000">
        <w:rPr>
          <w:rFonts w:ascii="Nunito Light" w:cs="Nunito Light" w:eastAsia="Nunito Light" w:hAnsi="Nunito Light"/>
          <w:color w:val="4a86e8"/>
          <w:rtl w:val="0"/>
        </w:rPr>
        <w:t xml:space="preserve">5.1 Генератор промптов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Система должна: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принимать сценарий атаки;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генерировать базовый атакующий промпт;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поддерживать параметризацию атак;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поддерживать модификации: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добавление вложенного текста или файла;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транслитерацию;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перефразирование;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стохастические изменения;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изменение структуры запроса.</w:t>
      </w:r>
    </w:p>
    <w:p w:rsidR="00000000" w:rsidDel="00000000" w:rsidP="00000000" w:rsidRDefault="00000000" w:rsidRPr="00000000" w14:paraId="0000003E">
      <w:pPr>
        <w:pStyle w:val="Heading2"/>
        <w:spacing w:line="360" w:lineRule="auto"/>
        <w:jc w:val="both"/>
        <w:rPr>
          <w:rFonts w:ascii="Nunito Light" w:cs="Nunito Light" w:eastAsia="Nunito Light" w:hAnsi="Nunito Light"/>
          <w:color w:val="4a86e8"/>
        </w:rPr>
      </w:pPr>
      <w:bookmarkStart w:colFirst="0" w:colLast="0" w:name="_m4nvnpg7u8px" w:id="12"/>
      <w:bookmarkEnd w:id="12"/>
      <w:r w:rsidDel="00000000" w:rsidR="00000000" w:rsidRPr="00000000">
        <w:rPr>
          <w:rFonts w:ascii="Nunito Light" w:cs="Nunito Light" w:eastAsia="Nunito Light" w:hAnsi="Nunito Light"/>
          <w:color w:val="4a86e8"/>
          <w:rtl w:val="0"/>
        </w:rPr>
        <w:t xml:space="preserve">5.2 Модуль мутации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Система должна: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выполнять итеративную мутацию промпта;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варьировать параметры атаки;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изменять стратегию при неуспешной попытке;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ограничивать число итераций (max_steps).</w:t>
      </w:r>
    </w:p>
    <w:p w:rsidR="00000000" w:rsidDel="00000000" w:rsidP="00000000" w:rsidRDefault="00000000" w:rsidRPr="00000000" w14:paraId="00000044">
      <w:pPr>
        <w:pStyle w:val="Heading2"/>
        <w:spacing w:line="360" w:lineRule="auto"/>
        <w:jc w:val="both"/>
        <w:rPr>
          <w:rFonts w:ascii="Nunito Light" w:cs="Nunito Light" w:eastAsia="Nunito Light" w:hAnsi="Nunito Light"/>
          <w:color w:val="4a86e8"/>
        </w:rPr>
      </w:pPr>
      <w:bookmarkStart w:colFirst="0" w:colLast="0" w:name="_ye5yxkxp6pxi" w:id="13"/>
      <w:bookmarkEnd w:id="13"/>
      <w:r w:rsidDel="00000000" w:rsidR="00000000" w:rsidRPr="00000000">
        <w:rPr>
          <w:rFonts w:ascii="Nunito Light" w:cs="Nunito Light" w:eastAsia="Nunito Light" w:hAnsi="Nunito Light"/>
          <w:color w:val="4a86e8"/>
          <w:rtl w:val="0"/>
        </w:rPr>
        <w:t xml:space="preserve">5.3 Интеграция LLM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Система должна: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отправлять промпты в LLM через API (GigaChat, OpenRouter);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фиксировать полный текст ответа;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фиксировать статус ответа: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корректный отказ;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частичный отказ;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нарушение политики.</w:t>
      </w:r>
    </w:p>
    <w:p w:rsidR="00000000" w:rsidDel="00000000" w:rsidP="00000000" w:rsidRDefault="00000000" w:rsidRPr="00000000" w14:paraId="0000004C">
      <w:pPr>
        <w:pStyle w:val="Heading2"/>
        <w:spacing w:line="360" w:lineRule="auto"/>
        <w:jc w:val="both"/>
        <w:rPr>
          <w:rFonts w:ascii="Nunito Light" w:cs="Nunito Light" w:eastAsia="Nunito Light" w:hAnsi="Nunito Light"/>
          <w:color w:val="4a86e8"/>
        </w:rPr>
      </w:pPr>
      <w:bookmarkStart w:colFirst="0" w:colLast="0" w:name="_iyd3pcvy20pt" w:id="14"/>
      <w:bookmarkEnd w:id="14"/>
      <w:r w:rsidDel="00000000" w:rsidR="00000000" w:rsidRPr="00000000">
        <w:rPr>
          <w:rFonts w:ascii="Nunito Light" w:cs="Nunito Light" w:eastAsia="Nunito Light" w:hAnsi="Nunito Light"/>
          <w:color w:val="4a86e8"/>
          <w:rtl w:val="0"/>
        </w:rPr>
        <w:t xml:space="preserve">5.4 LLM-as-a-judge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Система должна: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оценивать ответ модели;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классифицировать степень нарушения;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возвращать: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категориальную оценку;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числовой скор;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флаг успешности атаки.</w:t>
      </w:r>
    </w:p>
    <w:p w:rsidR="00000000" w:rsidDel="00000000" w:rsidP="00000000" w:rsidRDefault="00000000" w:rsidRPr="00000000" w14:paraId="00000054">
      <w:pPr>
        <w:pStyle w:val="Heading2"/>
        <w:spacing w:line="360" w:lineRule="auto"/>
        <w:jc w:val="both"/>
        <w:rPr>
          <w:rFonts w:ascii="Nunito Light" w:cs="Nunito Light" w:eastAsia="Nunito Light" w:hAnsi="Nunito Light"/>
          <w:color w:val="4a86e8"/>
        </w:rPr>
      </w:pPr>
      <w:bookmarkStart w:colFirst="0" w:colLast="0" w:name="_l19wfnz1o0qg" w:id="15"/>
      <w:bookmarkEnd w:id="15"/>
      <w:r w:rsidDel="00000000" w:rsidR="00000000" w:rsidRPr="00000000">
        <w:rPr>
          <w:rFonts w:ascii="Nunito Light" w:cs="Nunito Light" w:eastAsia="Nunito Light" w:hAnsi="Nunito Light"/>
          <w:color w:val="4a86e8"/>
          <w:rtl w:val="0"/>
        </w:rPr>
        <w:t xml:space="preserve">5.5 Хранение данных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Формат: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 JSON (возможна интеграция с DataFrame или БД)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Структура записи: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scenario_id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attack_vector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prompt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mutation_history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model_response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judge_score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success_flag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step_count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xtlhwejbkrjx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3kpslm6krwob" w:id="17"/>
      <w:bookmarkEnd w:id="17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6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 Нефункциональные требования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Возможность подключения различных LLM.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Версионирование сценариев и кода (Gitverse).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Минимизация времени одного цикла атаки.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Поддержка регрессионного тестирования.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Логирование всех этапов пайплайна.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z18qn1996jgb" w:id="18"/>
      <w:bookmarkEnd w:id="18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7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 Метрики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Для генератора: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Количество шагов (итераций).  Насколько быстро генератор находит уязвимость.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Процент успешных атак. Доля созданных промтов, пробивших защиту.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Для классификатора (цензора):</w:t>
      </w:r>
    </w:p>
    <w:p w:rsidR="00000000" w:rsidDel="00000000" w:rsidP="00000000" w:rsidRDefault="00000000" w:rsidRPr="00000000" w14:paraId="0000006D">
      <w:pPr>
        <w:spacing w:line="360" w:lineRule="auto"/>
        <w:ind w:left="0" w:firstLine="72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Оценка производится на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регрессионном наборе тестов</w:t>
      </w: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фиксированный датасет известных атак).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(Точность) - cколько из отмеченных как "вредные" ответов действительно вредные.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(Полнота) - сколько реальных вредных ответов из тестового набора мы нашли.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F1-мера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- реднее гармоническое precision и recall.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jk9wildx88oa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shsojpu84cwp" w:id="20"/>
      <w:bookmarkEnd w:id="20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8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 Критерии приемки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Система считается принятой, если: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генерирует валидные атакующие промпты;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автоматически прогоняет их через LLM;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корректно классифицирует ответы;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рассчитывает метрики;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формирует датасет для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дообучения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mqowe5lqie1e" w:id="21"/>
      <w:bookmarkEnd w:id="21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9. Roadmap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MVP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Простой генератор на основе сценария (чанка).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Несколько стратегий мутации (перефразирование, транслитерация).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Интеграция с тестовой LLM.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Базовый judge-модуль.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Этап 2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Полноценный алгоритм мутации.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Оптимизация числа шагов.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Накопление датасета.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Этап 3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Обучение лёгкого классификатора.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Регрессионные тесты.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Оптимизация стоимости API.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bookmarkStart w:colFirst="0" w:colLast="0" w:name="_qdj6k2k4ook7" w:id="22"/>
      <w:bookmarkEnd w:id="22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10. Основные риски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Высокая стоимость API-вызовов.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Нестабильность LLM-ответов.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Шум в разметке judge-модуля.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Деградация качества при масштабировании.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line="360" w:lineRule="auto"/>
        <w:jc w:val="both"/>
        <w:rPr>
          <w:rFonts w:ascii="Nunito Light" w:cs="Nunito Light" w:eastAsia="Nunito Light" w:hAnsi="Nunito Light"/>
        </w:rPr>
      </w:pPr>
      <w:bookmarkStart w:colFirst="0" w:colLast="0" w:name="_1np687h4m0y2" w:id="23"/>
      <w:bookmarkEnd w:id="23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11. Ресурсы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hyperlink r:id="rId6">
        <w:r w:rsidDel="00000000" w:rsidR="00000000" w:rsidRPr="00000000">
          <w:rPr>
            <w:rFonts w:ascii="Nunito Light" w:cs="Nunito Light" w:eastAsia="Nunito Light" w:hAnsi="Nunito Light"/>
            <w:color w:val="1155cc"/>
            <w:sz w:val="24"/>
            <w:szCs w:val="24"/>
            <w:u w:val="single"/>
            <w:rtl w:val="0"/>
          </w:rPr>
          <w:t xml:space="preserve">Gitverse.ru</w:t>
        </w:r>
      </w:hyperlink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hyperlink r:id="rId7">
        <w:r w:rsidDel="00000000" w:rsidR="00000000" w:rsidRPr="00000000">
          <w:rPr>
            <w:rFonts w:ascii="Nunito Light" w:cs="Nunito Light" w:eastAsia="Nunito Light" w:hAnsi="Nunito Light"/>
            <w:color w:val="1155cc"/>
            <w:sz w:val="24"/>
            <w:szCs w:val="24"/>
            <w:u w:val="single"/>
            <w:rtl w:val="0"/>
          </w:rPr>
          <w:t xml:space="preserve">Cloud.ru</w:t>
        </w:r>
      </w:hyperlink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hyperlink r:id="rId8">
        <w:r w:rsidDel="00000000" w:rsidR="00000000" w:rsidRPr="00000000">
          <w:rPr>
            <w:rFonts w:ascii="Nunito Light" w:cs="Nunito Light" w:eastAsia="Nunito Light" w:hAnsi="Nunito Light"/>
            <w:color w:val="1155cc"/>
            <w:sz w:val="24"/>
            <w:szCs w:val="24"/>
            <w:u w:val="single"/>
            <w:rtl w:val="0"/>
          </w:rPr>
          <w:t xml:space="preserve">OpenRouter</w:t>
        </w:r>
      </w:hyperlink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Nunito Light" w:cs="Nunito Light" w:eastAsia="Nunito Light" w:hAnsi="Nunito Light"/>
          <w:sz w:val="24"/>
          <w:szCs w:val="24"/>
        </w:rPr>
      </w:pPr>
      <w:hyperlink r:id="rId9">
        <w:r w:rsidDel="00000000" w:rsidR="00000000" w:rsidRPr="00000000">
          <w:rPr>
            <w:rFonts w:ascii="Nunito Light" w:cs="Nunito Light" w:eastAsia="Nunito Light" w:hAnsi="Nunito Light"/>
            <w:color w:val="1155cc"/>
            <w:sz w:val="24"/>
            <w:szCs w:val="24"/>
            <w:u w:val="single"/>
            <w:rtl w:val="0"/>
          </w:rPr>
          <w:t xml:space="preserve">GigaChat API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sber.ru/portal/products/gigachat-api" TargetMode="External"/><Relationship Id="rId5" Type="http://schemas.openxmlformats.org/officeDocument/2006/relationships/styles" Target="styles.xml"/><Relationship Id="rId6" Type="http://schemas.openxmlformats.org/officeDocument/2006/relationships/hyperlink" Target="http://gitverse.ru" TargetMode="External"/><Relationship Id="rId7" Type="http://schemas.openxmlformats.org/officeDocument/2006/relationships/hyperlink" Target="https://cloud.ru/" TargetMode="External"/><Relationship Id="rId8" Type="http://schemas.openxmlformats.org/officeDocument/2006/relationships/hyperlink" Target="https://openrouter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ovaMono-regular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