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406B7" w14:textId="77777777" w:rsidR="00C27BA9" w:rsidRDefault="00C27BA9" w:rsidP="00C27BA9">
      <w:pPr>
        <w:pStyle w:val="ListParagraph"/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</w:rPr>
        <w:t>Terkait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ECS :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14:paraId="42A26FE6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5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https://www.kemendag.go.id/</w:t>
        </w:r>
      </w:hyperlink>
    </w:p>
    <w:p w14:paraId="6CABA717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6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https://inaexport.id/</w:t>
        </w:r>
      </w:hyperlink>
    </w:p>
    <w:p w14:paraId="103603B6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7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https://disperindag.jatimprov.go.id/</w:t>
        </w:r>
      </w:hyperlink>
    </w:p>
    <w:p w14:paraId="03391564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8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https://insw.go.id/intr</w:t>
        </w:r>
      </w:hyperlink>
    </w:p>
    <w:p w14:paraId="3FF6609D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9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https://www.indonesiaeximbank.go.id/</w:t>
        </w:r>
      </w:hyperlink>
    </w:p>
    <w:p w14:paraId="69E54538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10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https://ftacenter.kemendag.go.id/free-trade-agreement</w:t>
        </w:r>
      </w:hyperlink>
    </w:p>
    <w:p w14:paraId="1B9D728D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11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https://www.tradexpoindonesia.com/</w:t>
        </w:r>
      </w:hyperlink>
    </w:p>
    <w:p w14:paraId="024052B5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12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https://iddc.kemendag.go.id/gdi/</w:t>
        </w:r>
      </w:hyperlink>
    </w:p>
    <w:p w14:paraId="78B1A82B" w14:textId="77777777" w:rsidR="00C27BA9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hyperlink r:id="rId13" w:history="1">
        <w:r w:rsidRPr="000F4561">
          <w:rPr>
            <w:rStyle w:val="Hyperlink"/>
            <w:rFonts w:ascii="Arial" w:hAnsi="Arial" w:cs="Arial"/>
            <w:sz w:val="24"/>
            <w:szCs w:val="24"/>
          </w:rPr>
          <w:t>https://jatimexport.org/dpp-gpei/</w:t>
        </w:r>
      </w:hyperlink>
    </w:p>
    <w:p w14:paraId="528D5F3A" w14:textId="77777777" w:rsidR="00C27BA9" w:rsidRPr="008A31EA" w:rsidRDefault="00C27BA9" w:rsidP="00C27BA9">
      <w:pPr>
        <w:pStyle w:val="ListParagraph"/>
        <w:numPr>
          <w:ilvl w:val="0"/>
          <w:numId w:val="1"/>
        </w:numPr>
        <w:spacing w:after="120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hyperlink r:id="rId14" w:history="1">
        <w:r w:rsidRPr="000A3EF5">
          <w:rPr>
            <w:rStyle w:val="Hyperlink"/>
            <w:rFonts w:ascii="Arial" w:hAnsi="Arial" w:cs="Arial"/>
            <w:sz w:val="24"/>
            <w:szCs w:val="24"/>
          </w:rPr>
          <w:t>https://www.beacukai.go.id/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14:paraId="547BF13C" w14:textId="77777777" w:rsidR="00BD3DB2" w:rsidRDefault="00BD3DB2"/>
    <w:sectPr w:rsidR="00BD3D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5997"/>
    <w:multiLevelType w:val="hybridMultilevel"/>
    <w:tmpl w:val="C24C836E"/>
    <w:lvl w:ilvl="0" w:tplc="AA6440C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61318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BA9"/>
    <w:rsid w:val="007306C7"/>
    <w:rsid w:val="00BD3DB2"/>
    <w:rsid w:val="00C27BA9"/>
    <w:rsid w:val="00C6638C"/>
    <w:rsid w:val="00F92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736BE0"/>
  <w15:chartTrackingRefBased/>
  <w15:docId w15:val="{DF214A2B-8D3A-4624-834C-DDE1C3A92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7B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sw.go.id/intr" TargetMode="External"/><Relationship Id="rId13" Type="http://schemas.openxmlformats.org/officeDocument/2006/relationships/hyperlink" Target="https://jatimexport.org/dpp-gpei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isperindag.jatimprov.go.id/" TargetMode="External"/><Relationship Id="rId12" Type="http://schemas.openxmlformats.org/officeDocument/2006/relationships/hyperlink" Target="https://iddc.kemendag.go.id/gdi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naexport.id/" TargetMode="External"/><Relationship Id="rId11" Type="http://schemas.openxmlformats.org/officeDocument/2006/relationships/hyperlink" Target="https://www.tradexpoindonesia.com/" TargetMode="External"/><Relationship Id="rId5" Type="http://schemas.openxmlformats.org/officeDocument/2006/relationships/hyperlink" Target="https://www.kemendag.go.id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ftacenter.kemendag.go.id/free-trade-agre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ndonesiaeximbank.go.id/" TargetMode="External"/><Relationship Id="rId14" Type="http://schemas.openxmlformats.org/officeDocument/2006/relationships/hyperlink" Target="https://www.beacukai.go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716</Characters>
  <Application>Microsoft Office Word</Application>
  <DocSecurity>0</DocSecurity>
  <Lines>26</Lines>
  <Paragraphs>23</Paragraphs>
  <ScaleCrop>false</ScaleCrop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WAHANA 23</dc:creator>
  <cp:keywords/>
  <dc:description/>
  <cp:lastModifiedBy>WAHANA 23</cp:lastModifiedBy>
  <cp:revision>1</cp:revision>
  <dcterms:created xsi:type="dcterms:W3CDTF">2024-09-20T08:39:00Z</dcterms:created>
  <dcterms:modified xsi:type="dcterms:W3CDTF">2024-09-20T08:40:00Z</dcterms:modified>
</cp:coreProperties>
</file>