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：v4.6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v4.5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：估值面</w:t>
      </w:r>
      <w:r>
        <w:rPr>
          <w:rFonts w:ascii="Microsoft JhengHei" w:hAnsi="Microsoft JhengHei" w:eastAsia="Microsoft JhengHei"/>
          <w:b/>
          <w:color w:val="404040"/>
          <w:sz w:val="19"/>
        </w:rPr>
        <w:t>產業中性化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（雙閘門）＋ 全市場每日快照收集器上線（§16）；</w:t>
      </w:r>
      <w:r>
        <w:rPr>
          <w:rFonts w:ascii="Microsoft JhengHei" w:hAnsi="Microsoft JhengHei" w:eastAsia="Microsoft JhengHei"/>
          <w:b/>
          <w:color w:val="404040"/>
          <w:sz w:val="19"/>
        </w:rPr>
        <w:t>去FinMind化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收官（§17）。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v4.6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新驗證量尺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：L1 寬池每期中位 651 檔 × Rank IC(t)/LS10/分位階梯/細分位 ×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2005–2018 封存段）；</w:t>
      </w:r>
      <w:r>
        <w:rPr>
          <w:rFonts w:ascii="Microsoft JhengHei" w:hAnsi="Microsoft JhengHei" w:eastAsia="Microsoft JhengHei"/>
          <w:b/>
          <w:color w:val="404040"/>
          <w:sz w:val="19"/>
        </w:rPr>
        <w:t>C2 排序分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（產業內估值＋營收YoY水位＋52週高點−20日動能反轉）</w:t>
      </w:r>
      <w:r>
        <w:rPr>
          <w:rFonts w:ascii="Microsoft JhengHei" w:hAnsi="Microsoft JhengHei" w:eastAsia="Microsoft JhengHei"/>
          <w:b/>
          <w:color w:val="404040"/>
          <w:sz w:val="19"/>
        </w:rPr>
        <w:t>六時代 IC 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（+0.052~+0.093，t 2.5~7.3）過封存段一次性複驗，接線 shortlist 排序——舊 5F 排序寬池 IC≈0 證實為雜訊，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僅保留聯集召回；同場發現</w:t>
      </w:r>
      <w:r>
        <w:rPr>
          <w:rFonts w:ascii="Microsoft JhengHei" w:hAnsi="Microsoft JhengHei" w:eastAsia="Microsoft JhengHei"/>
          <w:b/>
          <w:color w:val="404040"/>
          <w:sz w:val="19"/>
        </w:rPr>
        <w:t>動能因子方向是 pool-dependent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（寬池反轉 vs 官方池續強），解開 §18 謎底。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2026-07-17 研究筆記 — 20日短線動能濾網實驗：因子歸因、兩階段選股、正式閘門複驗（未採用）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v4.6 — 新驗證量尺（擴池 Alpha Gate）與 C2 排序分接線生產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2026-07-18 研究筆記 — 籃內離散度與持股規則實驗（預註冊，三規則皆未採用）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🔬 2026-07-17 研究筆記 — 20日短線動能濾網實驗：因子歸因、兩階段選股、正式閘門複驗（未採用）</w:t>
      </w:r>
    </w:p>
    <w:p>
      <w:r>
        <w:rPr>
          <w:rFonts w:ascii="Microsoft JhengHei" w:hAnsi="Microsoft JhengHei" w:eastAsia="Microsoft JhengHei"/>
          <w:b w:val="0"/>
        </w:rPr>
        <w:t>使用者提出「以 20 日為短線操作週期，選股策略該怎麼調整」，因此做了一輪針對 20 日持有窗口的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因子拆解與選股機制實驗。全程 0 API（本機快取），皆為</w:t>
      </w:r>
      <w:r>
        <w:rPr>
          <w:rFonts w:ascii="Microsoft JhengHei" w:hAnsi="Microsoft JhengHei" w:eastAsia="Microsoft JhengHei"/>
          <w:b/>
        </w:rPr>
        <w:t>手刻 scratch 腳本驗證，未寫入任何正式模組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 xml:space="preserve"> 皆無異動。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20 日窗口五維因子歸因（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，477 檔全市場粗篩池）</w:t>
      </w:r>
    </w:p>
    <w:p>
      <w:r>
        <w:rPr>
          <w:rFonts w:ascii="Microsoft JhengHei" w:hAnsi="Microsoft JhengHei" w:eastAsia="Microsoft JhengHei"/>
          <w:b w:val="0"/>
        </w:rPr>
        <w:t xml:space="preserve">在 </w:t>
      </w:r>
      <w:r>
        <w:rPr>
          <w:rFonts w:ascii="Consolas" w:hAnsi="Consolas" w:eastAsia="Consolas"/>
          <w:b w:val="0"/>
          <w:color w:val="8B0000"/>
          <w:sz w:val="19"/>
        </w:rPr>
        <w:t>holding_days=20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預設值，與全專案 20 日持有慣例一致）下重跑五維歸因：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留一邊際貢獻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+0.085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（全表最強）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+0.46%（唯一正值）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真正加分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+0.049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+1.64%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有效但冗餘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−0.80%（全表最負）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冗餘最重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（方向矛盾）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動能面是 20 日窗口下唯一「拿掉會變差」的維度</w:t>
      </w:r>
      <w:r>
        <w:rPr>
          <w:rFonts w:ascii="Microsoft JhengHei" w:hAnsi="Microsoft JhengHei" w:eastAsia="Microsoft JhengHei"/>
          <w:b w:val="0"/>
        </w:rPr>
        <w:t>；籌碼面（法人/主力）在這個短窗口下訊號失效，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與「籌碼是短線指標」的直覺相反——推測現行籌碼因子設計對 20 日窗口而言訊號滯後。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全域權重加重動能實驗（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momentum_20d</w:t>
      </w:r>
      <w:r>
        <w:rPr>
          <w:rFonts w:ascii="Microsoft JhengHei" w:hAnsi="Microsoft JhengHei" w:eastAsia="Microsoft JhengHei"/>
          <w:b w:val="0"/>
        </w:rPr>
        <w:t>，未採用）</w:t>
      </w:r>
    </w:p>
    <w:p>
      <w:r>
        <w:rPr>
          <w:rFonts w:ascii="Microsoft JhengHei" w:hAnsi="Microsoft JhengHei" w:eastAsia="Microsoft JhengHei"/>
          <w:b w:val="0"/>
        </w:rPr>
        <w:t>依 A 的歸因結果試探性調整 composite_weights（動能 0.27→0.55、估值 0.08→0.03、籌碼 0.15→0.10、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技術 0.19→0.12、基本面 0.31→0.20），跑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三週期（477 檔池）：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momentum_20d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balanced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+0.67%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+1.09%（現行較強）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+1.65%（較強）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三週期形式上全正，但</w:t>
      </w:r>
      <w:r>
        <w:rPr>
          <w:rFonts w:ascii="Microsoft JhengHei" w:hAnsi="Microsoft JhengHei" w:eastAsia="Microsoft JhengHei"/>
          <w:b/>
        </w:rPr>
        <w:t>改善集中在用來做歸因的同一段（2023–2025），2021 反而變弱</w:t>
      </w:r>
      <w:r>
        <w:rPr>
          <w:rFonts w:ascii="Microsoft JhengHei" w:hAnsi="Microsoft JhengHei" w:eastAsia="Microsoft JhengHei"/>
          <w:b w:val="0"/>
        </w:rPr>
        <w:t>——判定為對近三年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資料的 in-sample 配適，非跨週期穩健的因子結構改良，</w:t>
      </w:r>
      <w:r>
        <w:rPr>
          <w:rFonts w:ascii="Microsoft JhengHei" w:hAnsi="Microsoft JhengHei" w:eastAsia="Microsoft JhengHei"/>
          <w:b/>
        </w:rPr>
        <w:t>不採用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兩階段濾網（綜合分前 broad_n → 動能重排取 top-10，477 檔池 ad-hoc long-only 回測）</w:t>
      </w:r>
    </w:p>
    <w:p>
      <w:r>
        <w:rPr>
          <w:rFonts w:ascii="Microsoft JhengHei" w:hAnsi="Microsoft JhengHei" w:eastAsia="Microsoft JhengHei"/>
          <w:b w:val="0"/>
        </w:rPr>
        <w:t>改走「不動全域權重，另加一層短線動能子排序」的路徑：每期先用現行已驗證的 composite 過濾地雷＋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初篩出前 </w:t>
      </w:r>
      <w:r>
        <w:rPr>
          <w:rFonts w:ascii="Consolas" w:hAnsi="Consolas" w:eastAsia="Consolas"/>
          <w:b w:val="0"/>
          <w:color w:val="8B0000"/>
          <w:sz w:val="19"/>
        </w:rPr>
        <w:t>broad_n</w:t>
      </w:r>
      <w:r>
        <w:rPr>
          <w:rFonts w:ascii="Microsoft JhengHei" w:hAnsi="Microsoft JhengHei" w:eastAsia="Microsoft JhengHei"/>
          <w:b w:val="0"/>
        </w:rPr>
        <w:t xml:space="preserve"> 檔，再於這個子名單內依動能分數重排，取前 10 檔（分數加權）買進。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 敏感度</w:t>
      </w:r>
      <w:r>
        <w:rPr>
          <w:rFonts w:ascii="Microsoft JhengHei" w:hAnsi="Microsoft JhengHei" w:eastAsia="Microsoft JhengHei"/>
          <w:b w:val="0"/>
        </w:rPr>
        <w:t>（2023–2025 全期）：</w:t>
      </w:r>
      <w:r>
        <w:rPr>
          <w:rFonts w:ascii="Consolas" w:hAnsi="Consolas" w:eastAsia="Consolas"/>
          <w:b w:val="0"/>
          <w:color w:val="8B0000"/>
          <w:sz w:val="19"/>
        </w:rPr>
        <w:t>broad_n=10</w:t>
      </w:r>
      <w:r>
        <w:rPr>
          <w:rFonts w:ascii="Microsoft JhengHei" w:hAnsi="Microsoft JhengHei" w:eastAsia="Microsoft JhengHei"/>
          <w:b w:val="0"/>
        </w:rPr>
        <w:t xml:space="preserve"> 會退化成無效機制（子名單=最終名單，等於</w:t>
      </w:r>
    </w:p>
    <w:p>
      <w:r>
        <w:rPr>
          <w:rFonts w:ascii="Microsoft JhengHei" w:hAnsi="Microsoft JhengHei" w:eastAsia="Microsoft JhengHei"/>
          <w:b w:val="0"/>
        </w:rPr>
        <w:t xml:space="preserve">純動能加權，超額 </w:t>
      </w:r>
      <w:r>
        <w:rPr>
          <w:rFonts w:ascii="Microsoft JhengHei" w:hAnsi="Microsoft JhengHei" w:eastAsia="Microsoft JhengHei"/>
          <w:b/>
        </w:rPr>
        <w:t>−15.3%，反而輸大盤</w:t>
      </w:r>
      <w:r>
        <w:rPr>
          <w:rFonts w:ascii="Microsoft JhengHei" w:hAnsi="Microsoft JhengHei" w:eastAsia="Microsoft JhengHei"/>
          <w:b w:val="0"/>
        </w:rPr>
        <w:t>）；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是最佳點（超額 +33.3%）；15→40 之間表現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平坦穩健。</w:t>
      </w:r>
      <w:r>
        <w:rPr>
          <w:rFonts w:ascii="Microsoft JhengHei" w:hAnsi="Microsoft JhengHei" w:eastAsia="Microsoft JhengHei"/>
          <w:b/>
        </w:rPr>
        <w:t>結論：broad_n 需 ≥ final_n 的 1.5 倍以上才有效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broad_n=15 三週期 vs 現行 top-10（純綜合分）直接對決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top-10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兩階段 broad_n=15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+116.5%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+71.7%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+2.6%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+14.3%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（較強，回檔也較淺）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+0.4%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+33.3%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非全面勝出，是「犧牲 2021 單邊噴出段的爆發力，換 2022 防禦力與 2023–25 整體報酬」的 trade-off。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近 3 個月（2026-04-01~07-16）</w:t>
      </w:r>
      <w:r>
        <w:rPr>
          <w:rFonts w:ascii="Microsoft JhengHei" w:hAnsi="Microsoft JhengHei" w:eastAsia="Microsoft JhengHei"/>
          <w:b w:val="0"/>
        </w:rPr>
        <w:t>：broad_n=15~30 三期全勝大盤（超額 +21~24%），但樣本僅 3 期，</w:t>
      </w:r>
    </w:p>
    <w:p>
      <w:r>
        <w:rPr>
          <w:rFonts w:ascii="Microsoft JhengHei" w:hAnsi="Microsoft JhengHei" w:eastAsia="Microsoft JhengHei"/>
          <w:b w:val="0"/>
        </w:rPr>
        <w:t>統計上不足以下結論，僅作近期健康檢查用。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正式閘門複驗（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方法論，45 檔官方池，市場中性 Rank IC + 多空價差）—— </w:t>
      </w:r>
      <w:r>
        <w:rPr>
          <w:rFonts w:ascii="Microsoft JhengHei" w:hAnsi="Microsoft JhengHei" w:eastAsia="Microsoft JhengHei"/>
          <w:b/>
        </w:rPr>
        <w:t>未通過</w:t>
      </w:r>
    </w:p>
    <w:p>
      <w:r>
        <w:rPr>
          <w:rFonts w:ascii="Microsoft JhengHei" w:hAnsi="Microsoft JhengHei" w:eastAsia="Microsoft JhengHei"/>
          <w:b w:val="0"/>
        </w:rPr>
        <w:t>用專案正式驗證閘門的量測方式（非 ad-hoc 回測）複驗兩階段機制：</w:t>
      </w:r>
      <w:r>
        <w:rPr>
          <w:rFonts w:ascii="Consolas" w:hAnsi="Consolas" w:eastAsia="Consolas"/>
          <w:b w:val="0"/>
          <w:color w:val="8B0000"/>
          <w:sz w:val="19"/>
        </w:rPr>
        <w:t>add_composite</w:t>
      </w:r>
      <w:r>
        <w:rPr>
          <w:rFonts w:ascii="Microsoft JhengHei" w:hAnsi="Microsoft JhengHei" w:eastAsia="Microsoft JhengHei"/>
          <w:b w:val="0"/>
        </w:rPr>
        <w:t xml:space="preserve"> 後，把每期前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檔改用動能分數重排、其餘維持原順序，比較 </w:t>
      </w:r>
      <w:r>
        <w:rPr>
          <w:rFonts w:ascii="Consolas" w:hAnsi="Consolas" w:eastAsia="Consolas"/>
          <w:b w:val="0"/>
          <w:color w:val="8B0000"/>
          <w:sz w:val="19"/>
        </w:rPr>
        <w:t>spread()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rank_ic()</w:t>
      </w:r>
      <w:r>
        <w:rPr>
          <w:rFonts w:ascii="Microsoft JhengHei" w:hAnsi="Microsoft JhengHei" w:eastAsia="Microsoft JhengHei"/>
          <w:b w:val="0"/>
        </w:rPr>
        <w:t xml:space="preserve"> 與現行 composite 基線：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市場中性多空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+0.074（微降）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+3.11%（完全相同）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−0.022（略升）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−0.78%（完全相同）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市場中性多空</w:t>
      </w:r>
      <w:r>
        <w:rPr>
          <w:rFonts w:ascii="Microsoft JhengHei" w:hAnsi="Microsoft JhengHei" w:eastAsia="Microsoft JhengHei"/>
          <w:b/>
        </w:rPr>
        <w:t>一位小數都沒差</w:t>
      </w:r>
      <w:r>
        <w:rPr>
          <w:rFonts w:ascii="Microsoft JhengHei" w:hAnsi="Microsoft JhengHei" w:eastAsia="Microsoft JhengHei"/>
          <w:b w:val="0"/>
        </w:rPr>
        <w:t>——因為官方閘門用 45 檔池、q=1/3 分組，前 1/3 恰好＝15 檔，與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完全對齊，動能重排只是在</w:t>
      </w:r>
      <w:r>
        <w:rPr>
          <w:rFonts w:ascii="Microsoft JhengHei" w:hAnsi="Microsoft JhengHei" w:eastAsia="Microsoft JhengHei"/>
          <w:b/>
        </w:rPr>
        <w:t>同一組 15 檔內部換順序</w:t>
      </w:r>
      <w:r>
        <w:rPr>
          <w:rFonts w:ascii="Microsoft JhengHei" w:hAnsi="Microsoft JhengHei" w:eastAsia="Microsoft JhengHei"/>
          <w:b w:val="0"/>
        </w:rPr>
        <w:t>，而多空價差只看「前 1/3 整組平均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vs 後 1/3 整組平均」，組內排序不影響這個指標。</w:t>
      </w:r>
    </w:p>
    <w:p>
      <w:r>
        <w:rPr>
          <w:rFonts w:ascii="Microsoft JhengHei" w:hAnsi="Microsoft JhengHei" w:eastAsia="Microsoft JhengHei"/>
          <w:b/>
        </w:rPr>
        <w:t>結論（重要）</w:t>
      </w:r>
      <w:r>
        <w:rPr>
          <w:rFonts w:ascii="Microsoft JhengHei" w:hAnsi="Microsoft JhengHei" w:eastAsia="Microsoft JhengHei"/>
          <w:b w:val="0"/>
        </w:rPr>
        <w:t>：C 段測出的優異報酬（超額 +20~30%），來源其實是**「集中持股：從 15 檔裡只買前 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檔」的集中度效果**，不是「動能重排真的挑出更會漲的股票」——用嚴謹的市場中性排序力檢驗，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這個機制</w:t>
      </w:r>
      <w:r>
        <w:rPr>
          <w:rFonts w:ascii="Microsoft JhengHei" w:hAnsi="Microsoft JhengHei" w:eastAsia="Microsoft JhengHei"/>
          <w:b/>
        </w:rPr>
        <w:t>沒有展現真正的因子邊際貢獻</w:t>
      </w:r>
      <w:r>
        <w:rPr>
          <w:rFonts w:ascii="Microsoft JhengHei" w:hAnsi="Microsoft JhengHei" w:eastAsia="Microsoft JhengHei"/>
          <w:b w:val="0"/>
        </w:rPr>
        <w:t>，Rank IC 甚至微降。**兩階段動能濾網未通過正式驗證閘門，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不採用、不寫入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**，僅供使用者手動操作時參考，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不列入系統預設機制。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待辦</w:t>
      </w:r>
    </w:p>
    <w:p>
      <w:r>
        <w:rPr>
          <w:rFonts w:ascii="Microsoft JhengHei" w:hAnsi="Microsoft JhengHei" w:eastAsia="Microsoft JhengHei"/>
          <w:b w:val="0"/>
        </w:rPr>
        <w:t>若日後想再研究「20 日短線動能濾網」方向，需改用能反映「窄子集選股」效果的量測法（如 top-10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next-5 的細分位差，而非 45 檔 q=1/3 的粗粒度切法），否則官方閘門測不出這類機制的真實邊際貢獻。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已解決</w:t>
      </w:r>
      <w:r>
        <w:rPr>
          <w:rFonts w:ascii="Microsoft JhengHei" w:hAnsi="Microsoft JhengHei" w:eastAsia="Microsoft JhengHei"/>
          <w:b w:val="0"/>
        </w:rPr>
        <w:t xml:space="preserve">：新量尺 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 xml:space="preserve"> 補上細分位量測（top10−next15）並升級到寬池母體，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同場解開本節謎底——動能因子方向是 pool-dependent（寬池反轉），見 §19。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🏆 v4.6 — 新驗證量尺（擴池 Alpha Gate）與 C2 排序分接線生產（2026-07-17）</w:t>
      </w:r>
    </w:p>
    <w:p>
      <w:r>
        <w:rPr>
          <w:rFonts w:ascii="Microsoft JhengHei" w:hAnsi="Microsoft JhengHei" w:eastAsia="Microsoft JhengHei"/>
          <w:b w:val="0"/>
        </w:rPr>
        <w:t>§18 的結案暴露了量尺極限（45 檔池 + q=1/3 量不出窄子集機制與小幅排序力差異），因此本輪</w:t>
      </w:r>
      <w:r>
        <w:t xml:space="preserve"> </w:t>
      </w:r>
      <w:r>
        <w:rPr>
          <w:rFonts w:ascii="Microsoft JhengHei" w:hAnsi="Microsoft JhengHei" w:eastAsia="Microsoft JhengHei"/>
          <w:b/>
        </w:rPr>
        <w:t>先升級量尺、再找 alpha</w:t>
      </w:r>
      <w:r>
        <w:rPr>
          <w:rFonts w:ascii="Microsoft JhengHei" w:hAnsi="Microsoft JhengHei" w:eastAsia="Microsoft JhengHei"/>
          <w:b w:val="0"/>
        </w:rPr>
        <w:t>。全程 0 API（obs_dump_full + tej_cache 本機資料），研究在 scratch 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scripts/alpha_gate_lab.py</w:t>
      </w:r>
      <w:r>
        <w:rPr>
          <w:rFonts w:ascii="Microsoft JhengHei" w:hAnsi="Microsoft JhengHei" w:eastAsia="Microsoft JhengHei"/>
          <w:b w:val="0"/>
        </w:rPr>
        <w:t xml:space="preserve"> 完成；生產接線只動粗篩三腳本（見 E 段），</w:t>
      </w:r>
      <w:r>
        <w:rPr>
          <w:rFonts w:ascii="Microsoft JhengHei" w:hAnsi="Microsoft JhengHei" w:eastAsia="Microsoft JhengHei"/>
          <w:b/>
        </w:rPr>
        <w:t>官方閘門與五維引擎零異動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不變）。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新量尺規格（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面向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官方閘門（factor_experiments.py）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新量尺（alpha gate）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母體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45 檔官方池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全市場 L1 可投資池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（20日均額≥10M＋上市滿年），每期 347~999 檔（中位 651）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指標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Rank IC、q=1/3 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Rank IC（含 t 值）、十分位多空 LS10、五分位階梯單調性、top10−next15 細分位差、對基線正交化殘差 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期間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2023–25 全期＋2022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探索期 2019–21 / 2022 / 2023–25 三段；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封存段 2005–2018 三段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（只對倖存者跑一次，防 in-sample 配適）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截面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45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~650 點（統計功效 ×14）；2005–2026 共 257 個月度截面、30 萬筆觀測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資料基底 = </w:t>
      </w:r>
      <w:r>
        <w:rPr>
          <w:rFonts w:ascii="Consolas" w:hAnsi="Consolas" w:eastAsia="Consolas"/>
          <w:b w:val="0"/>
          <w:color w:val="8B0000"/>
          <w:sz w:val="19"/>
        </w:rPr>
        <w:t>tej_universe_screen_validation.py --dump-obs</w:t>
      </w:r>
      <w:r>
        <w:rPr>
          <w:rFonts w:ascii="Microsoft JhengHei" w:hAnsi="Microsoft JhengHei" w:eastAsia="Microsoft JhengHei"/>
          <w:b w:val="0"/>
        </w:rPr>
        <w:t xml:space="preserve"> 產出的全歷史觀測 ＋ tej_cache 增補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（產業對照 / TDCC 週頻 / 董監質押 / 籌碼多窗 / 技術代理），公告延遲全部 PIT 對齊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（月營收月底+10d、季報+45d、TDCC+4d、質押月底+15d）。用法：`--build → --report / --regime 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--composite / --holdout`。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基線體檢：生產 5F composite 的寬池排序力 ≈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t(IC)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+1.15%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2019–2025 全期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+0.83%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**5F 等權 composite 只驗證過「召回」（聯集圈人，§16-C），從未驗證過「排序」——本次證實其寬池排序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基本是雜訊**，shortlist 由高往低瀏覽的順序沒有資訊量。這是本輪最重要的體檢發現。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26 因子掃描的三大發現</w:t>
      </w:r>
    </w:p>
    <w:p>
      <w:r>
        <w:rPr>
          <w:rFonts w:ascii="Microsoft JhengHei" w:hAnsi="Microsoft JhengHei" w:eastAsia="Microsoft JhengHei"/>
          <w:b w:val="0"/>
        </w:rPr>
        <w:t>對 26 個候選因子（基線成分、動能視野、技術代理、籌碼多窗、TDCC、質押、營收、品質）逐一過新量尺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（三期 × IC/t/LS10/單調/細分位/殘差 IC），加 regime 分段（bull 65 期 / bear 19 期）：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動能因子方向是 pool-dependent（§18 謎底）</w:t>
      </w:r>
      <w:r>
        <w:rPr>
          <w:rFonts w:ascii="Microsoft JhengHei" w:hAnsi="Microsoft JhengHei" w:eastAsia="Microsoft JhengHei"/>
          <w:b w:val="0"/>
        </w:rPr>
        <w:t>：20 日動能在寬池三期 IC 全負（−0.049/−0.109/−0.015，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殘差 t −3.0/−2.3/−2.3），bull/bear 兩態皆負——</w:t>
      </w:r>
      <w:r>
        <w:rPr>
          <w:rFonts w:ascii="Microsoft JhengHei" w:hAnsi="Microsoft JhengHei" w:eastAsia="Microsoft JhengHei"/>
          <w:b/>
        </w:rPr>
        <w:t>全市場短線贏家均值回歸（反轉因子）</w:t>
      </w:r>
      <w:r>
        <w:rPr>
          <w:rFonts w:ascii="Microsoft JhengHei" w:hAnsi="Microsoft JhengHei" w:eastAsia="Microsoft JhengHei"/>
          <w:b w:val="0"/>
        </w:rPr>
        <w:t>，與官方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45 檔優質池「動能最強」完全相反。RSI14/布林%B/均線偏離等技術代理同向全負（超買=反指標）。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因子結論</w:t>
      </w:r>
      <w:r>
        <w:rPr>
          <w:rFonts w:ascii="Microsoft JhengHei" w:hAnsi="Microsoft JhengHei" w:eastAsia="Microsoft JhengHei"/>
          <w:b/>
        </w:rPr>
        <w:t>不可跨池移植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籌碼短窗假說被否定</w:t>
      </w:r>
      <w:r>
        <w:rPr>
          <w:rFonts w:ascii="Microsoft JhengHei" w:hAnsi="Microsoft JhengHei" w:eastAsia="Microsoft JhengHei"/>
          <w:b w:val="0"/>
        </w:rPr>
        <w:t xml:space="preserve">：§18 推測籌碼滯後應縮短窗口，實測 chip5/chip10 比 chip20 </w:t>
      </w:r>
      <w:r>
        <w:rPr>
          <w:rFonts w:ascii="Microsoft JhengHei" w:hAnsi="Microsoft JhengHei" w:eastAsia="Microsoft JhengHei"/>
          <w:b/>
        </w:rPr>
        <w:t>更負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（法人短線追價），chip60 才轉正——修法是</w:t>
      </w:r>
      <w:r>
        <w:rPr>
          <w:rFonts w:ascii="Microsoft JhengHei" w:hAnsi="Microsoft JhengHei" w:eastAsia="Microsoft JhengHei"/>
          <w:b/>
        </w:rPr>
        <w:t>拉長</w:t>
      </w:r>
      <w:r>
        <w:rPr>
          <w:rFonts w:ascii="Microsoft JhengHei" w:hAnsi="Microsoft JhengHei" w:eastAsia="Microsoft JhengHei"/>
          <w:b w:val="0"/>
        </w:rPr>
        <w:t>窗口，不是縮短。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倖存者結構</w:t>
      </w:r>
      <w:r>
        <w:rPr>
          <w:rFonts w:ascii="Microsoft JhengHei" w:hAnsi="Microsoft JhengHei" w:eastAsia="Microsoft JhengHei"/>
          <w:b w:val="0"/>
        </w:rPr>
        <w:t>：全天候塊 = 產業內估值位階、營收 YoY 水位、ROE/獲利穩定（bull/bear 皆正）；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多頭限定塊 = 52 週高點接近度（bull IC +0.038 / bear −0.007）、股東人數 12 週變化（</w:t>
      </w:r>
      <w:r>
        <w:rPr>
          <w:rFonts w:ascii="Microsoft JhengHei" w:hAnsi="Microsoft JhengHei" w:eastAsia="Microsoft JhengHei"/>
          <w:b/>
        </w:rPr>
        <w:t>負向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bull t −5.4，散戶湧入=反指標）、低波動；質押比 3 月變化負向（質押增=壞消息，19–21/2022 顯著）。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TDCC/質押/ROE 因資料僅 2019+，無法過封存段，</w:t>
      </w:r>
      <w:r>
        <w:rPr>
          <w:rFonts w:ascii="Microsoft JhengHei" w:hAnsi="Microsoft JhengHei" w:eastAsia="Microsoft JhengHei"/>
          <w:b/>
        </w:rPr>
        <w:t>列為次級信心候選留實驗室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候選綜合分與封存段複驗 — C2 勝出</w:t>
      </w:r>
    </w:p>
    <w:p>
      <w:r>
        <w:rPr>
          <w:rFonts w:ascii="Microsoft JhengHei" w:hAnsi="Microsoft JhengHei" w:eastAsia="Microsoft JhengHei"/>
          <w:b w:val="0"/>
        </w:rPr>
        <w:t>依倖存者預先註冊四個候選（池內百分位等權，反向因子取 100−pct），對照基線 5F。探索期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（C4 regime 切換無增益，捨棄；C1=C2 拿掉 52W 高點，略弱）後，</w:t>
      </w:r>
      <w:r>
        <w:rPr>
          <w:rFonts w:ascii="Microsoft JhengHei" w:hAnsi="Microsoft JhengHei" w:eastAsia="Microsoft JhengHei"/>
          <w:b/>
        </w:rPr>
        <w:t>封存段 2005–2018 一次性複驗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C2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2005–2009（封存，含海嘯）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階梯完美單調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2010–2014（封存）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+0.068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2015–2018（封存）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+1.06%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空頭年最強＝防禦型排序力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+0.98%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rFonts w:ascii="Microsoft JhengHei" w:hAnsi="Microsoft JhengHei" w:eastAsia="Microsoft JhengHei"/>
          <w:b/>
        </w:rPr>
        <w:t>C2 ＝ pct(產業內估值位階) ＋ pct(營收YoY水位) ＋ pct(52週高點接近度) ＋ (100−pct(20日動能))，等權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六時代 IC 全正、t 2.5~7.3、五分位階梯近乎全程完美單調——21 年、~650 檔寬池、PIT 安全的一致排序力，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不是集中持股效果（§18 教訓的正面版本）。C3（＋ROE −股東人數增 −波動）探索期更強（全期 IC +0.082）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但成分僅 2019+、無法過封存段，</w:t>
      </w:r>
      <w:r>
        <w:rPr>
          <w:rFonts w:ascii="Microsoft JhengHei" w:hAnsi="Microsoft JhengHei" w:eastAsia="Microsoft JhengHei"/>
          <w:b/>
        </w:rPr>
        <w:t>留實驗室</w:t>
      </w:r>
      <w:r>
        <w:rPr>
          <w:rFonts w:ascii="Microsoft JhengHei" w:hAnsi="Microsoft JhengHei" w:eastAsia="Microsoft JhengHei"/>
          <w:b w:val="0"/>
        </w:rPr>
        <w:t>：下一個極端空頭年的穩健性未證，系統 Core 走最穩健的 C2。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：①C2 的 top10−next15 ≈ 0——alpha 是寬幅的（十分位層級、每邊 65 檔），**不能拿來從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15 檔挑 10 檔**，用途是 shortlist 排序與池傾斜，不是集中選股；②IC 是市場中性排序力，未扣成本、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未做組合層回測；③2026 YTD（僅 5 期）動能行情下 C2 +0.038 仍正但 5F 短暫反彈，樣本不足僅供健康檢查。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C2 接線生產與歷史重生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：shortlist 新增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 xml:space="preserve"> 並以其排序；</w:t>
      </w:r>
      <w:r>
        <w:rPr>
          <w:rFonts w:ascii="Microsoft JhengHei" w:hAnsi="Microsoft JhengHei" w:eastAsia="Microsoft JhengHei"/>
          <w:b/>
        </w:rPr>
        <w:t>聯集圈人仍用 5F</w:t>
      </w:r>
      <w:r>
        <w:rPr>
          <w:rFonts w:ascii="Microsoft JhengHei" w:hAnsi="Microsoft JhengHei" w:eastAsia="Microsoft JhengHei"/>
          <w:b w:val="0"/>
        </w:rPr>
        <w:t>（召回已驗，</w:t>
      </w:r>
    </w:p>
    <w:p>
      <w:r>
        <w:rPr>
          <w:rFonts w:ascii="Microsoft JhengHei" w:hAnsi="Microsoft JhengHei" w:eastAsia="Microsoft JhengHei"/>
          <w:b w:val="0"/>
        </w:rPr>
        <w:t>不動）；</w:t>
      </w:r>
      <w:r>
        <w:rPr>
          <w:rFonts w:ascii="Consolas" w:hAnsi="Consolas" w:eastAsia="Consolas"/>
          <w:b w:val="0"/>
          <w:color w:val="8B0000"/>
          <w:sz w:val="19"/>
        </w:rPr>
        <w:t>composite</w:t>
      </w:r>
      <w:r>
        <w:rPr>
          <w:rFonts w:ascii="Microsoft JhengHei" w:hAnsi="Microsoft JhengHei" w:eastAsia="Microsoft JhengHei"/>
          <w:b w:val="0"/>
        </w:rPr>
        <w:t xml:space="preserve"> 欄保留供對照。</w:t>
      </w:r>
      <w:r>
        <w:rPr>
          <w:rFonts w:ascii="Consolas" w:hAnsi="Consolas" w:eastAsia="Consolas"/>
          <w:b w:val="0"/>
          <w:color w:val="8B0000"/>
          <w:sz w:val="19"/>
        </w:rPr>
        <w:t>universe_screen_backfill.py</w:t>
      </w:r>
      <w:r>
        <w:rPr>
          <w:rFonts w:ascii="Microsoft JhengHei" w:hAnsi="Microsoft JhengHei" w:eastAsia="Microsoft JhengHei"/>
          <w:b w:val="0"/>
        </w:rPr>
        <w:t xml:space="preserve"> 同款公式維持重放 parity；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universe_digest.py</w:t>
      </w:r>
      <w:r>
        <w:rPr>
          <w:rFonts w:ascii="Microsoft JhengHei" w:hAnsi="Microsoft JhengHei" w:eastAsia="Microsoft JhengHei"/>
          <w:b w:val="0"/>
        </w:rPr>
        <w:t xml:space="preserve"> 排序欄自動偵測（舊檔回退 composite）。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隔離實測（scratchpad out-dir，未動正式輸出）：918 池 → 477 shortlist；c2 公式複算最大誤差 1e-14、</w:t>
      </w:r>
    </w:p>
    <w:p>
      <w:r>
        <w:rPr>
          <w:rFonts w:ascii="Microsoft JhengHei" w:hAnsi="Microsoft JhengHei" w:eastAsia="Microsoft JhengHei"/>
          <w:b w:val="0"/>
        </w:rPr>
        <w:t>排序嚴格單調、</w:t>
      </w:r>
      <w:r>
        <w:rPr>
          <w:rFonts w:ascii="Microsoft JhengHei" w:hAnsi="Microsoft JhengHei" w:eastAsia="Microsoft JhengHei"/>
          <w:b/>
        </w:rPr>
        <w:t>成員與 5F 版完全一致（477/477，只換排序不換池子）</w:t>
      </w:r>
      <w:r>
        <w:rPr>
          <w:rFonts w:ascii="Microsoft JhengHei" w:hAnsi="Microsoft JhengHei" w:eastAsia="Microsoft JhengHei"/>
          <w:b w:val="0"/>
        </w:rPr>
        <w:t xml:space="preserve">；top10 與 5F 重疊 </w:t>
      </w:r>
      <w:r>
        <w:rPr>
          <w:rFonts w:ascii="Microsoft JhengHei" w:hAnsi="Microsoft JhengHei" w:eastAsia="Microsoft JhengHei"/>
          <w:b/>
        </w:rPr>
        <w:t>0/10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——C2 前段是「便宜＋營收成長＋近高點但短線未噴」型，動能股全數後移。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2026 歷史重生</w:t>
      </w:r>
      <w:r>
        <w:rPr>
          <w:rFonts w:ascii="Microsoft JhengHei" w:hAnsi="Microsoft JhengHei" w:eastAsia="Microsoft JhengHei"/>
          <w:b w:val="0"/>
        </w:rPr>
        <w:t>：備份後清空 127 個 shortlist 檔 → backfill 重放，127/127 檔 c2 完整、排序單調，</w:t>
      </w:r>
    </w:p>
    <w:p>
      <w:r>
        <w:rPr>
          <w:rFonts w:ascii="Microsoft JhengHei" w:hAnsi="Microsoft JhengHei" w:eastAsia="Microsoft JhengHei"/>
          <w:b w:val="0"/>
        </w:rPr>
        <w:t>成員 parity vs 舊檔平均 0.00%（最大單日 0.21%，即既知 live/重放 99.8% parity）——排程首跑起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「連續在榜」等跨日統計基準一致。切換首日 digest 出現一次性大換血（前 50 新進/掉出各 46 檔）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為排序基準改變的預期現象。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scripts/alpha_gate_lab.py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實驗室：--build/--report/--regime/--composite/--holdout）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shortlist 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c2_score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排序（聯集/召回不變，composite 留對照）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scripts/universe_screen_backfill.py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同款 c2_score，歷史重放 parity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scripts/universe_digest.py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排序欄自動偵測（c2_score → composite 回退），表格欄名動態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outputs/universe_pool/shortlist_2026-*.csv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127 檔清空重生為 c2 格式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（官方閘門獨立性維持）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🔬 2026-07-18 研究筆記 — 籃內離散度與持股規則實驗（預註冊，三規則皆未採用）</w:t>
      </w:r>
    </w:p>
    <w:p>
      <w:r>
        <w:rPr>
          <w:rFonts w:ascii="Microsoft JhengHei" w:hAnsi="Microsoft JhengHei" w:eastAsia="Microsoft JhengHei"/>
          <w:b w:val="0"/>
        </w:rPr>
        <w:t>§19-D 的誠實邊界①（C2 top10−next15 ≈ 0，alpha 是十分位級寬幅訊號）帶出實務問題：散戶現實持股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5~10 檔，從 top-30 籃「隨便挑」會吃多少特異風險？能否用風險準則（而非分數）挑籃內成分來壓離散度？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本輪</w:t>
      </w:r>
      <w:r>
        <w:rPr>
          <w:rFonts w:ascii="Microsoft JhengHei" w:hAnsi="Microsoft JhengHei" w:eastAsia="Microsoft JhengHei"/>
          <w:b/>
        </w:rPr>
        <w:t>先預註冊再跑數據</w:t>
      </w:r>
      <w:r>
        <w:rPr>
          <w:rFonts w:ascii="Microsoft JhengHei" w:hAnsi="Microsoft JhengHei" w:eastAsia="Microsoft JhengHei"/>
          <w:b w:val="0"/>
        </w:rPr>
        <w:t xml:space="preserve">（規格凍結於 </w:t>
      </w:r>
      <w:r>
        <w:rPr>
          <w:rFonts w:ascii="Consolas" w:hAnsi="Consolas" w:eastAsia="Consolas"/>
          <w:b w:val="0"/>
          <w:color w:val="8B0000"/>
          <w:sz w:val="19"/>
        </w:rPr>
        <w:t>docs/預註冊_BasketDispersionLab.md</w:t>
      </w:r>
      <w:r>
        <w:rPr>
          <w:rFonts w:ascii="Microsoft JhengHei" w:hAnsi="Microsoft JhengHei" w:eastAsia="Microsoft JhengHei"/>
          <w:b w:val="0"/>
        </w:rPr>
        <w:t>，單發射擊制：規則、判準、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預測先寫死，六時代一次跑完，事後任何新變體須另開附錄）。定位=</w:t>
      </w:r>
      <w:r>
        <w:rPr>
          <w:rFonts w:ascii="Microsoft JhengHei" w:hAnsi="Microsoft JhengHei" w:eastAsia="Microsoft JhengHei"/>
          <w:b/>
        </w:rPr>
        <w:t>風險結構研究，非 alpha 研究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0 API、scratch 實驗室 </w:t>
      </w:r>
      <w:r>
        <w:rPr>
          <w:rFonts w:ascii="Consolas" w:hAnsi="Consolas" w:eastAsia="Consolas"/>
          <w:b w:val="0"/>
          <w:color w:val="8B0000"/>
          <w:sz w:val="19"/>
        </w:rPr>
        <w:t>scripts/basket_dispersion_lab.py</w:t>
      </w:r>
      <w:r>
        <w:rPr>
          <w:rFonts w:ascii="Microsoft JhengHei" w:hAnsi="Microsoft JhengHei" w:eastAsia="Microsoft JhengHei"/>
          <w:b w:val="0"/>
        </w:rPr>
        <w:t>，正式模組零異動。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設計摘要（詳見預註冊文件）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</w:t>
      </w:r>
      <w:r>
        <w:rPr>
          <w:rFonts w:ascii="Microsoft JhengHei" w:hAnsi="Microsoft JhengHei" w:eastAsia="Microsoft JhengHei"/>
          <w:b w:val="0"/>
        </w:rPr>
        <w:t xml:space="preserve">：obs_alpha（alpha gate 觀測）join </w:t>
      </w:r>
      <w:r>
        <w:rPr>
          <w:rFonts w:ascii="Microsoft JhengHei" w:hAnsi="Microsoft JhengHei" w:eastAsia="Microsoft JhengHei"/>
          <w:b/>
        </w:rPr>
        <w:t>60 交易日前瞻報酬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--holding 60</w:t>
      </w:r>
      <w:r>
        <w:rPr>
          <w:rFonts w:ascii="Microsoft JhengHei" w:hAnsi="Microsoft JhengHei" w:eastAsia="Microsoft JhengHei"/>
          <w:b w:val="0"/>
        </w:rPr>
        <w:t xml:space="preserve"> 重生 dump，</w:t>
      </w:r>
    </w:p>
    <w:p>
      <w:r>
        <w:rPr>
          <w:rFonts w:ascii="Microsoft JhengHei" w:hAnsi="Microsoft JhengHei" w:eastAsia="Microsoft JhengHei"/>
          <w:b w:val="0"/>
        </w:rPr>
        <w:t>季度視野依 §15 但書2）；季度網格（每 3 期取 1 月度 as_of，fwd 不重疊）85 期 2005–2026。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籃子</w:t>
      </w:r>
      <w:r>
        <w:rPr>
          <w:rFonts w:ascii="Microsoft JhengHei" w:hAnsi="Microsoft JhengHei" w:eastAsia="Microsoft JhengHei"/>
          <w:b w:val="0"/>
        </w:rPr>
        <w:t>：每期 L1 池內 C2 top-30；基準 = 整籃等權。前置檢查全過（C2 複算 corr=1.0、join 率 99.9%、</w:t>
      </w:r>
    </w:p>
    <w:p>
      <w:r>
        <w:rPr>
          <w:rFonts w:ascii="Microsoft JhengHei" w:hAnsi="Microsoft JhengHei" w:eastAsia="Microsoft JhengHei"/>
          <w:b w:val="0"/>
        </w:rPr>
        <w:t>籃內產業覆蓋 100%、缺 fwd 替補平均 0.02 檔/期）。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規則</w:t>
      </w:r>
      <w:r>
        <w:rPr>
          <w:rFonts w:ascii="Microsoft JhengHei" w:hAnsi="Microsoft JhengHei" w:eastAsia="Microsoft JhengHei"/>
          <w:b w:val="0"/>
        </w:rPr>
        <w:t>（挑 K 檔等權，判準錨定 K=8）：R0 均勻隨機（基線）／R1 同產業上限 2 檔／</w:t>
      </w:r>
    </w:p>
    <w:p>
      <w:r>
        <w:rPr>
          <w:rFonts w:ascii="Microsoft JhengHei" w:hAnsi="Microsoft JhengHei" w:eastAsia="Microsoft JhengHei"/>
          <w:b w:val="0"/>
        </w:rPr>
        <w:t>R2 剔除籃內 vol60 前 1/3 後隨機／R3 = R2+R1。每格 1,000 次抽樣，seed 固定。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判準</w:t>
      </w:r>
      <w:r>
        <w:rPr>
          <w:rFonts w:ascii="Microsoft JhengHei" w:hAnsi="Microsoft JhengHei" w:eastAsia="Microsoft JhengHei"/>
          <w:b w:val="0"/>
        </w:rPr>
        <w:t>（三條全過才採用）：①離散度 D 降幅 ≥10% 且 ≥5/6 時代方向一致；②ΔM 點估 &gt; −0.20%/季</w:t>
      </w:r>
    </w:p>
    <w:p>
      <w:r>
        <w:rPr>
          <w:rFonts w:ascii="Microsoft JhengHei" w:hAnsi="Microsoft JhengHei" w:eastAsia="Microsoft JhengHei"/>
          <w:b w:val="0"/>
        </w:rPr>
        <w:t>且 CI 下界 &gt; −0.40%；③2022 段 ΔM ≥ −0.20%。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Q1/Q3 — 離散度的量級與檔數曲線（H1 命中）</w:t>
      </w:r>
    </w:p>
    <w:p>
      <w:r>
        <w:rPr>
          <w:rFonts w:ascii="Microsoft JhengHei" w:hAnsi="Microsoft JhengHei" w:eastAsia="Microsoft JhengHei"/>
          <w:b w:val="0"/>
        </w:rPr>
        <w:t>R0 均勻隨機、全期 2005–2025 的單季離散度 D（相對整籃，天然市場中性）：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D（%/季）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7.48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5.56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4.75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4.10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2.39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H1 命中</w:t>
      </w:r>
      <w:r>
        <w:rPr>
          <w:rFonts w:ascii="Microsoft JhengHei" w:hAnsi="Microsoft JhengHei" w:eastAsia="Microsoft JhengHei"/>
          <w:b w:val="0"/>
        </w:rPr>
        <w:t>（預測 4~7%）：8 檔組合單季隨機偏離整籃 ±5.6% 是常態，P(落後整籃 &gt;2%) = 37%、</w:t>
      </w:r>
    </w:p>
    <w:p>
      <w:r>
        <w:rPr>
          <w:rFonts w:ascii="Microsoft JhengHei" w:hAnsi="Microsoft JhengHei" w:eastAsia="Microsoft JhengHei"/>
          <w:b w:val="0"/>
        </w:rPr>
        <w:t>P(落後 &gt;5%) = 18%——</w:t>
      </w:r>
      <w:r>
        <w:rPr>
          <w:rFonts w:ascii="Microsoft JhengHei" w:hAnsi="Microsoft JhengHei" w:eastAsia="Microsoft JhengHei"/>
          <w:b/>
        </w:rPr>
        <w:t>「從籃內隨便挑」的代價第一次有了數字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設計檢討（誠實記錄）</w:t>
      </w:r>
      <w:r>
        <w:rPr>
          <w:rFonts w:ascii="Microsoft JhengHei" w:hAnsi="Microsoft JhengHei" w:eastAsia="Microsoft JhengHei"/>
          <w:b w:val="0"/>
        </w:rPr>
        <w:t>：預註冊的 K 建議規則（邊際降幅 &lt;10%）</w:t>
      </w:r>
      <w:r>
        <w:rPr>
          <w:rFonts w:ascii="Microsoft JhengHei" w:hAnsi="Microsoft JhengHei" w:eastAsia="Microsoft JhengHei"/>
          <w:b/>
        </w:rPr>
        <w:t>設計不良</w:t>
      </w:r>
      <w:r>
        <w:rPr>
          <w:rFonts w:ascii="Microsoft JhengHei" w:hAnsi="Microsoft JhengHei" w:eastAsia="Microsoft JhengHei"/>
          <w:b w:val="0"/>
        </w:rPr>
        <w:t>——D 衡量的是「對整籃</w:t>
      </w:r>
    </w:p>
    <w:p>
      <w:r>
        <w:rPr>
          <w:rFonts w:ascii="Microsoft JhengHei" w:hAnsi="Microsoft JhengHei" w:eastAsia="Microsoft JhengHei"/>
          <w:b w:val="0"/>
        </w:rPr>
        <w:t>的追蹤差」，K→30 時 D 機械性趨零，任何相鄰級距降幅都 &gt;13%，規則永不觸發。經濟上有意義的是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絕對數字：K=8 → D 5.6%，K=12 → 4.1%，K=15 → 3.4%。依單發射擊制不回頭改規則，只報告此限制。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Q2 — 兩條風險規則的判定：全數未採用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規則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 降幅（CI）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時代一致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ΔM %/季（CI）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ΔM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R1 產業上限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+1.0%（+0.3~+1.6%）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+0.017（−0.06~+0.10）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+0.119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條1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（無害但無用）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R2 低波排除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+25.9%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（+21.6~+30.4%）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−0.494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（−1.21~+0.13）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−2.736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條2/3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（拿報酬換波動）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R3 = R2+R1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+26.7%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−0.484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−2.552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同 R2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兩個機制發現（皆為診斷性描述，非新規則）：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R1 無用的原因＝C2 籃天生產業分散</w:t>
      </w:r>
      <w:r>
        <w:rPr>
          <w:rFonts w:ascii="Microsoft JhengHei" w:hAnsi="Microsoft JhengHei" w:eastAsia="Microsoft JhengHei"/>
          <w:b w:val="0"/>
        </w:rPr>
        <w:t xml:space="preserve">。top-30 籃產業數中位 </w:t>
      </w:r>
      <w:r>
        <w:rPr>
          <w:rFonts w:ascii="Microsoft JhengHei" w:hAnsi="Microsoft JhengHei" w:eastAsia="Microsoft JhengHei"/>
          <w:b/>
        </w:rPr>
        <w:t>18 個</w:t>
      </w:r>
      <w:r>
        <w:rPr>
          <w:rFonts w:ascii="Microsoft JhengHei" w:hAnsi="Microsoft JhengHei" w:eastAsia="Microsoft JhengHei"/>
          <w:b w:val="0"/>
        </w:rPr>
        <w:t>、最大單一產業中位僅 4 檔——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value_ind 的產業內位階設計（§15-G）已在源頭做掉產業分散，上限規則沒有東西可修。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 v4.5 產業中性化的</w:t>
      </w:r>
      <w:r>
        <w:rPr>
          <w:rFonts w:ascii="Microsoft JhengHei" w:hAnsi="Microsoft JhengHei" w:eastAsia="Microsoft JhengHei"/>
          <w:b/>
        </w:rPr>
        <w:t>隱藏紅利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R2 被否決的原因＝籃內高波動成分帶著報酬走</w:t>
      </w:r>
      <w:r>
        <w:rPr>
          <w:rFonts w:ascii="Microsoft JhengHei" w:hAnsi="Microsoft JhengHei" w:eastAsia="Microsoft JhengHei"/>
          <w:b w:val="0"/>
        </w:rPr>
        <w:t xml:space="preserve">。被剔除的 vol60 前 1/3 平均季報酬 </w:t>
      </w:r>
      <w:r>
        <w:rPr>
          <w:rFonts w:ascii="Microsoft JhengHei" w:hAnsi="Microsoft JhengHei" w:eastAsia="Microsoft JhengHei"/>
          <w:b/>
        </w:rPr>
        <w:t>+5.65%</w:t>
      </w:r>
      <w:r>
        <w:rPr>
          <w:rFonts w:ascii="Microsoft JhengHei" w:hAnsi="Microsoft JhengHei" w:eastAsia="Microsoft JhengHei"/>
          <w:b w:val="0"/>
        </w:rPr>
        <w:t xml:space="preserve">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保留組 +3.18%（差 +2.47pp；但逐期看高波組較高的期數僅 49%——</w:t>
      </w:r>
      <w:r>
        <w:rPr>
          <w:rFonts w:ascii="Microsoft JhengHei" w:hAnsi="Microsoft JhengHei" w:eastAsia="Microsoft JhengHei"/>
          <w:b/>
        </w:rPr>
        <w:t>右尾偏斜</w:t>
      </w:r>
      <w:r>
        <w:rPr>
          <w:rFonts w:ascii="Microsoft JhengHei" w:hAnsi="Microsoft JhengHei" w:eastAsia="Microsoft JhengHei"/>
          <w:b w:val="0"/>
        </w:rPr>
        <w:t>：多數期差不多，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少數期高波組大爆發）。剔除它們 = 全期 −0.5%/季、2022 −2.7%/季，而且 P(落後&gt;5%) 反而</w:t>
      </w:r>
      <w:r>
        <w:rPr>
          <w:rFonts w:ascii="Microsoft JhengHei" w:hAnsi="Microsoft JhengHei" w:eastAsia="Microsoft JhengHei"/>
          <w:b/>
        </w:rPr>
        <w:t>上升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（18.6% vs 17.9%）——D 縮小是兩尾一起剪，均值下移後左尾機率不降反升。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「低波動安全」的直覺在</w:t>
      </w:r>
      <w:r>
        <w:rPr>
          <w:rFonts w:ascii="Microsoft JhengHei" w:hAnsi="Microsoft JhengHei" w:eastAsia="Microsoft JhengHei"/>
          <w:b/>
        </w:rPr>
        <w:t>已經過值＋營收＋反動能篩選的籃子裡不成立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敏感度與健檢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S1 生產忠實籃</w:t>
      </w:r>
      <w:r>
        <w:rPr>
          <w:rFonts w:ascii="Microsoft JhengHei" w:hAnsi="Microsoft JhengHei" w:eastAsia="Microsoft JhengHei"/>
          <w:b w:val="0"/>
        </w:rPr>
        <w:t>（5F 聯集圈人→C2 排序，2019–2025）：結論不翻轉（R1 +1.1%、R2 +32.5% 但</w:t>
      </w:r>
    </w:p>
    <w:p>
      <w:r>
        <w:rPr>
          <w:rFonts w:ascii="Microsoft JhengHei" w:hAnsi="Microsoft JhengHei" w:eastAsia="Microsoft JhengHei"/>
          <w:b w:val="0"/>
        </w:rPr>
        <w:t>M −0.72%/季），圈人方式不影響判定。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S2 月度重疊網格</w:t>
      </w:r>
      <w:r>
        <w:rPr>
          <w:rFonts w:ascii="Microsoft JhengHei" w:hAnsi="Microsoft JhengHei" w:eastAsia="Microsoft JhengHei"/>
          <w:b w:val="0"/>
        </w:rPr>
        <w:t>（全期，方向一致性）：R1 +0.4%／R2 +23.2%／R3 +23.7%，與季度主分析全數同向。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S3 2026 YTD</w:t>
      </w:r>
      <w:r>
        <w:rPr>
          <w:rFonts w:ascii="Microsoft JhengHei" w:hAnsi="Microsoft JhengHei" w:eastAsia="Microsoft JhengHei"/>
          <w:b w:val="0"/>
        </w:rPr>
        <w:t>（僅 1 期，2026-01 cohort）：極端期——D 24%、R2 的 ΔM −27%/季（高波成分單期</w:t>
      </w:r>
    </w:p>
    <w:p>
      <w:r>
        <w:rPr>
          <w:rFonts w:ascii="Microsoft JhengHei" w:hAnsi="Microsoft JhengHei" w:eastAsia="Microsoft JhengHei"/>
          <w:b w:val="0"/>
        </w:rPr>
        <w:t>大爆發被剔除的代價）。樣本不足僅健檢，但方向與機制發現 2 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對持股規則書的落地結論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離散度沒有免費午餐</w:t>
      </w:r>
      <w:r>
        <w:rPr>
          <w:rFonts w:ascii="Microsoft JhengHei" w:hAnsi="Microsoft JhengHei" w:eastAsia="Microsoft JhengHei"/>
          <w:b w:val="0"/>
        </w:rPr>
        <w:t>：測過的兩條規則，一條無效（R1）、一條要用報酬買（R2）。壓特異風險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唯一不犧牲期望報酬的槓桿仍是 </w:t>
      </w:r>
      <w:r>
        <w:rPr>
          <w:rFonts w:ascii="Microsoft JhengHei" w:hAnsi="Microsoft JhengHei" w:eastAsia="Microsoft JhengHei"/>
          <w:b/>
        </w:rPr>
        <w:t>K 本身</w:t>
      </w:r>
      <w:r>
        <w:rPr>
          <w:rFonts w:ascii="Microsoft JhengHei" w:hAnsi="Microsoft JhengHei" w:eastAsia="Microsoft JhengHei"/>
          <w:b w:val="0"/>
        </w:rPr>
        <w:t>——5→8 檔降 26% 離散、8→12 檔再降 26%。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預算允許下 K 往 10~12 靠，比任何籃內挑選規則都有效。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不要在籃內做低波動偏好</w:t>
      </w:r>
      <w:r>
        <w:rPr>
          <w:rFonts w:ascii="Microsoft JhengHei" w:hAnsi="Microsoft JhengHei" w:eastAsia="Microsoft JhengHei"/>
          <w:b w:val="0"/>
        </w:rPr>
        <w:t>；產業上限可做可不做（無害、也無益，C2 籃已自帶分散）。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時間分散（分批進場）與深度分析層第二段篩選（§16-C shortlist 的原始定位）</w:t>
      </w:r>
      <w:r>
        <w:rPr>
          <w:rFonts w:ascii="Microsoft JhengHei" w:hAnsi="Microsoft JhengHei" w:eastAsia="Microsoft JhengHei"/>
          <w:b/>
        </w:rPr>
        <w:t>本輪未測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仍是開放問題——如要驗證，依單發射擊制另開預註冊附錄。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量化事實供決策參考：K=8 隨機挑籃，約每 3 季有 1 季落後整籃 &gt;2%、每 5~6 季有 1 季落後 &gt;5%。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這是集中持股的結構性成本，事前知道比事後歸因於「選錯股」健康。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docs/預註冊_BasketDispersionLab.md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新增（預註冊規格，2026-07-18 凍結）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scripts/basket_dispersion_lab.py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實驗室：--run / --sensitivity）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、粗篩三腳本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21.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22.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更新：shortlist 排序層完成 alpha 升級</w:t>
      </w:r>
      <w:r>
        <w:rPr>
          <w:rFonts w:ascii="Microsoft JhengHei" w:hAnsi="Microsoft JhengHei" w:eastAsia="Microsoft JhengHei"/>
          <w:b w:val="0"/>
        </w:rPr>
        <w:t>——新量尺證實 5F 排序為雜訊（僅保留召回），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改用 C2 排序分（六時代全正過 2005–2018 封存段，見 §19）；C3（＋品質/大戶集中/低波）留實驗室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待更長資料驗證極端空頭穩健性。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23.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