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708C6">
      <w:pPr>
        <w:spacing w:after="40"/>
        <w:jc w:val="center"/>
      </w:pPr>
      <w:r>
        <w:rPr>
          <w:rFonts w:ascii="Arial" w:hAnsi="Arial"/>
          <w:b/>
          <w:i w:val="0"/>
          <w:color w:val="003366"/>
          <w:sz w:val="48"/>
        </w:rPr>
        <w:t>Yuxi Zhao (Zhao Yuxi)</w:t>
      </w:r>
    </w:p>
    <w:p w14:paraId="1238232F">
      <w:pPr>
        <w:spacing w:after="480"/>
        <w:jc w:val="center"/>
        <w:rPr>
          <w:rFonts w:hint="default" w:ascii="Arial Regular" w:hAnsi="Arial Regular" w:cs="Arial Regular"/>
          <w:sz w:val="20"/>
          <w:szCs w:val="20"/>
        </w:rPr>
      </w:pPr>
      <w:r>
        <w:rPr>
          <w:rFonts w:hint="default" w:ascii="Arial Regular" w:hAnsi="Arial Regular" w:cs="Arial Regular"/>
          <w:b w:val="0"/>
          <w:i w:val="0"/>
          <w:color w:val="333333"/>
          <w:sz w:val="20"/>
          <w:szCs w:val="20"/>
        </w:rPr>
        <w:t xml:space="preserve">Email: aaaapril0408@gmail.com   |   Tel: +86 15194646852  |  </w:t>
      </w:r>
      <w:r>
        <w:rPr>
          <w:rFonts w:hint="default" w:ascii="Arial Regular" w:hAnsi="Arial Regular" w:eastAsia="宋体" w:cs="Arial Regular"/>
          <w:color w:val="0000FF"/>
          <w:spacing w:val="-11"/>
          <w:sz w:val="20"/>
          <w:szCs w:val="20"/>
          <w:u w:val="single"/>
          <w:lang w:val="en-US" w:eastAsia="zh-CN"/>
        </w:rPr>
        <w:t>https://aaaapril0408-max.github.io/portfolio/</w:t>
      </w:r>
    </w:p>
    <w:p w14:paraId="19798295">
      <w:pPr>
        <w:keepNext/>
        <w:pBdr>
          <w:bottom w:val="single" w:color="003366" w:sz="12" w:space="4"/>
        </w:pBdr>
        <w:spacing w:before="320" w:after="160"/>
      </w:pPr>
      <w:r>
        <w:rPr>
          <w:rFonts w:ascii="Arial" w:hAnsi="Arial"/>
          <w:b/>
          <w:i w:val="0"/>
          <w:color w:val="003366"/>
          <w:sz w:val="26"/>
        </w:rPr>
        <w:t>EDUCATION</w:t>
      </w:r>
      <w:bookmarkStart w:id="0" w:name="_GoBack"/>
      <w:bookmarkEnd w:id="0"/>
    </w:p>
    <w:p w14:paraId="20A81C46">
      <w:pPr>
        <w:spacing w:after="40"/>
      </w:pPr>
      <w:r>
        <w:rPr>
          <w:rFonts w:ascii="Arial" w:hAnsi="Arial"/>
          <w:b/>
          <w:i w:val="0"/>
          <w:color w:val="333333"/>
          <w:sz w:val="22"/>
        </w:rPr>
        <w:t xml:space="preserve">The Hong Kong Polytechnic University  </w:t>
      </w:r>
      <w:r>
        <w:rPr>
          <w:rFonts w:ascii="Arial" w:hAnsi="Arial"/>
          <w:b w:val="0"/>
          <w:i w:val="0"/>
          <w:color w:val="777777"/>
          <w:sz w:val="20"/>
        </w:rPr>
        <w:t>|  Hong Kong, China</w:t>
      </w:r>
    </w:p>
    <w:p w14:paraId="40FAC2F9">
      <w:pPr>
        <w:spacing w:after="160"/>
      </w:pPr>
      <w:r>
        <w:rPr>
          <w:rFonts w:ascii="Arial" w:hAnsi="Arial"/>
          <w:b w:val="0"/>
          <w:i/>
          <w:color w:val="333333"/>
          <w:sz w:val="20"/>
        </w:rPr>
        <w:t>Master of Science in Smart System Design</w:t>
      </w:r>
      <w:r>
        <w:rPr>
          <w:rFonts w:ascii="Arial" w:hAnsi="Arial"/>
          <w:b w:val="0"/>
          <w:i w:val="0"/>
          <w:color w:val="777777"/>
          <w:sz w:val="19"/>
        </w:rPr>
        <w:t xml:space="preserve">   (2025 – 2026)</w:t>
      </w:r>
    </w:p>
    <w:p w14:paraId="0B362F9B">
      <w:pPr>
        <w:spacing w:after="40"/>
      </w:pPr>
      <w:r>
        <w:rPr>
          <w:rFonts w:ascii="Arial" w:hAnsi="Arial"/>
          <w:b/>
          <w:i w:val="0"/>
          <w:color w:val="333333"/>
          <w:sz w:val="22"/>
        </w:rPr>
        <w:t xml:space="preserve">University of the Arts London  </w:t>
      </w:r>
      <w:r>
        <w:rPr>
          <w:rFonts w:ascii="Arial" w:hAnsi="Arial"/>
          <w:b w:val="0"/>
          <w:i w:val="0"/>
          <w:color w:val="777777"/>
          <w:sz w:val="20"/>
        </w:rPr>
        <w:t>|  London, United Kingdom</w:t>
      </w:r>
    </w:p>
    <w:p w14:paraId="5EE2F6F4">
      <w:pPr>
        <w:spacing w:after="240"/>
      </w:pPr>
      <w:r>
        <w:rPr>
          <w:rFonts w:ascii="Arial" w:hAnsi="Arial"/>
          <w:b w:val="0"/>
          <w:i/>
          <w:color w:val="333333"/>
          <w:sz w:val="20"/>
        </w:rPr>
        <w:t>Bachelor of Arts in User Experience Design  |  GPA: 3.59</w:t>
      </w:r>
      <w:r>
        <w:rPr>
          <w:rFonts w:ascii="Arial" w:hAnsi="Arial"/>
          <w:b w:val="0"/>
          <w:i w:val="0"/>
          <w:color w:val="777777"/>
          <w:sz w:val="19"/>
        </w:rPr>
        <w:t xml:space="preserve">   (2021 – 2024)</w:t>
      </w:r>
    </w:p>
    <w:p w14:paraId="730735F2">
      <w:pPr>
        <w:keepNext/>
        <w:pBdr>
          <w:bottom w:val="single" w:color="003366" w:sz="12" w:space="4"/>
        </w:pBdr>
        <w:spacing w:before="320" w:after="160"/>
      </w:pPr>
      <w:r>
        <w:rPr>
          <w:rFonts w:ascii="Arial" w:hAnsi="Arial"/>
          <w:b/>
          <w:i w:val="0"/>
          <w:color w:val="003366"/>
          <w:sz w:val="26"/>
        </w:rPr>
        <w:t>PROFESSIONAL EXPERIENCE</w:t>
      </w:r>
    </w:p>
    <w:p w14:paraId="73D07664">
      <w:pPr>
        <w:keepNext/>
        <w:spacing w:before="120" w:after="60"/>
      </w:pPr>
      <w:r>
        <w:rPr>
          <w:rFonts w:ascii="Arial" w:hAnsi="Arial"/>
          <w:b/>
          <w:i w:val="0"/>
          <w:color w:val="333333"/>
          <w:sz w:val="22"/>
        </w:rPr>
        <w:t xml:space="preserve">Cozyla  |  </w:t>
      </w:r>
      <w:r>
        <w:rPr>
          <w:rFonts w:ascii="Arial" w:hAnsi="Arial"/>
          <w:b w:val="0"/>
          <w:i/>
          <w:color w:val="003366"/>
          <w:sz w:val="22"/>
        </w:rPr>
        <w:t>User Experience Designer</w:t>
      </w:r>
      <w:r>
        <w:t xml:space="preserve">    </w:t>
      </w:r>
    </w:p>
    <w:p w14:paraId="48B468E4">
      <w:pPr>
        <w:keepNext/>
        <w:spacing w:before="0" w:after="80"/>
        <w:rPr>
          <w:rFonts w:hint="default" w:eastAsia="宋体"/>
          <w:lang w:val="en-US" w:eastAsia="zh-CN"/>
        </w:rPr>
      </w:pPr>
      <w:r>
        <w:rPr>
          <w:rFonts w:ascii="Arial" w:hAnsi="Arial"/>
          <w:b w:val="0"/>
          <w:i/>
          <w:color w:val="777777"/>
          <w:sz w:val="19"/>
        </w:rPr>
        <w:t>Beijing, China  •  202</w:t>
      </w:r>
      <w:r>
        <w:rPr>
          <w:rFonts w:hint="eastAsia" w:ascii="Arial" w:hAnsi="Arial" w:eastAsia="宋体"/>
          <w:b w:val="0"/>
          <w:i/>
          <w:color w:val="777777"/>
          <w:sz w:val="19"/>
          <w:lang w:val="en-US" w:eastAsia="zh-CN"/>
        </w:rPr>
        <w:t>5.2</w:t>
      </w:r>
      <w:r>
        <w:rPr>
          <w:rFonts w:ascii="Arial" w:hAnsi="Arial"/>
          <w:b w:val="0"/>
          <w:i/>
          <w:color w:val="777777"/>
          <w:sz w:val="19"/>
        </w:rPr>
        <w:t xml:space="preserve"> – 2025</w:t>
      </w:r>
      <w:r>
        <w:rPr>
          <w:rFonts w:hint="eastAsia" w:ascii="Arial" w:hAnsi="Arial" w:eastAsia="宋体"/>
          <w:b w:val="0"/>
          <w:i/>
          <w:color w:val="777777"/>
          <w:sz w:val="19"/>
          <w:lang w:val="en-US" w:eastAsia="zh-CN"/>
        </w:rPr>
        <w:t>.6</w:t>
      </w:r>
    </w:p>
    <w:p w14:paraId="56F8AC12">
      <w:pPr>
        <w:pStyle w:val="16"/>
        <w:spacing w:before="40" w:after="40" w:line="276" w:lineRule="auto"/>
      </w:pPr>
      <w:r>
        <w:rPr>
          <w:rFonts w:ascii="Arial" w:hAnsi="Arial"/>
          <w:b w:val="0"/>
          <w:i w:val="0"/>
          <w:color w:val="333333"/>
          <w:sz w:val="20"/>
        </w:rPr>
        <w:t>Served as a UX Designer responsible for upgrading the company's proprietary software 'Chores' from version 1.0 to 2.0, focusing on optimizing application logic, enhancing visual design, and creating tailored animations for children, alongside designing the companion mobile application.</w:t>
      </w:r>
    </w:p>
    <w:p w14:paraId="204E315B">
      <w:pPr>
        <w:pStyle w:val="16"/>
        <w:spacing w:before="40" w:after="40" w:line="276" w:lineRule="auto"/>
      </w:pPr>
      <w:r>
        <w:rPr>
          <w:rFonts w:ascii="Arial" w:hAnsi="Arial"/>
          <w:b w:val="0"/>
          <w:i w:val="0"/>
          <w:color w:val="333333"/>
          <w:sz w:val="20"/>
        </w:rPr>
        <w:t>Designed the launcher system and interactive new user highlight onboarding/guidance flows for the Cozyla Calendar+ hardware device.</w:t>
      </w:r>
    </w:p>
    <w:p w14:paraId="7EAE3C5A">
      <w:pPr>
        <w:keepNext/>
        <w:spacing w:before="120" w:after="60"/>
      </w:pPr>
      <w:r>
        <w:rPr>
          <w:rFonts w:ascii="Arial" w:hAnsi="Arial"/>
          <w:b/>
          <w:i w:val="0"/>
          <w:color w:val="333333"/>
          <w:sz w:val="22"/>
        </w:rPr>
        <w:t xml:space="preserve">Luminocity  |  </w:t>
      </w:r>
      <w:r>
        <w:rPr>
          <w:rFonts w:ascii="Arial" w:hAnsi="Arial"/>
          <w:b w:val="0"/>
          <w:i/>
          <w:color w:val="003366"/>
          <w:sz w:val="22"/>
        </w:rPr>
        <w:t>Junior Graphic Designer (Remote)</w:t>
      </w:r>
      <w:r>
        <w:t xml:space="preserve">    </w:t>
      </w:r>
    </w:p>
    <w:p w14:paraId="716AF92F">
      <w:pPr>
        <w:keepNext/>
        <w:spacing w:before="0" w:after="80"/>
      </w:pPr>
      <w:r>
        <w:rPr>
          <w:rFonts w:ascii="Arial" w:hAnsi="Arial"/>
          <w:b w:val="0"/>
          <w:i/>
          <w:color w:val="777777"/>
          <w:sz w:val="19"/>
        </w:rPr>
        <w:t>New York City, NY, USA  •  September 2024 – Present</w:t>
      </w:r>
    </w:p>
    <w:p w14:paraId="725EDB77">
      <w:pPr>
        <w:pStyle w:val="16"/>
        <w:spacing w:before="40" w:after="40" w:line="276" w:lineRule="auto"/>
      </w:pPr>
      <w:r>
        <w:rPr>
          <w:rFonts w:ascii="Arial" w:hAnsi="Arial"/>
          <w:b w:val="0"/>
          <w:i w:val="0"/>
          <w:color w:val="333333"/>
          <w:sz w:val="20"/>
        </w:rPr>
        <w:t>Produced marketing and promotional assets for the 2024 Winter Light Show, including banners, posters, and public park navigation maps.</w:t>
      </w:r>
    </w:p>
    <w:p w14:paraId="50805685">
      <w:pPr>
        <w:pStyle w:val="16"/>
        <w:spacing w:before="40" w:after="40" w:line="276" w:lineRule="auto"/>
      </w:pPr>
      <w:r>
        <w:rPr>
          <w:rFonts w:ascii="Arial" w:hAnsi="Arial"/>
          <w:b w:val="0"/>
          <w:i w:val="0"/>
          <w:color w:val="333333"/>
          <w:sz w:val="20"/>
        </w:rPr>
        <w:t>Independently designed subscriber newsletters, utilizing compelling visual storytelling to increase target audience engagement.</w:t>
      </w:r>
    </w:p>
    <w:p w14:paraId="44395A75">
      <w:pPr>
        <w:pStyle w:val="16"/>
        <w:spacing w:before="40" w:after="40" w:line="276" w:lineRule="auto"/>
      </w:pPr>
      <w:r>
        <w:rPr>
          <w:rFonts w:ascii="Arial" w:hAnsi="Arial"/>
          <w:b w:val="0"/>
          <w:i w:val="0"/>
          <w:color w:val="333333"/>
          <w:sz w:val="20"/>
        </w:rPr>
        <w:t>Assisted in maintaining cohesive, brand-unified graphic designs for large-scale light show events across New York and New Jersey.</w:t>
      </w:r>
    </w:p>
    <w:p w14:paraId="056AF0A5">
      <w:pPr>
        <w:keepNext/>
        <w:spacing w:before="120" w:after="60"/>
      </w:pPr>
      <w:r>
        <w:rPr>
          <w:rFonts w:ascii="Arial" w:hAnsi="Arial"/>
          <w:b/>
          <w:i w:val="0"/>
          <w:color w:val="333333"/>
          <w:sz w:val="22"/>
        </w:rPr>
        <w:t xml:space="preserve">JADESTUDIO  |  </w:t>
      </w:r>
      <w:r>
        <w:rPr>
          <w:rFonts w:ascii="Arial" w:hAnsi="Arial"/>
          <w:b w:val="0"/>
          <w:i/>
          <w:color w:val="003366"/>
          <w:sz w:val="22"/>
        </w:rPr>
        <w:t>Co-Founder / Graphic &amp; Interaction Designer</w:t>
      </w:r>
      <w:r>
        <w:t xml:space="preserve">    </w:t>
      </w:r>
    </w:p>
    <w:p w14:paraId="6D308C53">
      <w:pPr>
        <w:keepNext/>
        <w:spacing w:before="0" w:after="80"/>
      </w:pPr>
      <w:r>
        <w:rPr>
          <w:rFonts w:ascii="Arial" w:hAnsi="Arial"/>
          <w:b w:val="0"/>
          <w:i/>
          <w:color w:val="777777"/>
          <w:sz w:val="19"/>
        </w:rPr>
        <w:t>China  •  July 2024 – September 2024</w:t>
      </w:r>
    </w:p>
    <w:p w14:paraId="14E9B680">
      <w:pPr>
        <w:pStyle w:val="16"/>
        <w:spacing w:before="40" w:after="40" w:line="276" w:lineRule="auto"/>
      </w:pPr>
      <w:r>
        <w:rPr>
          <w:rFonts w:ascii="Arial" w:hAnsi="Arial"/>
          <w:b w:val="0"/>
          <w:i w:val="0"/>
          <w:color w:val="333333"/>
          <w:sz w:val="20"/>
        </w:rPr>
        <w:t>Co-founded a private design studio specializing in brand identity, graphic design, and UI/UX design services tailored for an international clientele.</w:t>
      </w:r>
    </w:p>
    <w:p w14:paraId="27CE53CA">
      <w:pPr>
        <w:pStyle w:val="16"/>
        <w:spacing w:before="40" w:after="40" w:line="276" w:lineRule="auto"/>
      </w:pPr>
      <w:r>
        <w:rPr>
          <w:rFonts w:ascii="Arial" w:hAnsi="Arial"/>
          <w:b w:val="0"/>
          <w:i w:val="0"/>
          <w:color w:val="333333"/>
          <w:sz w:val="20"/>
        </w:rPr>
        <w:t>Executed core studio projects, including full VI poster design for a boutique board game and chess room, logo design for a Japanese restaurant, and comprehensive brand identity design for an investment consulting firm.</w:t>
      </w:r>
    </w:p>
    <w:p w14:paraId="23587347">
      <w:pPr>
        <w:pStyle w:val="16"/>
        <w:spacing w:before="40" w:after="40" w:line="276" w:lineRule="auto"/>
      </w:pPr>
      <w:r>
        <w:rPr>
          <w:rFonts w:ascii="Arial" w:hAnsi="Arial"/>
          <w:b w:val="0"/>
          <w:i w:val="0"/>
          <w:color w:val="333333"/>
          <w:sz w:val="20"/>
        </w:rPr>
        <w:t>Expanded the studio's client base across China, the United Kingdom, and the United States, successfully establishing a highly diversified design portfolio.</w:t>
      </w:r>
    </w:p>
    <w:p w14:paraId="54FE6F63">
      <w:pPr>
        <w:keepNext/>
        <w:spacing w:before="120" w:after="60"/>
      </w:pPr>
      <w:r>
        <w:rPr>
          <w:rFonts w:ascii="Arial" w:hAnsi="Arial"/>
          <w:b/>
          <w:i w:val="0"/>
          <w:color w:val="333333"/>
          <w:sz w:val="22"/>
        </w:rPr>
        <w:t xml:space="preserve">WIX x London College of Communication  |  </w:t>
      </w:r>
      <w:r>
        <w:rPr>
          <w:rFonts w:ascii="Arial" w:hAnsi="Arial"/>
          <w:b w:val="0"/>
          <w:i/>
          <w:color w:val="003366"/>
          <w:sz w:val="22"/>
        </w:rPr>
        <w:t>UX/UI Designer</w:t>
      </w:r>
      <w:r>
        <w:t xml:space="preserve">    </w:t>
      </w:r>
    </w:p>
    <w:p w14:paraId="0743019D">
      <w:pPr>
        <w:keepNext/>
        <w:spacing w:before="0" w:after="80"/>
      </w:pPr>
      <w:r>
        <w:rPr>
          <w:rFonts w:ascii="Arial" w:hAnsi="Arial"/>
          <w:b w:val="0"/>
          <w:i/>
          <w:color w:val="777777"/>
          <w:sz w:val="19"/>
        </w:rPr>
        <w:t>London, United Kingdom  •  April 2023</w:t>
      </w:r>
    </w:p>
    <w:p w14:paraId="008249EB">
      <w:pPr>
        <w:pStyle w:val="16"/>
        <w:spacing w:before="40" w:after="40" w:line="276" w:lineRule="auto"/>
      </w:pPr>
      <w:r>
        <w:rPr>
          <w:rFonts w:ascii="Arial" w:hAnsi="Arial"/>
          <w:b w:val="0"/>
          <w:i w:val="0"/>
          <w:color w:val="333333"/>
          <w:sz w:val="20"/>
        </w:rPr>
        <w:t>Collaborated within a cross-disciplinary team of graphic design, marketing, and illustration students to deliver full corporate rebranding and comprehensive website designs for commercial clients.</w:t>
      </w:r>
    </w:p>
    <w:p w14:paraId="2CB507F8">
      <w:pPr>
        <w:pStyle w:val="16"/>
        <w:spacing w:before="40" w:after="40" w:line="276" w:lineRule="auto"/>
      </w:pPr>
      <w:r>
        <w:rPr>
          <w:rFonts w:ascii="Arial" w:hAnsi="Arial"/>
          <w:b w:val="0"/>
          <w:i w:val="0"/>
          <w:color w:val="333333"/>
          <w:sz w:val="20"/>
        </w:rPr>
        <w:t>Led one of the three core creative design directions and single-handedly developed the final production website layouts utilizing the Wix web-building platform.</w:t>
      </w:r>
    </w:p>
    <w:p w14:paraId="07B1DB6D">
      <w:pPr>
        <w:pStyle w:val="16"/>
        <w:spacing w:before="40" w:after="40" w:line="276" w:lineRule="auto"/>
      </w:pPr>
      <w:r>
        <w:rPr>
          <w:rFonts w:ascii="Arial" w:hAnsi="Arial"/>
          <w:b w:val="0"/>
          <w:i w:val="0"/>
          <w:color w:val="333333"/>
          <w:sz w:val="20"/>
        </w:rPr>
        <w:t>Elevated the digital presence and audience engagement for clients through innovative visual choices and strictly user-centered design methodologies.</w:t>
      </w:r>
    </w:p>
    <w:p w14:paraId="6DFE3FD1">
      <w:pPr>
        <w:keepNext/>
        <w:spacing w:before="120" w:after="60"/>
      </w:pPr>
      <w:r>
        <w:rPr>
          <w:rFonts w:ascii="Arial" w:hAnsi="Arial"/>
          <w:b/>
          <w:i w:val="0"/>
          <w:color w:val="333333"/>
          <w:sz w:val="22"/>
        </w:rPr>
        <w:t xml:space="preserve">Mogador  |  </w:t>
      </w:r>
      <w:r>
        <w:rPr>
          <w:rFonts w:ascii="Arial" w:hAnsi="Arial"/>
          <w:b w:val="0"/>
          <w:i/>
          <w:color w:val="003366"/>
          <w:sz w:val="22"/>
        </w:rPr>
        <w:t>Interaction Designer</w:t>
      </w:r>
      <w:r>
        <w:t xml:space="preserve">    </w:t>
      </w:r>
    </w:p>
    <w:p w14:paraId="5A226DCE">
      <w:pPr>
        <w:keepNext/>
        <w:spacing w:before="0" w:after="80"/>
      </w:pPr>
      <w:r>
        <w:rPr>
          <w:rFonts w:ascii="Arial" w:hAnsi="Arial"/>
          <w:b w:val="0"/>
          <w:i/>
          <w:color w:val="777777"/>
          <w:sz w:val="19"/>
        </w:rPr>
        <w:t>Beijing, China  •  December 2022 – March 2023</w:t>
      </w:r>
    </w:p>
    <w:p w14:paraId="61CD18EC">
      <w:pPr>
        <w:pStyle w:val="16"/>
        <w:spacing w:before="40" w:after="40" w:line="276" w:lineRule="auto"/>
      </w:pPr>
      <w:r>
        <w:rPr>
          <w:rFonts w:ascii="Arial" w:hAnsi="Arial"/>
          <w:b w:val="0"/>
          <w:i w:val="0"/>
          <w:color w:val="333333"/>
          <w:sz w:val="20"/>
        </w:rPr>
        <w:t>Created localized promotional posters for major Chinese social media platforms, successfully expanding brand market influence and consumer engagement.</w:t>
      </w:r>
    </w:p>
    <w:p w14:paraId="46881A00">
      <w:pPr>
        <w:pStyle w:val="16"/>
        <w:spacing w:before="40" w:after="40" w:line="276" w:lineRule="auto"/>
      </w:pPr>
      <w:r>
        <w:rPr>
          <w:rFonts w:ascii="Arial" w:hAnsi="Arial"/>
          <w:b w:val="0"/>
          <w:i w:val="0"/>
          <w:color w:val="333333"/>
          <w:sz w:val="20"/>
        </w:rPr>
        <w:t>Redesigned product packaging architectures to precisely match regional market preferences, optimizing the brand's premium appeal within China.</w:t>
      </w:r>
    </w:p>
    <w:p w14:paraId="5D1EDE9E">
      <w:pPr>
        <w:pStyle w:val="16"/>
        <w:spacing w:before="40" w:after="40" w:line="276" w:lineRule="auto"/>
      </w:pPr>
      <w:r>
        <w:rPr>
          <w:rFonts w:ascii="Arial" w:hAnsi="Arial"/>
          <w:b w:val="0"/>
          <w:i w:val="0"/>
          <w:color w:val="333333"/>
          <w:sz w:val="20"/>
        </w:rPr>
        <w:t>Contributed to the UI design of the online sales website for regional distributors, significantly increasing software usability and overall visual consistency.</w:t>
      </w:r>
    </w:p>
    <w:p w14:paraId="0AFE112C">
      <w:pPr>
        <w:keepNext/>
        <w:spacing w:before="120" w:after="60"/>
      </w:pPr>
      <w:r>
        <w:rPr>
          <w:rFonts w:ascii="Arial" w:hAnsi="Arial"/>
          <w:b/>
          <w:i w:val="0"/>
          <w:color w:val="333333"/>
          <w:sz w:val="22"/>
        </w:rPr>
        <w:t xml:space="preserve">Universal Studios Beijing  |  </w:t>
      </w:r>
      <w:r>
        <w:rPr>
          <w:rFonts w:ascii="Arial" w:hAnsi="Arial"/>
          <w:b w:val="0"/>
          <w:i/>
          <w:color w:val="003366"/>
          <w:sz w:val="22"/>
        </w:rPr>
        <w:t>Graphic Designer</w:t>
      </w:r>
      <w:r>
        <w:t xml:space="preserve">    </w:t>
      </w:r>
    </w:p>
    <w:p w14:paraId="5C8A995B">
      <w:pPr>
        <w:keepNext/>
        <w:spacing w:before="0" w:after="80"/>
      </w:pPr>
      <w:r>
        <w:rPr>
          <w:rFonts w:ascii="Arial" w:hAnsi="Arial"/>
          <w:b w:val="0"/>
          <w:i/>
          <w:color w:val="777777"/>
          <w:sz w:val="19"/>
        </w:rPr>
        <w:t>Beijing, China  •  September 2021 – December 2021</w:t>
      </w:r>
    </w:p>
    <w:p w14:paraId="346EF657">
      <w:pPr>
        <w:pStyle w:val="16"/>
        <w:spacing w:before="40" w:after="40" w:line="276" w:lineRule="auto"/>
      </w:pPr>
      <w:r>
        <w:rPr>
          <w:rFonts w:ascii="Arial" w:hAnsi="Arial"/>
          <w:b w:val="0"/>
          <w:i w:val="0"/>
          <w:color w:val="333333"/>
          <w:sz w:val="20"/>
        </w:rPr>
        <w:t>Designed theme park avenue signage, localized sticker menus, and high-impact visual assets in strict compliance with Universal Studios' international brand standards.</w:t>
      </w:r>
    </w:p>
    <w:p w14:paraId="2812AED5">
      <w:pPr>
        <w:pStyle w:val="16"/>
        <w:spacing w:before="40" w:after="40" w:line="276" w:lineRule="auto"/>
      </w:pPr>
      <w:r>
        <w:rPr>
          <w:rFonts w:ascii="Arial" w:hAnsi="Arial"/>
          <w:b w:val="0"/>
          <w:i w:val="0"/>
          <w:color w:val="333333"/>
          <w:sz w:val="20"/>
        </w:rPr>
        <w:t>Collaborated seamlessly with cross-functional operational teams to ensure flawless consistency, production quality, and execution across diverse media types.</w:t>
      </w:r>
    </w:p>
    <w:p w14:paraId="02E10344">
      <w:pPr>
        <w:pStyle w:val="16"/>
        <w:spacing w:before="40" w:after="40" w:line="276" w:lineRule="auto"/>
      </w:pPr>
      <w:r>
        <w:rPr>
          <w:rFonts w:ascii="Arial" w:hAnsi="Arial"/>
          <w:b w:val="0"/>
          <w:i w:val="0"/>
          <w:color w:val="333333"/>
          <w:sz w:val="20"/>
        </w:rPr>
        <w:t>Delivered rapid, reliable design solutions under fast-paced corporate deadlines, maintaining a precise balance between creative expression and stringent corporate visual requirements.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黑体-简">
    <w:panose1 w:val="00000000000000000000"/>
    <w:charset w:val="86"/>
    <w:family w:val="auto"/>
    <w:pitch w:val="default"/>
    <w:sig w:usb0="8000002F" w:usb1="0800004A" w:usb2="00000000" w:usb3="00000000" w:csb0="203E0000" w:csb1="00000000"/>
  </w:font>
  <w:font w:name="Arial Regular">
    <w:panose1 w:val="020B0704020202020204"/>
    <w:charset w:val="00"/>
    <w:family w:val="auto"/>
    <w:pitch w:val="default"/>
    <w:sig w:usb0="E0002A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5BFA2F7"/>
    <w:rsid w:val="F6F5AA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7</cp:lastModifiedBy>
  <dcterms:modified xsi:type="dcterms:W3CDTF">2026-05-17T02:27:36Z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53EA0070B8CBFD806759076AF48B0FB7_42</vt:lpwstr>
  </property>
</Properties>
</file>