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4"/>
          <w:szCs w:val="24"/>
        </w:rPr>
      </w:pPr>
      <w:r>
        <w:rPr>
          <w:rFonts w:cs="Times New Roman" w:ascii="Times New Roman" w:hAnsi="Times New Roman"/>
          <w:b/>
          <w:sz w:val="24"/>
          <w:szCs w:val="24"/>
        </w:rPr>
        <w:softHyphen/>
      </w:r>
      <w:r>
        <w:rPr>
          <w:rFonts w:cs="Times New Roman" w:ascii="Times New Roman" w:hAnsi="Times New Roman"/>
          <w:b/>
          <w:sz w:val="24"/>
          <w:szCs w:val="24"/>
        </w:rPr>
        <w:t>Arbeidskrav 2 – BØA 203 (Mikroøkonomi 1)</w:t>
      </w:r>
    </w:p>
    <w:p>
      <w:pPr>
        <w:pStyle w:val="Normal"/>
        <w:rPr>
          <w:rFonts w:ascii="Times New Roman" w:hAnsi="Times New Roman" w:cs="Times New Roman"/>
          <w:b/>
          <w:b/>
          <w:bCs/>
          <w:sz w:val="24"/>
          <w:szCs w:val="24"/>
        </w:rPr>
      </w:pPr>
      <w:r>
        <w:rPr>
          <w:rFonts w:cs="Times New Roman" w:ascii="Times New Roman" w:hAnsi="Times New Roman"/>
          <w:b/>
          <w:bCs/>
          <w:sz w:val="24"/>
          <w:szCs w:val="24"/>
        </w:rPr>
        <w:t>Innleveringsfrist: 30. oktober (uke 43/44)</w:t>
      </w:r>
    </w:p>
    <w:p>
      <w:pPr>
        <w:pStyle w:val="ListParagraph"/>
        <w:ind w:left="567"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Oppgave 1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Hva mener vi med nytte i konsumentteorien?  Forklar forskjellen mellom ordinal og kardinal nytte.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Hva mener vi med indifferenskurver? Skisser grafisk følgende 3 typer av indifferenskurver:</w:t>
      </w:r>
    </w:p>
    <w:p>
      <w:pPr>
        <w:pStyle w:val="ListParagraph"/>
        <w:ind w:left="567" w:hanging="0"/>
        <w:rPr>
          <w:rFonts w:ascii="Times New Roman" w:hAnsi="Times New Roman" w:cs="Times New Roman"/>
          <w:sz w:val="24"/>
          <w:szCs w:val="24"/>
        </w:rPr>
      </w:pPr>
      <w:r>
        <w:rPr>
          <w:rFonts w:cs="Times New Roman" w:ascii="Times New Roman" w:hAnsi="Times New Roman"/>
          <w:sz w:val="24"/>
          <w:szCs w:val="24"/>
        </w:rPr>
        <w:t xml:space="preserve">1) ordinære indifferenskurver. </w:t>
      </w:r>
    </w:p>
    <w:p>
      <w:pPr>
        <w:pStyle w:val="ListParagraph"/>
        <w:ind w:left="567" w:hanging="0"/>
        <w:rPr>
          <w:rFonts w:ascii="Times New Roman" w:hAnsi="Times New Roman" w:cs="Times New Roman"/>
          <w:sz w:val="24"/>
          <w:szCs w:val="24"/>
        </w:rPr>
      </w:pPr>
      <w:r>
        <w:rPr>
          <w:rFonts w:cs="Times New Roman" w:ascii="Times New Roman" w:hAnsi="Times New Roman"/>
          <w:sz w:val="24"/>
          <w:szCs w:val="24"/>
        </w:rPr>
        <w:t>2) Indifferenskurver for en konsument som konsumerer to goder i et fast forhold (for eksempel en enhet saft og 2 enheter farrisvann)</w:t>
      </w:r>
    </w:p>
    <w:p>
      <w:pPr>
        <w:pStyle w:val="ListParagraph"/>
        <w:ind w:left="567" w:hanging="0"/>
        <w:rPr>
          <w:rFonts w:ascii="Times New Roman" w:hAnsi="Times New Roman" w:cs="Times New Roman"/>
          <w:sz w:val="24"/>
          <w:szCs w:val="24"/>
        </w:rPr>
      </w:pPr>
      <w:r>
        <w:rPr>
          <w:rFonts w:cs="Times New Roman" w:ascii="Times New Roman" w:hAnsi="Times New Roman"/>
          <w:sz w:val="24"/>
          <w:szCs w:val="24"/>
        </w:rPr>
        <w:t xml:space="preserve">3) en konsument som liker to goder like godt (for eksempel ferie i Norge og ferie i utlandet).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Hva mener vi med den marginale substitusjonsbrøk?  Bruk de tre typene indifferenskurver fra oppgave b) i svaret ditt.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Hvilke kriterier må være oppfylt for at konsumenten skal oppnå maksimal nytte til en gitt inntekt? Forklar grundig, og illustrer svaret ditt med en figur.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En konsument, Olava, liker å kose seg på en av byens kafeer. Prisen på et stykke kake er 20 kroner, mens prisen for en kaffe latte er 40 kroner. Budsjettet til Olava er på 160 kroner. Formuler Olavas budsjettbetingelse og illustrer den grafisk i et godediagram. Du skal ha mengden kake langs den horisontale aksen og mengden kaffe latte langs den vertikale. Forklar hva budsjettlinjen gir uttrykk for. Finn også et uttrykk for helningen på kurven.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Hva skjer med budsjettlinjen dersom inntekten reduseres til 120 kroner? Bruk også en figur i forklaringen din. </w:t>
      </w:r>
    </w:p>
    <w:p>
      <w:pPr>
        <w:pStyle w:val="ListParagraph"/>
        <w:numPr>
          <w:ilvl w:val="0"/>
          <w:numId w:val="2"/>
        </w:numPr>
        <w:ind w:left="567" w:hanging="567"/>
        <w:rPr>
          <w:rFonts w:ascii="Times New Roman" w:hAnsi="Times New Roman" w:cs="Times New Roman"/>
          <w:sz w:val="24"/>
          <w:szCs w:val="24"/>
        </w:rPr>
      </w:pPr>
      <w:r>
        <w:rPr>
          <w:rFonts w:cs="Times New Roman" w:ascii="Times New Roman" w:hAnsi="Times New Roman"/>
          <w:sz w:val="24"/>
          <w:szCs w:val="24"/>
        </w:rPr>
        <w:t xml:space="preserve">Olava har følgende nyttefunksjon: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10</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0.5</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0,5</m:t>
            </m:r>
          </m:sup>
        </m:sSubSup>
      </m:oMath>
      <w:r>
        <w:rPr>
          <w:rFonts w:eastAsia="" w:cs="Times New Roman" w:ascii="Times New Roman" w:hAnsi="Times New Roman" w:eastAsiaTheme="minorEastAsia"/>
          <w:sz w:val="24"/>
          <w:szCs w:val="24"/>
        </w:rPr>
        <w:t xml:space="preserve">. Her er x lik mengden som konsumeres av henholdsvis gode 1 (kake) og gode 2 (kaffe latte). Hvor mye velger Olava å konsumere av de to godene når priser og inntekt er som i oppgave e)? Hva blir nyttenivået i dette tilfellet? Illustrer svaret grafisk. </w:t>
      </w:r>
    </w:p>
    <w:p>
      <w:pPr>
        <w:pStyle w:val="ListParagraph"/>
        <w:numPr>
          <w:ilvl w:val="0"/>
          <w:numId w:val="2"/>
        </w:numPr>
        <w:ind w:left="567" w:hanging="567"/>
        <w:rPr>
          <w:rFonts w:ascii="Times New Roman" w:hAnsi="Times New Roman" w:cs="Times New Roman"/>
          <w:sz w:val="24"/>
          <w:szCs w:val="24"/>
        </w:rPr>
      </w:pPr>
      <w:r>
        <w:rPr>
          <w:rFonts w:eastAsia="" w:cs="Times New Roman" w:ascii="Times New Roman" w:hAnsi="Times New Roman" w:eastAsiaTheme="minorEastAsia"/>
          <w:sz w:val="24"/>
          <w:szCs w:val="24"/>
        </w:rPr>
        <w:t>Olava hadde egentlig tenkt å kjøpe 2 stykker kake og 3 kaffe latte for sitt budsjett. Hva blir nyttenivået i dette tilfellet? Hvilket råd vil du som samfunnsøkonom gi henne?</w:t>
      </w:r>
    </w:p>
    <w:p>
      <w:pPr>
        <w:pStyle w:val="ListParagraph"/>
        <w:numPr>
          <w:ilvl w:val="0"/>
          <w:numId w:val="2"/>
        </w:numPr>
        <w:ind w:left="567" w:hanging="567"/>
        <w:rPr>
          <w:rFonts w:ascii="Times New Roman" w:hAnsi="Times New Roman" w:cs="Times New Roman"/>
          <w:sz w:val="24"/>
          <w:szCs w:val="24"/>
        </w:rPr>
      </w:pPr>
      <w:r>
        <w:rPr>
          <w:rFonts w:eastAsia="" w:cs="Times New Roman" w:ascii="Times New Roman" w:hAnsi="Times New Roman" w:eastAsiaTheme="minorEastAsia"/>
          <w:sz w:val="24"/>
          <w:szCs w:val="24"/>
        </w:rPr>
        <w:t xml:space="preserve">Anta at prisen på kake synker. Forklar kort hva vi mener med inntekt- og substitusjonseffekt i dette tilfellet. Illustrer grafisk. </w:t>
      </w:r>
    </w:p>
    <w:p>
      <w:pPr>
        <w:pStyle w:val="Normal"/>
        <w:ind w:left="567" w:hanging="567"/>
        <w:rPr>
          <w:rFonts w:ascii="Times New Roman" w:hAnsi="Times New Roman" w:cs="Times New Roman"/>
          <w:b/>
          <w:b/>
          <w:sz w:val="24"/>
          <w:szCs w:val="24"/>
        </w:rPr>
      </w:pPr>
      <w:r>
        <w:rPr>
          <w:rFonts w:cs="Times New Roman" w:ascii="Times New Roman" w:hAnsi="Times New Roman"/>
          <w:b/>
          <w:sz w:val="24"/>
          <w:szCs w:val="24"/>
        </w:rPr>
      </w:r>
    </w:p>
    <w:p>
      <w:pPr>
        <w:pStyle w:val="Normal"/>
        <w:ind w:left="567" w:hanging="567"/>
        <w:rPr>
          <w:rFonts w:ascii="Times New Roman" w:hAnsi="Times New Roman" w:cs="Times New Roman"/>
          <w:b/>
          <w:b/>
          <w:sz w:val="24"/>
          <w:szCs w:val="24"/>
        </w:rPr>
      </w:pPr>
      <w:r>
        <w:rPr>
          <w:rFonts w:cs="Times New Roman" w:ascii="Times New Roman" w:hAnsi="Times New Roman"/>
          <w:b/>
          <w:sz w:val="24"/>
          <w:szCs w:val="24"/>
        </w:rPr>
        <w:t>Oppgave 2</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Anta at markedet for olabukser kan studeres som et frikonkurransemarked. Hva menes med markedsmekanismen og likevekt i dette frikonkurransemarkedet? Illustrer grafisk og knytt forklaringer til den grafiske presentasjonen.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Legg nå til grunn at etterspørselskurven etter olabukser har skiftet kraftig innover. Forklar og vis grafisk hvilke konsekvenser dette har for den nye likevekten på markedet.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Etterspørselskurven på frikonkurransemarkedet er gitt ved følgende uttrykk:</w:t>
      </w:r>
    </w:p>
    <w:p>
      <w:pPr>
        <w:pStyle w:val="ListParagraph"/>
        <w:spacing w:before="0" w:after="0"/>
        <w:ind w:left="567" w:hanging="0"/>
        <w:contextualSpacing/>
        <w:rPr>
          <w:rFonts w:ascii="Times New Roman" w:hAnsi="Times New Roman" w:eastAsia="" w:cs="Times New Roman" w:eastAsiaTheme="minorEastAsia"/>
          <w:sz w:val="24"/>
          <w:szCs w:val="24"/>
        </w:rPr>
      </w:pPr>
      <w:r>
        <w:rPr/>
      </w:r>
      <m:oMath xmlns:m="http://schemas.openxmlformats.org/officeDocument/2006/math">
        <m:sSup>
          <m:e>
            <m:r>
              <w:rPr>
                <w:rFonts w:ascii="Cambria Math" w:hAnsi="Cambria Math"/>
              </w:rPr>
              <m:t xml:space="preserve">X</m:t>
            </m:r>
          </m:e>
          <m:sup>
            <m:r>
              <w:rPr>
                <w:rFonts w:ascii="Cambria Math" w:hAnsi="Cambria Math"/>
              </w:rPr>
              <m:t xml:space="preserve">D</m:t>
            </m:r>
          </m:sup>
        </m:sSup>
      </m:oMath>
      <w:r>
        <w:rPr>
          <w:rFonts w:eastAsia="" w:cs="Times New Roman" w:ascii="Times New Roman" w:hAnsi="Times New Roman" w:eastAsiaTheme="minorEastAsia"/>
          <w:sz w:val="24"/>
          <w:szCs w:val="24"/>
        </w:rPr>
        <w:t xml:space="preserve">= 20-P. Tilbudet er gitt ved </w:t>
      </w:r>
      <w:r>
        <w:rPr/>
      </w:r>
      <m:oMath xmlns:m="http://schemas.openxmlformats.org/officeDocument/2006/math">
        <m:sSup>
          <m:e>
            <m:r>
              <w:rPr>
                <w:rFonts w:ascii="Cambria Math" w:hAnsi="Cambria Math"/>
              </w:rPr>
              <m:t xml:space="preserve">X</m:t>
            </m:r>
          </m:e>
          <m:sup>
            <m:r>
              <w:rPr>
                <w:rFonts w:ascii="Cambria Math" w:hAnsi="Cambria Math"/>
              </w:rPr>
              <m:t xml:space="preserve">s</m:t>
            </m:r>
          </m:sup>
        </m:sSup>
      </m:oMath>
      <w:r>
        <w:rPr>
          <w:rFonts w:eastAsia="" w:cs="Times New Roman" w:ascii="Times New Roman" w:hAnsi="Times New Roman" w:eastAsiaTheme="minorEastAsia"/>
          <w:sz w:val="24"/>
          <w:szCs w:val="24"/>
        </w:rPr>
        <w:t xml:space="preserve">=3P. I dette tilfellet angir X mengde og P er lik pris. Finn likevekten i markedet og illustrer svaret ditt grafisk.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Definer og finn produsent- og konsumentoverskuddet i likevekt. Forklar hvorfor det samfunnsøkonomiske overskuddet maksimeres i dette tilfellet?</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Anta at det pålegges en stykkskatt lik 4 kroner per produsert enhet. Finn den nye likevekten.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Hva blir konsument- og produsentoverskuddet i dette tilfellet? Hvilke konsekvenser får skatten for samfunnsøkonomisk overskudd? Forklar og illustrer svaret ditt med beregninger.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Hvem bærer den minste andelen av skattebyrden? Begrunn svaret ditt. </w:t>
      </w:r>
    </w:p>
    <w:p>
      <w:pPr>
        <w:pStyle w:val="ListParagraph"/>
        <w:numPr>
          <w:ilvl w:val="0"/>
          <w:numId w:val="1"/>
        </w:numPr>
        <w:spacing w:before="0" w:after="0"/>
        <w:ind w:left="567" w:hanging="567"/>
        <w:contextualSpacing/>
        <w:rPr>
          <w:rFonts w:ascii="Times New Roman" w:hAnsi="Times New Roman" w:cs="Times New Roman"/>
          <w:sz w:val="24"/>
          <w:szCs w:val="24"/>
        </w:rPr>
      </w:pPr>
      <w:r>
        <w:rPr>
          <w:rFonts w:cs="Times New Roman" w:ascii="Times New Roman" w:hAnsi="Times New Roman"/>
          <w:sz w:val="24"/>
          <w:szCs w:val="24"/>
        </w:rPr>
        <w:t xml:space="preserve">Begrunn hvorfor de totale skatteinntektene ikke er en del av det samfunnsøkonomiske tapet ved skatt. </w:t>
      </w:r>
    </w:p>
    <w:p>
      <w:pPr>
        <w:pStyle w:val="Normal"/>
        <w:ind w:left="567" w:hanging="567"/>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510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a6a9b"/>
    <w:rPr>
      <w:color w:val="808080"/>
    </w:rPr>
  </w:style>
  <w:style w:type="character" w:styleId="BobletekstTegn" w:customStyle="1">
    <w:name w:val="Bobletekst Tegn"/>
    <w:basedOn w:val="DefaultParagraphFont"/>
    <w:link w:val="BalloonText"/>
    <w:uiPriority w:val="99"/>
    <w:semiHidden/>
    <w:qFormat/>
    <w:rsid w:val="005e147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a15109"/>
    <w:pPr>
      <w:spacing w:before="0" w:after="200"/>
      <w:ind w:left="720" w:hanging="0"/>
      <w:contextualSpacing/>
    </w:pPr>
    <w:rPr/>
  </w:style>
  <w:style w:type="paragraph" w:styleId="BalloonText">
    <w:name w:val="Balloon Text"/>
    <w:basedOn w:val="Normal"/>
    <w:link w:val="BobletekstTegn"/>
    <w:uiPriority w:val="99"/>
    <w:semiHidden/>
    <w:unhideWhenUsed/>
    <w:qFormat/>
    <w:rsid w:val="005e147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329E0BC05D1547AB0F8C74BAEB8FC0" ma:contentTypeVersion="12" ma:contentTypeDescription="Opprett et nytt dokument." ma:contentTypeScope="" ma:versionID="60ea4df24df65dcb6c0f7bde11b03323">
  <xsd:schema xmlns:xsd="http://www.w3.org/2001/XMLSchema" xmlns:xs="http://www.w3.org/2001/XMLSchema" xmlns:p="http://schemas.microsoft.com/office/2006/metadata/properties" xmlns:ns3="7ab66be2-cae5-4dd8-8a1e-b6e9c096368c" xmlns:ns4="0762d1b6-e487-4328-9871-90c2c52bc4cb" targetNamespace="http://schemas.microsoft.com/office/2006/metadata/properties" ma:root="true" ma:fieldsID="9e5ea6f01b558d3ee8e6596c0f5d83f9" ns3:_="" ns4:_="">
    <xsd:import namespace="7ab66be2-cae5-4dd8-8a1e-b6e9c096368c"/>
    <xsd:import namespace="0762d1b6-e487-4328-9871-90c2c52bc4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66be2-cae5-4dd8-8a1e-b6e9c0963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62d1b6-e487-4328-9871-90c2c52bc4cb"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44FBE-23CF-4720-8BCC-48F5D8D44B7D}">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0762d1b6-e487-4328-9871-90c2c52bc4cb"/>
    <ds:schemaRef ds:uri="7ab66be2-cae5-4dd8-8a1e-b6e9c096368c"/>
    <ds:schemaRef ds:uri="http://www.w3.org/XML/1998/namespace"/>
  </ds:schemaRefs>
</ds:datastoreItem>
</file>

<file path=customXml/itemProps2.xml><?xml version="1.0" encoding="utf-8"?>
<ds:datastoreItem xmlns:ds="http://schemas.openxmlformats.org/officeDocument/2006/customXml" ds:itemID="{5FCC46FF-8361-4BC0-B9FE-6D1AE2E46250}">
  <ds:schemaRefs>
    <ds:schemaRef ds:uri="http://schemas.microsoft.com/sharepoint/v3/contenttype/forms"/>
  </ds:schemaRefs>
</ds:datastoreItem>
</file>

<file path=customXml/itemProps3.xml><?xml version="1.0" encoding="utf-8"?>
<ds:datastoreItem xmlns:ds="http://schemas.openxmlformats.org/officeDocument/2006/customXml" ds:itemID="{2AC88A55-0FC8-4869-AD10-579C7B350B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66be2-cae5-4dd8-8a1e-b6e9c096368c"/>
    <ds:schemaRef ds:uri="0762d1b6-e487-4328-9871-90c2c52bc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LibreOffice/7.3.3.2$Linux_X86_64 LibreOffice_project/30$Build-2</Application>
  <AppVersion>15.0000</AppVersion>
  <Pages>2</Pages>
  <Words>507</Words>
  <Characters>2721</Characters>
  <CharactersWithSpaces>3207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2020-06-26T13:20:00Z</dcterms:created>
  <dc:creator>Torbjørn Årethun</dc:creator>
  <dc:description/>
  <dc:language>nb-NO</dc:language>
  <cp:lastModifiedBy/>
  <dcterms:modified xsi:type="dcterms:W3CDTF">2022-09-26T16:51:33Z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0x01010058329E0BC05D1547AB0F8C74BAEB8FC0</vt:lpwstr>
  </property>
</Properties>
</file>